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91C" w:rsidRPr="004E671F" w:rsidRDefault="0056191C" w:rsidP="005303AC">
      <w:pPr>
        <w:widowControl/>
        <w:tabs>
          <w:tab w:val="left" w:pos="1200"/>
          <w:tab w:val="left" w:pos="2268"/>
          <w:tab w:val="left" w:pos="2410"/>
          <w:tab w:val="left" w:pos="2552"/>
          <w:tab w:val="left" w:pos="2694"/>
          <w:tab w:val="left" w:pos="2835"/>
          <w:tab w:val="left" w:pos="2977"/>
          <w:tab w:val="left" w:pos="3261"/>
        </w:tabs>
        <w:snapToGrid w:val="0"/>
        <w:spacing w:afterLines="50" w:after="180"/>
        <w:jc w:val="center"/>
        <w:rPr>
          <w:rFonts w:ascii="Times New Roman" w:eastAsia="標楷體" w:hAnsi="Times New Roman" w:cs="Times New Roman"/>
          <w:b/>
          <w:bCs/>
          <w:szCs w:val="24"/>
        </w:rPr>
      </w:pPr>
      <w:r w:rsidRPr="004E671F">
        <w:rPr>
          <w:rFonts w:ascii="Times New Roman" w:eastAsia="標楷體" w:hAnsi="Times New Roman" w:cs="Times New Roman"/>
          <w:b/>
          <w:bCs/>
          <w:szCs w:val="24"/>
        </w:rPr>
        <w:t>表</w:t>
      </w:r>
      <w:r w:rsidRPr="004E671F">
        <w:rPr>
          <w:rFonts w:ascii="Times New Roman" w:eastAsia="標楷體" w:hAnsi="Times New Roman" w:cs="Times New Roman" w:hint="eastAsia"/>
          <w:b/>
          <w:bCs/>
          <w:szCs w:val="24"/>
        </w:rPr>
        <w:t>4-</w:t>
      </w:r>
      <w:r w:rsidRPr="004E671F">
        <w:rPr>
          <w:rFonts w:ascii="Times New Roman" w:eastAsia="標楷體" w:hAnsi="Times New Roman" w:cs="Times New Roman"/>
          <w:b/>
          <w:bCs/>
          <w:szCs w:val="24"/>
        </w:rPr>
        <w:t>3</w:t>
      </w:r>
      <w:r w:rsidRPr="004E671F">
        <w:rPr>
          <w:rFonts w:ascii="Times New Roman" w:eastAsia="標楷體" w:hAnsi="Times New Roman" w:cs="Times New Roman"/>
          <w:b/>
          <w:bCs/>
          <w:szCs w:val="24"/>
        </w:rPr>
        <w:tab/>
        <w:t>101-106</w:t>
      </w:r>
      <w:r w:rsidRPr="004E671F">
        <w:rPr>
          <w:rFonts w:ascii="Times New Roman" w:eastAsia="標楷體" w:hAnsi="Times New Roman" w:cs="Times New Roman" w:hint="eastAsia"/>
          <w:b/>
          <w:bCs/>
          <w:szCs w:val="24"/>
        </w:rPr>
        <w:t>學年度</w:t>
      </w:r>
      <w:r w:rsidRPr="004E671F">
        <w:rPr>
          <w:rFonts w:ascii="Times New Roman" w:eastAsia="標楷體" w:hAnsi="Times New Roman" w:cs="Times New Roman"/>
          <w:b/>
          <w:bCs/>
          <w:szCs w:val="24"/>
        </w:rPr>
        <w:t>課程分析</w:t>
      </w:r>
      <w:r w:rsidRPr="004E671F">
        <w:rPr>
          <w:rFonts w:ascii="Times New Roman" w:eastAsia="標楷體" w:hAnsi="Times New Roman" w:cs="Times New Roman" w:hint="eastAsia"/>
          <w:b/>
          <w:bCs/>
          <w:szCs w:val="24"/>
        </w:rPr>
        <w:t>及評估</w:t>
      </w:r>
      <w:r w:rsidRPr="004E671F">
        <w:rPr>
          <w:rFonts w:ascii="Times New Roman" w:eastAsia="標楷體" w:hAnsi="Times New Roman" w:cs="Times New Roman"/>
          <w:b/>
          <w:bCs/>
          <w:szCs w:val="24"/>
        </w:rPr>
        <w:t>表</w:t>
      </w:r>
    </w:p>
    <w:p w:rsidR="0056191C" w:rsidRPr="004E671F" w:rsidRDefault="0056191C" w:rsidP="004E671F">
      <w:pPr>
        <w:widowControl/>
        <w:tabs>
          <w:tab w:val="left" w:pos="1200"/>
          <w:tab w:val="left" w:pos="2268"/>
          <w:tab w:val="left" w:pos="2410"/>
          <w:tab w:val="left" w:pos="2552"/>
          <w:tab w:val="left" w:pos="2694"/>
          <w:tab w:val="left" w:pos="2835"/>
          <w:tab w:val="left" w:pos="2977"/>
          <w:tab w:val="left" w:pos="3261"/>
        </w:tabs>
        <w:snapToGrid w:val="0"/>
        <w:rPr>
          <w:rFonts w:ascii="Times New Roman" w:eastAsia="標楷體" w:hAnsi="Times New Roman" w:cs="Times New Roman"/>
          <w:b/>
          <w:color w:val="000000"/>
          <w:kern w:val="0"/>
          <w:szCs w:val="20"/>
        </w:rPr>
      </w:pPr>
      <w:r w:rsidRPr="00134E5E">
        <w:rPr>
          <w:rFonts w:ascii="Times New Roman" w:eastAsia="標楷體" w:hAnsi="Times New Roman" w:cs="Times New Roman"/>
          <w:b/>
          <w:noProof/>
          <w:color w:val="000000"/>
          <w:kern w:val="0"/>
          <w:szCs w:val="20"/>
        </w:rPr>
        <w:t>106</w:t>
      </w:r>
      <w:r w:rsidRPr="004E671F">
        <w:rPr>
          <w:rFonts w:ascii="Times New Roman" w:eastAsia="標楷體" w:hAnsi="Times New Roman" w:cs="Times New Roman" w:hint="eastAsia"/>
          <w:b/>
          <w:color w:val="000000"/>
          <w:kern w:val="0"/>
          <w:szCs w:val="20"/>
        </w:rPr>
        <w:t>學年度</w:t>
      </w:r>
      <w:r>
        <w:rPr>
          <w:rFonts w:ascii="Times New Roman" w:eastAsia="標楷體" w:hAnsi="Times New Roman" w:cs="Times New Roman" w:hint="eastAsia"/>
          <w:b/>
          <w:color w:val="000000"/>
          <w:kern w:val="0"/>
          <w:szCs w:val="20"/>
        </w:rPr>
        <w:t xml:space="preserve"> </w:t>
      </w:r>
      <w:r w:rsidRPr="00134E5E">
        <w:rPr>
          <w:rFonts w:ascii="Times New Roman" w:eastAsia="標楷體" w:hAnsi="Times New Roman" w:cs="Times New Roman" w:hint="eastAsia"/>
          <w:b/>
          <w:noProof/>
          <w:color w:val="000000"/>
          <w:kern w:val="0"/>
          <w:szCs w:val="20"/>
        </w:rPr>
        <w:t>上</w:t>
      </w:r>
      <w:r w:rsidRPr="004E671F">
        <w:rPr>
          <w:rFonts w:ascii="Times New Roman" w:eastAsia="標楷體" w:hAnsi="Times New Roman" w:cs="Times New Roman" w:hint="eastAsia"/>
          <w:b/>
          <w:color w:val="000000"/>
          <w:kern w:val="0"/>
          <w:szCs w:val="20"/>
        </w:rPr>
        <w:t>學期</w:t>
      </w:r>
    </w:p>
    <w:p w:rsidR="0056191C" w:rsidRPr="004E671F" w:rsidRDefault="0056191C" w:rsidP="004E671F">
      <w:pPr>
        <w:widowControl/>
        <w:spacing w:beforeLines="50" w:before="180" w:after="120"/>
        <w:rPr>
          <w:rFonts w:ascii="Times New Roman" w:eastAsia="標楷體" w:hAnsi="Times New Roman" w:cs="Times New Roman"/>
          <w:b/>
          <w:color w:val="000000"/>
          <w:kern w:val="0"/>
          <w:szCs w:val="20"/>
        </w:rPr>
      </w:pPr>
      <w:r w:rsidRPr="004E671F">
        <w:rPr>
          <w:rFonts w:ascii="Times New Roman" w:eastAsia="標楷體" w:hAnsi="Times New Roman" w:cs="Times New Roman"/>
          <w:b/>
          <w:color w:val="000000"/>
          <w:kern w:val="0"/>
          <w:szCs w:val="20"/>
        </w:rPr>
        <w:t>A.</w:t>
      </w:r>
      <w:r w:rsidRPr="00134E5E">
        <w:rPr>
          <w:rFonts w:ascii="Times New Roman" w:eastAsia="標楷體" w:hAnsi="Times New Roman" w:cs="Times New Roman" w:hint="eastAsia"/>
          <w:b/>
          <w:noProof/>
          <w:color w:val="000000"/>
          <w:kern w:val="0"/>
          <w:szCs w:val="20"/>
        </w:rPr>
        <w:t>必修</w:t>
      </w:r>
      <w:r w:rsidRPr="004E671F">
        <w:rPr>
          <w:rFonts w:ascii="Times New Roman" w:eastAsia="標楷體" w:hAnsi="Times New Roman" w:cs="Times New Roman" w:hint="eastAsia"/>
          <w:b/>
          <w:color w:val="000000"/>
          <w:kern w:val="0"/>
          <w:szCs w:val="20"/>
        </w:rPr>
        <w:t>課程</w:t>
      </w:r>
    </w:p>
    <w:tbl>
      <w:tblPr>
        <w:tblW w:w="157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12"/>
        <w:gridCol w:w="1002"/>
        <w:gridCol w:w="6"/>
        <w:gridCol w:w="543"/>
        <w:gridCol w:w="543"/>
        <w:gridCol w:w="537"/>
        <w:gridCol w:w="8"/>
        <w:gridCol w:w="9"/>
        <w:gridCol w:w="561"/>
        <w:gridCol w:w="18"/>
        <w:gridCol w:w="26"/>
        <w:gridCol w:w="523"/>
        <w:gridCol w:w="21"/>
        <w:gridCol w:w="579"/>
        <w:gridCol w:w="30"/>
        <w:gridCol w:w="585"/>
        <w:gridCol w:w="581"/>
        <w:gridCol w:w="495"/>
        <w:gridCol w:w="16"/>
        <w:gridCol w:w="551"/>
        <w:gridCol w:w="9"/>
        <w:gridCol w:w="14"/>
        <w:gridCol w:w="548"/>
        <w:gridCol w:w="26"/>
        <w:gridCol w:w="518"/>
        <w:gridCol w:w="560"/>
        <w:gridCol w:w="32"/>
        <w:gridCol w:w="12"/>
        <w:gridCol w:w="507"/>
        <w:gridCol w:w="16"/>
        <w:gridCol w:w="523"/>
        <w:gridCol w:w="37"/>
        <w:gridCol w:w="26"/>
        <w:gridCol w:w="13"/>
        <w:gridCol w:w="568"/>
        <w:gridCol w:w="12"/>
        <w:gridCol w:w="568"/>
        <w:gridCol w:w="52"/>
        <w:gridCol w:w="493"/>
        <w:gridCol w:w="15"/>
        <w:gridCol w:w="7"/>
        <w:gridCol w:w="52"/>
        <w:gridCol w:w="2384"/>
        <w:gridCol w:w="13"/>
        <w:gridCol w:w="71"/>
        <w:gridCol w:w="629"/>
        <w:gridCol w:w="33"/>
        <w:gridCol w:w="24"/>
        <w:gridCol w:w="812"/>
      </w:tblGrid>
      <w:tr w:rsidR="005303AC" w:rsidRPr="004E671F" w:rsidTr="005D1B76">
        <w:trPr>
          <w:trHeight w:val="358"/>
          <w:jc w:val="center"/>
        </w:trPr>
        <w:tc>
          <w:tcPr>
            <w:tcW w:w="512" w:type="dxa"/>
            <w:vMerge w:val="restart"/>
            <w:shd w:val="clear" w:color="auto" w:fill="auto"/>
          </w:tcPr>
          <w:p w:rsidR="005303AC" w:rsidRPr="004E671F" w:rsidRDefault="005303AC" w:rsidP="00C371CC">
            <w:pPr>
              <w:snapToGrid w:val="0"/>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序號</w:t>
            </w:r>
          </w:p>
        </w:tc>
        <w:tc>
          <w:tcPr>
            <w:tcW w:w="1002" w:type="dxa"/>
            <w:vMerge w:val="restart"/>
            <w:shd w:val="clear" w:color="auto" w:fill="auto"/>
          </w:tcPr>
          <w:p w:rsidR="005303AC" w:rsidRPr="004E671F" w:rsidRDefault="005303AC" w:rsidP="00C371CC">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課程</w:t>
            </w:r>
            <w:r w:rsidRPr="004E671F">
              <w:rPr>
                <w:rFonts w:ascii="Times New Roman" w:eastAsia="標楷體" w:hAnsi="Times New Roman" w:cs="Times New Roman"/>
                <w:b/>
                <w:color w:val="000000"/>
                <w:kern w:val="0"/>
                <w:szCs w:val="24"/>
              </w:rPr>
              <w:br/>
            </w:r>
            <w:r w:rsidRPr="004E671F">
              <w:rPr>
                <w:rFonts w:ascii="Times New Roman" w:eastAsia="標楷體" w:hAnsi="Times New Roman" w:cs="Times New Roman" w:hint="eastAsia"/>
                <w:b/>
                <w:color w:val="000000"/>
                <w:kern w:val="0"/>
                <w:szCs w:val="24"/>
              </w:rPr>
              <w:t>名稱</w:t>
            </w:r>
          </w:p>
        </w:tc>
        <w:tc>
          <w:tcPr>
            <w:tcW w:w="549" w:type="dxa"/>
            <w:gridSpan w:val="2"/>
            <w:vMerge w:val="restart"/>
            <w:shd w:val="clear" w:color="auto" w:fill="auto"/>
          </w:tcPr>
          <w:p w:rsidR="005303AC" w:rsidRPr="004E671F" w:rsidRDefault="005303AC" w:rsidP="00C371CC">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必修</w:t>
            </w:r>
            <w:r w:rsidRPr="004E671F">
              <w:rPr>
                <w:rFonts w:ascii="Times New Roman" w:eastAsia="標楷體" w:hAnsi="Times New Roman" w:cs="Times New Roman" w:hint="eastAsia"/>
                <w:b/>
                <w:color w:val="000000"/>
                <w:kern w:val="0"/>
                <w:szCs w:val="24"/>
              </w:rPr>
              <w:t>/</w:t>
            </w:r>
            <w:r w:rsidRPr="004E671F">
              <w:rPr>
                <w:rFonts w:ascii="Times New Roman" w:eastAsia="標楷體" w:hAnsi="Times New Roman" w:cs="Times New Roman" w:hint="eastAsia"/>
                <w:b/>
                <w:color w:val="000000"/>
                <w:kern w:val="0"/>
                <w:szCs w:val="24"/>
              </w:rPr>
              <w:t>選修</w:t>
            </w:r>
          </w:p>
        </w:tc>
        <w:tc>
          <w:tcPr>
            <w:tcW w:w="543" w:type="dxa"/>
            <w:vMerge w:val="restart"/>
          </w:tcPr>
          <w:p w:rsidR="005303AC" w:rsidRPr="004E671F" w:rsidRDefault="005303AC" w:rsidP="00C371CC">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授課教師</w:t>
            </w:r>
          </w:p>
        </w:tc>
        <w:tc>
          <w:tcPr>
            <w:tcW w:w="537" w:type="dxa"/>
            <w:vMerge w:val="restart"/>
            <w:shd w:val="clear" w:color="auto" w:fill="auto"/>
          </w:tcPr>
          <w:p w:rsidR="005303AC" w:rsidRPr="004E671F" w:rsidRDefault="005303AC" w:rsidP="00C371CC">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開課年級</w:t>
            </w:r>
          </w:p>
        </w:tc>
        <w:tc>
          <w:tcPr>
            <w:tcW w:w="2941" w:type="dxa"/>
            <w:gridSpan w:val="11"/>
            <w:shd w:val="clear" w:color="auto" w:fill="auto"/>
            <w:vAlign w:val="center"/>
          </w:tcPr>
          <w:p w:rsidR="005303AC" w:rsidRPr="004E671F" w:rsidRDefault="005303AC" w:rsidP="00C371CC">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學分數</w:t>
            </w:r>
          </w:p>
        </w:tc>
        <w:tc>
          <w:tcPr>
            <w:tcW w:w="495" w:type="dxa"/>
            <w:vMerge w:val="restart"/>
            <w:shd w:val="clear" w:color="auto" w:fill="auto"/>
          </w:tcPr>
          <w:p w:rsidR="005303AC" w:rsidRPr="004E671F" w:rsidRDefault="005303AC" w:rsidP="00C371CC">
            <w:pPr>
              <w:snapToGrid w:val="0"/>
              <w:jc w:val="center"/>
              <w:rPr>
                <w:rFonts w:ascii="Times New Roman" w:eastAsia="標楷體" w:hAnsi="Times New Roman" w:cs="Times New Roman"/>
                <w:b/>
                <w:color w:val="000000"/>
                <w:kern w:val="0"/>
                <w:szCs w:val="24"/>
              </w:rPr>
            </w:pPr>
            <w:r w:rsidRPr="005303AC">
              <w:rPr>
                <w:rFonts w:ascii="Times New Roman" w:eastAsia="標楷體" w:hAnsi="Times New Roman" w:cs="Times New Roman" w:hint="eastAsia"/>
                <w:b/>
                <w:color w:val="000000"/>
                <w:kern w:val="0"/>
                <w:szCs w:val="24"/>
              </w:rPr>
              <w:t>授課小時數</w:t>
            </w:r>
          </w:p>
        </w:tc>
        <w:tc>
          <w:tcPr>
            <w:tcW w:w="4556" w:type="dxa"/>
            <w:gridSpan w:val="19"/>
            <w:shd w:val="clear" w:color="auto" w:fill="auto"/>
            <w:vAlign w:val="center"/>
          </w:tcPr>
          <w:p w:rsidR="005303AC" w:rsidRPr="004E671F" w:rsidRDefault="005303AC" w:rsidP="00C371CC">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請勾選對應之核心能力</w:t>
            </w:r>
          </w:p>
        </w:tc>
        <w:tc>
          <w:tcPr>
            <w:tcW w:w="567" w:type="dxa"/>
            <w:gridSpan w:val="4"/>
            <w:vMerge w:val="restart"/>
            <w:shd w:val="clear" w:color="auto" w:fill="auto"/>
          </w:tcPr>
          <w:p w:rsidR="005303AC" w:rsidRPr="004E671F" w:rsidRDefault="005303AC" w:rsidP="00C371CC">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修課人數</w:t>
            </w:r>
          </w:p>
        </w:tc>
        <w:tc>
          <w:tcPr>
            <w:tcW w:w="2436" w:type="dxa"/>
            <w:gridSpan w:val="2"/>
            <w:vMerge w:val="restart"/>
            <w:shd w:val="clear" w:color="auto" w:fill="auto"/>
            <w:vAlign w:val="center"/>
          </w:tcPr>
          <w:p w:rsidR="005303AC" w:rsidRPr="004E671F" w:rsidRDefault="005303AC" w:rsidP="00C371CC">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評量方式</w:t>
            </w:r>
          </w:p>
        </w:tc>
        <w:tc>
          <w:tcPr>
            <w:tcW w:w="713" w:type="dxa"/>
            <w:gridSpan w:val="3"/>
            <w:vMerge w:val="restart"/>
            <w:shd w:val="clear" w:color="auto" w:fill="auto"/>
          </w:tcPr>
          <w:p w:rsidR="005303AC" w:rsidRPr="004E671F" w:rsidRDefault="005303AC" w:rsidP="00C371CC">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平均成績</w:t>
            </w:r>
          </w:p>
        </w:tc>
        <w:tc>
          <w:tcPr>
            <w:tcW w:w="869" w:type="dxa"/>
            <w:gridSpan w:val="3"/>
            <w:vMerge w:val="restart"/>
            <w:shd w:val="clear" w:color="auto" w:fill="auto"/>
          </w:tcPr>
          <w:p w:rsidR="005303AC" w:rsidRPr="004E671F" w:rsidRDefault="005303AC" w:rsidP="00C371CC">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及格率</w:t>
            </w:r>
          </w:p>
        </w:tc>
      </w:tr>
      <w:tr w:rsidR="005303AC" w:rsidRPr="004E671F" w:rsidTr="005D1B76">
        <w:trPr>
          <w:jc w:val="center"/>
        </w:trPr>
        <w:tc>
          <w:tcPr>
            <w:tcW w:w="512" w:type="dxa"/>
            <w:vMerge/>
            <w:shd w:val="clear" w:color="auto" w:fill="auto"/>
          </w:tcPr>
          <w:p w:rsidR="005303AC" w:rsidRPr="004E671F" w:rsidRDefault="005303AC" w:rsidP="00C371CC">
            <w:pPr>
              <w:snapToGrid w:val="0"/>
              <w:rPr>
                <w:rFonts w:ascii="Times New Roman" w:eastAsia="標楷體" w:hAnsi="Times New Roman" w:cs="Times New Roman"/>
                <w:b/>
                <w:color w:val="000000"/>
                <w:kern w:val="0"/>
                <w:szCs w:val="24"/>
              </w:rPr>
            </w:pPr>
          </w:p>
        </w:tc>
        <w:tc>
          <w:tcPr>
            <w:tcW w:w="1002" w:type="dxa"/>
            <w:vMerge/>
            <w:shd w:val="clear" w:color="auto" w:fill="auto"/>
          </w:tcPr>
          <w:p w:rsidR="005303AC" w:rsidRPr="004E671F" w:rsidRDefault="005303AC" w:rsidP="00C371CC">
            <w:pPr>
              <w:snapToGrid w:val="0"/>
              <w:jc w:val="center"/>
              <w:rPr>
                <w:rFonts w:ascii="Times New Roman" w:eastAsia="標楷體" w:hAnsi="Times New Roman" w:cs="Times New Roman"/>
                <w:b/>
                <w:color w:val="000000"/>
                <w:kern w:val="0"/>
                <w:szCs w:val="24"/>
              </w:rPr>
            </w:pPr>
          </w:p>
        </w:tc>
        <w:tc>
          <w:tcPr>
            <w:tcW w:w="549" w:type="dxa"/>
            <w:gridSpan w:val="2"/>
            <w:vMerge/>
            <w:shd w:val="clear" w:color="auto" w:fill="auto"/>
          </w:tcPr>
          <w:p w:rsidR="005303AC" w:rsidRPr="004E671F" w:rsidRDefault="005303AC" w:rsidP="00C371CC">
            <w:pPr>
              <w:snapToGrid w:val="0"/>
              <w:jc w:val="center"/>
              <w:rPr>
                <w:rFonts w:ascii="Times New Roman" w:eastAsia="標楷體" w:hAnsi="Times New Roman" w:cs="Times New Roman"/>
                <w:b/>
                <w:color w:val="000000"/>
                <w:kern w:val="0"/>
                <w:szCs w:val="24"/>
              </w:rPr>
            </w:pPr>
          </w:p>
        </w:tc>
        <w:tc>
          <w:tcPr>
            <w:tcW w:w="543" w:type="dxa"/>
            <w:vMerge/>
          </w:tcPr>
          <w:p w:rsidR="005303AC" w:rsidRPr="004E671F" w:rsidRDefault="005303AC" w:rsidP="00C371CC">
            <w:pPr>
              <w:snapToGrid w:val="0"/>
              <w:jc w:val="center"/>
              <w:rPr>
                <w:rFonts w:ascii="Times New Roman" w:eastAsia="標楷體" w:hAnsi="Times New Roman" w:cs="Times New Roman"/>
                <w:b/>
                <w:color w:val="000000"/>
                <w:kern w:val="0"/>
                <w:szCs w:val="24"/>
              </w:rPr>
            </w:pPr>
          </w:p>
        </w:tc>
        <w:tc>
          <w:tcPr>
            <w:tcW w:w="537" w:type="dxa"/>
            <w:vMerge/>
            <w:shd w:val="clear" w:color="auto" w:fill="auto"/>
          </w:tcPr>
          <w:p w:rsidR="005303AC" w:rsidRPr="004E671F" w:rsidRDefault="005303AC" w:rsidP="00C371CC">
            <w:pPr>
              <w:snapToGrid w:val="0"/>
              <w:jc w:val="center"/>
              <w:rPr>
                <w:rFonts w:ascii="Times New Roman" w:eastAsia="標楷體" w:hAnsi="Times New Roman" w:cs="Times New Roman"/>
                <w:b/>
                <w:color w:val="000000"/>
                <w:kern w:val="0"/>
                <w:szCs w:val="24"/>
              </w:rPr>
            </w:pPr>
          </w:p>
        </w:tc>
        <w:tc>
          <w:tcPr>
            <w:tcW w:w="622" w:type="dxa"/>
            <w:gridSpan w:val="5"/>
            <w:vMerge w:val="restart"/>
            <w:shd w:val="clear" w:color="auto" w:fill="auto"/>
          </w:tcPr>
          <w:p w:rsidR="005303AC" w:rsidRPr="004E671F" w:rsidRDefault="005303AC" w:rsidP="00C371CC">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總學分數</w:t>
            </w:r>
          </w:p>
        </w:tc>
        <w:tc>
          <w:tcPr>
            <w:tcW w:w="523" w:type="dxa"/>
            <w:vMerge w:val="restart"/>
            <w:shd w:val="clear" w:color="auto" w:fill="auto"/>
          </w:tcPr>
          <w:p w:rsidR="005303AC" w:rsidRPr="004E671F" w:rsidRDefault="005303AC" w:rsidP="00C371CC">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數學</w:t>
            </w:r>
          </w:p>
        </w:tc>
        <w:tc>
          <w:tcPr>
            <w:tcW w:w="630" w:type="dxa"/>
            <w:gridSpan w:val="3"/>
            <w:vMerge w:val="restart"/>
            <w:shd w:val="clear" w:color="auto" w:fill="auto"/>
          </w:tcPr>
          <w:p w:rsidR="005303AC" w:rsidRPr="004E671F" w:rsidRDefault="005303AC" w:rsidP="00C371CC">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基礎科學</w:t>
            </w:r>
          </w:p>
        </w:tc>
        <w:tc>
          <w:tcPr>
            <w:tcW w:w="1166" w:type="dxa"/>
            <w:gridSpan w:val="2"/>
            <w:shd w:val="clear" w:color="auto" w:fill="auto"/>
          </w:tcPr>
          <w:p w:rsidR="005303AC" w:rsidRPr="004E671F" w:rsidRDefault="005303AC" w:rsidP="005303AC">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工程</w:t>
            </w:r>
          </w:p>
          <w:p w:rsidR="005303AC" w:rsidRPr="004E671F" w:rsidRDefault="005303AC" w:rsidP="005303AC">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專業</w:t>
            </w:r>
          </w:p>
        </w:tc>
        <w:tc>
          <w:tcPr>
            <w:tcW w:w="495" w:type="dxa"/>
            <w:vMerge/>
            <w:shd w:val="clear" w:color="auto" w:fill="auto"/>
          </w:tcPr>
          <w:p w:rsidR="005303AC" w:rsidRPr="004E671F" w:rsidRDefault="005303AC" w:rsidP="00C371CC">
            <w:pPr>
              <w:snapToGrid w:val="0"/>
              <w:rPr>
                <w:rFonts w:ascii="Times New Roman" w:eastAsia="標楷體" w:hAnsi="Times New Roman" w:cs="Times New Roman"/>
                <w:b/>
                <w:color w:val="000000"/>
                <w:kern w:val="0"/>
                <w:szCs w:val="24"/>
              </w:rPr>
            </w:pPr>
          </w:p>
        </w:tc>
        <w:tc>
          <w:tcPr>
            <w:tcW w:w="567" w:type="dxa"/>
            <w:gridSpan w:val="2"/>
            <w:vMerge w:val="restart"/>
            <w:shd w:val="clear" w:color="auto" w:fill="auto"/>
            <w:vAlign w:val="center"/>
          </w:tcPr>
          <w:p w:rsidR="005303AC" w:rsidRPr="004E671F" w:rsidRDefault="005303AC" w:rsidP="00C371CC">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核心能力</w:t>
            </w:r>
            <w:r w:rsidRPr="004E671F">
              <w:rPr>
                <w:rFonts w:ascii="Times New Roman" w:eastAsia="標楷體" w:hAnsi="Times New Roman" w:cs="Times New Roman"/>
                <w:b/>
                <w:color w:val="000000"/>
                <w:kern w:val="0"/>
                <w:szCs w:val="24"/>
              </w:rPr>
              <w:t>1</w:t>
            </w:r>
          </w:p>
        </w:tc>
        <w:tc>
          <w:tcPr>
            <w:tcW w:w="571" w:type="dxa"/>
            <w:gridSpan w:val="3"/>
            <w:vMerge w:val="restart"/>
            <w:shd w:val="clear" w:color="auto" w:fill="auto"/>
            <w:vAlign w:val="center"/>
          </w:tcPr>
          <w:p w:rsidR="005303AC" w:rsidRPr="004E671F" w:rsidRDefault="005303AC" w:rsidP="00C371CC">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核心能力</w:t>
            </w:r>
            <w:r w:rsidRPr="004E671F">
              <w:rPr>
                <w:rFonts w:ascii="Times New Roman" w:eastAsia="標楷體" w:hAnsi="Times New Roman" w:cs="Times New Roman"/>
                <w:b/>
                <w:color w:val="000000"/>
                <w:kern w:val="0"/>
                <w:szCs w:val="24"/>
              </w:rPr>
              <w:t>2</w:t>
            </w:r>
          </w:p>
        </w:tc>
        <w:tc>
          <w:tcPr>
            <w:tcW w:w="544" w:type="dxa"/>
            <w:gridSpan w:val="2"/>
            <w:vMerge w:val="restart"/>
            <w:shd w:val="clear" w:color="auto" w:fill="auto"/>
            <w:vAlign w:val="center"/>
          </w:tcPr>
          <w:p w:rsidR="005303AC" w:rsidRPr="004E671F" w:rsidRDefault="005303AC" w:rsidP="00C371CC">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核心能力</w:t>
            </w:r>
            <w:r w:rsidRPr="004E671F">
              <w:rPr>
                <w:rFonts w:ascii="Times New Roman" w:eastAsia="標楷體" w:hAnsi="Times New Roman" w:cs="Times New Roman"/>
                <w:b/>
                <w:color w:val="000000"/>
                <w:kern w:val="0"/>
                <w:szCs w:val="24"/>
              </w:rPr>
              <w:t>3</w:t>
            </w:r>
          </w:p>
        </w:tc>
        <w:tc>
          <w:tcPr>
            <w:tcW w:w="592" w:type="dxa"/>
            <w:gridSpan w:val="2"/>
            <w:vMerge w:val="restart"/>
            <w:shd w:val="clear" w:color="auto" w:fill="auto"/>
            <w:vAlign w:val="center"/>
          </w:tcPr>
          <w:p w:rsidR="005303AC" w:rsidRPr="004E671F" w:rsidRDefault="005303AC" w:rsidP="00C371CC">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核心能力</w:t>
            </w:r>
            <w:r>
              <w:rPr>
                <w:rFonts w:ascii="Times New Roman" w:eastAsia="標楷體" w:hAnsi="Times New Roman" w:cs="Times New Roman"/>
                <w:b/>
                <w:color w:val="000000"/>
                <w:kern w:val="0"/>
                <w:szCs w:val="24"/>
              </w:rPr>
              <w:t>4</w:t>
            </w:r>
          </w:p>
        </w:tc>
        <w:tc>
          <w:tcPr>
            <w:tcW w:w="535" w:type="dxa"/>
            <w:gridSpan w:val="3"/>
            <w:vMerge w:val="restart"/>
            <w:shd w:val="clear" w:color="auto" w:fill="auto"/>
            <w:vAlign w:val="center"/>
          </w:tcPr>
          <w:p w:rsidR="005303AC" w:rsidRPr="004E671F" w:rsidRDefault="005303AC" w:rsidP="00C371CC">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核心能力</w:t>
            </w:r>
            <w:r>
              <w:rPr>
                <w:rFonts w:ascii="Times New Roman" w:eastAsia="標楷體" w:hAnsi="Times New Roman" w:cs="Times New Roman"/>
                <w:b/>
                <w:color w:val="000000"/>
                <w:kern w:val="0"/>
                <w:szCs w:val="24"/>
              </w:rPr>
              <w:t>5</w:t>
            </w:r>
          </w:p>
        </w:tc>
        <w:tc>
          <w:tcPr>
            <w:tcW w:w="599" w:type="dxa"/>
            <w:gridSpan w:val="4"/>
            <w:vMerge w:val="restart"/>
            <w:shd w:val="clear" w:color="auto" w:fill="auto"/>
            <w:vAlign w:val="center"/>
          </w:tcPr>
          <w:p w:rsidR="005303AC" w:rsidRPr="004E671F" w:rsidRDefault="005303AC" w:rsidP="00C371CC">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核心能力</w:t>
            </w:r>
            <w:r>
              <w:rPr>
                <w:rFonts w:ascii="Times New Roman" w:eastAsia="標楷體" w:hAnsi="Times New Roman" w:cs="Times New Roman"/>
                <w:b/>
                <w:color w:val="000000"/>
                <w:kern w:val="0"/>
                <w:szCs w:val="24"/>
              </w:rPr>
              <w:t>6</w:t>
            </w:r>
          </w:p>
        </w:tc>
        <w:tc>
          <w:tcPr>
            <w:tcW w:w="568" w:type="dxa"/>
            <w:vMerge w:val="restart"/>
            <w:shd w:val="clear" w:color="auto" w:fill="auto"/>
            <w:vAlign w:val="center"/>
          </w:tcPr>
          <w:p w:rsidR="005303AC" w:rsidRPr="004E671F" w:rsidRDefault="005303AC" w:rsidP="00C371CC">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核心能力</w:t>
            </w:r>
            <w:r w:rsidRPr="004E671F">
              <w:rPr>
                <w:rFonts w:ascii="Times New Roman" w:eastAsia="標楷體" w:hAnsi="Times New Roman" w:cs="Times New Roman"/>
                <w:b/>
                <w:color w:val="000000"/>
                <w:kern w:val="0"/>
                <w:szCs w:val="24"/>
              </w:rPr>
              <w:t>7</w:t>
            </w:r>
          </w:p>
        </w:tc>
        <w:tc>
          <w:tcPr>
            <w:tcW w:w="580" w:type="dxa"/>
            <w:gridSpan w:val="2"/>
            <w:vMerge w:val="restart"/>
            <w:shd w:val="clear" w:color="auto" w:fill="auto"/>
            <w:vAlign w:val="center"/>
          </w:tcPr>
          <w:p w:rsidR="005303AC" w:rsidRPr="004E671F" w:rsidRDefault="005303AC" w:rsidP="00C371CC">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核心能力</w:t>
            </w:r>
            <w:r w:rsidRPr="004E671F">
              <w:rPr>
                <w:rFonts w:ascii="Times New Roman" w:eastAsia="標楷體" w:hAnsi="Times New Roman" w:cs="Times New Roman"/>
                <w:b/>
                <w:color w:val="000000"/>
                <w:kern w:val="0"/>
                <w:szCs w:val="24"/>
              </w:rPr>
              <w:t>8</w:t>
            </w:r>
          </w:p>
        </w:tc>
        <w:tc>
          <w:tcPr>
            <w:tcW w:w="567" w:type="dxa"/>
            <w:gridSpan w:val="4"/>
            <w:vMerge/>
            <w:shd w:val="clear" w:color="auto" w:fill="auto"/>
          </w:tcPr>
          <w:p w:rsidR="005303AC" w:rsidRPr="004E671F" w:rsidRDefault="005303AC" w:rsidP="00C371CC">
            <w:pPr>
              <w:snapToGrid w:val="0"/>
              <w:rPr>
                <w:rFonts w:ascii="Times New Roman" w:eastAsia="標楷體" w:hAnsi="Times New Roman" w:cs="Times New Roman"/>
                <w:b/>
                <w:color w:val="000000"/>
                <w:kern w:val="0"/>
                <w:szCs w:val="24"/>
              </w:rPr>
            </w:pPr>
          </w:p>
        </w:tc>
        <w:tc>
          <w:tcPr>
            <w:tcW w:w="2436" w:type="dxa"/>
            <w:gridSpan w:val="2"/>
            <w:vMerge/>
            <w:shd w:val="clear" w:color="auto" w:fill="auto"/>
          </w:tcPr>
          <w:p w:rsidR="005303AC" w:rsidRPr="004E671F" w:rsidRDefault="005303AC" w:rsidP="00C371CC">
            <w:pPr>
              <w:snapToGrid w:val="0"/>
              <w:rPr>
                <w:rFonts w:ascii="Times New Roman" w:eastAsia="標楷體" w:hAnsi="Times New Roman" w:cs="Times New Roman"/>
                <w:b/>
                <w:color w:val="000000"/>
                <w:kern w:val="0"/>
                <w:szCs w:val="24"/>
              </w:rPr>
            </w:pPr>
          </w:p>
        </w:tc>
        <w:tc>
          <w:tcPr>
            <w:tcW w:w="713" w:type="dxa"/>
            <w:gridSpan w:val="3"/>
            <w:vMerge/>
            <w:shd w:val="clear" w:color="auto" w:fill="auto"/>
          </w:tcPr>
          <w:p w:rsidR="005303AC" w:rsidRPr="004E671F" w:rsidRDefault="005303AC" w:rsidP="00C371CC">
            <w:pPr>
              <w:snapToGrid w:val="0"/>
              <w:rPr>
                <w:rFonts w:ascii="Times New Roman" w:eastAsia="標楷體" w:hAnsi="Times New Roman" w:cs="Times New Roman"/>
                <w:b/>
                <w:color w:val="000000"/>
                <w:kern w:val="0"/>
                <w:szCs w:val="24"/>
              </w:rPr>
            </w:pPr>
          </w:p>
        </w:tc>
        <w:tc>
          <w:tcPr>
            <w:tcW w:w="869" w:type="dxa"/>
            <w:gridSpan w:val="3"/>
            <w:vMerge/>
            <w:shd w:val="clear" w:color="auto" w:fill="auto"/>
          </w:tcPr>
          <w:p w:rsidR="005303AC" w:rsidRPr="004E671F" w:rsidRDefault="005303AC" w:rsidP="00C371CC">
            <w:pPr>
              <w:snapToGrid w:val="0"/>
              <w:rPr>
                <w:rFonts w:ascii="Times New Roman" w:eastAsia="標楷體" w:hAnsi="Times New Roman" w:cs="Times New Roman"/>
                <w:b/>
                <w:color w:val="000000"/>
                <w:kern w:val="0"/>
                <w:szCs w:val="24"/>
              </w:rPr>
            </w:pPr>
          </w:p>
        </w:tc>
      </w:tr>
      <w:tr w:rsidR="005303AC" w:rsidRPr="004E671F" w:rsidTr="005D1B76">
        <w:trPr>
          <w:jc w:val="center"/>
        </w:trPr>
        <w:tc>
          <w:tcPr>
            <w:tcW w:w="512" w:type="dxa"/>
            <w:vMerge/>
            <w:shd w:val="clear" w:color="auto" w:fill="auto"/>
          </w:tcPr>
          <w:p w:rsidR="005303AC" w:rsidRPr="004E671F" w:rsidRDefault="005303AC" w:rsidP="00C371CC">
            <w:pPr>
              <w:snapToGrid w:val="0"/>
              <w:rPr>
                <w:rFonts w:ascii="Times New Roman" w:eastAsia="標楷體" w:hAnsi="Times New Roman" w:cs="Times New Roman"/>
                <w:b/>
                <w:color w:val="000000"/>
                <w:kern w:val="0"/>
                <w:szCs w:val="24"/>
              </w:rPr>
            </w:pPr>
          </w:p>
        </w:tc>
        <w:tc>
          <w:tcPr>
            <w:tcW w:w="1002" w:type="dxa"/>
            <w:vMerge/>
            <w:shd w:val="clear" w:color="auto" w:fill="auto"/>
          </w:tcPr>
          <w:p w:rsidR="005303AC" w:rsidRPr="004E671F" w:rsidRDefault="005303AC" w:rsidP="00C371CC">
            <w:pPr>
              <w:snapToGrid w:val="0"/>
              <w:jc w:val="center"/>
              <w:rPr>
                <w:rFonts w:ascii="Times New Roman" w:eastAsia="標楷體" w:hAnsi="Times New Roman" w:cs="Times New Roman"/>
                <w:b/>
                <w:color w:val="000000"/>
                <w:kern w:val="0"/>
                <w:szCs w:val="24"/>
              </w:rPr>
            </w:pPr>
          </w:p>
        </w:tc>
        <w:tc>
          <w:tcPr>
            <w:tcW w:w="549" w:type="dxa"/>
            <w:gridSpan w:val="2"/>
            <w:vMerge/>
            <w:shd w:val="clear" w:color="auto" w:fill="auto"/>
          </w:tcPr>
          <w:p w:rsidR="005303AC" w:rsidRPr="004E671F" w:rsidRDefault="005303AC" w:rsidP="00C371CC">
            <w:pPr>
              <w:snapToGrid w:val="0"/>
              <w:jc w:val="center"/>
              <w:rPr>
                <w:rFonts w:ascii="Times New Roman" w:eastAsia="標楷體" w:hAnsi="Times New Roman" w:cs="Times New Roman"/>
                <w:b/>
                <w:color w:val="000000"/>
                <w:kern w:val="0"/>
                <w:szCs w:val="24"/>
              </w:rPr>
            </w:pPr>
          </w:p>
        </w:tc>
        <w:tc>
          <w:tcPr>
            <w:tcW w:w="543" w:type="dxa"/>
            <w:vMerge/>
          </w:tcPr>
          <w:p w:rsidR="005303AC" w:rsidRPr="004E671F" w:rsidRDefault="005303AC" w:rsidP="00C371CC">
            <w:pPr>
              <w:snapToGrid w:val="0"/>
              <w:jc w:val="center"/>
              <w:rPr>
                <w:rFonts w:ascii="Times New Roman" w:eastAsia="標楷體" w:hAnsi="Times New Roman" w:cs="Times New Roman"/>
                <w:b/>
                <w:color w:val="000000"/>
                <w:kern w:val="0"/>
                <w:szCs w:val="24"/>
              </w:rPr>
            </w:pPr>
          </w:p>
        </w:tc>
        <w:tc>
          <w:tcPr>
            <w:tcW w:w="537" w:type="dxa"/>
            <w:vMerge/>
            <w:shd w:val="clear" w:color="auto" w:fill="auto"/>
          </w:tcPr>
          <w:p w:rsidR="005303AC" w:rsidRPr="004E671F" w:rsidRDefault="005303AC" w:rsidP="00C371CC">
            <w:pPr>
              <w:snapToGrid w:val="0"/>
              <w:jc w:val="center"/>
              <w:rPr>
                <w:rFonts w:ascii="Times New Roman" w:eastAsia="標楷體" w:hAnsi="Times New Roman" w:cs="Times New Roman"/>
                <w:b/>
                <w:color w:val="000000"/>
                <w:kern w:val="0"/>
                <w:szCs w:val="24"/>
              </w:rPr>
            </w:pPr>
          </w:p>
        </w:tc>
        <w:tc>
          <w:tcPr>
            <w:tcW w:w="622" w:type="dxa"/>
            <w:gridSpan w:val="5"/>
            <w:vMerge/>
            <w:shd w:val="clear" w:color="auto" w:fill="auto"/>
          </w:tcPr>
          <w:p w:rsidR="005303AC" w:rsidRPr="004E671F" w:rsidRDefault="005303AC" w:rsidP="00C371CC">
            <w:pPr>
              <w:snapToGrid w:val="0"/>
              <w:jc w:val="center"/>
              <w:rPr>
                <w:rFonts w:ascii="Times New Roman" w:eastAsia="標楷體" w:hAnsi="Times New Roman" w:cs="Times New Roman"/>
                <w:b/>
                <w:color w:val="000000"/>
                <w:kern w:val="0"/>
                <w:szCs w:val="24"/>
              </w:rPr>
            </w:pPr>
          </w:p>
        </w:tc>
        <w:tc>
          <w:tcPr>
            <w:tcW w:w="523" w:type="dxa"/>
            <w:vMerge/>
            <w:shd w:val="clear" w:color="auto" w:fill="auto"/>
          </w:tcPr>
          <w:p w:rsidR="005303AC" w:rsidRPr="004E671F" w:rsidRDefault="005303AC" w:rsidP="00C371CC">
            <w:pPr>
              <w:snapToGrid w:val="0"/>
              <w:jc w:val="center"/>
              <w:rPr>
                <w:rFonts w:ascii="Times New Roman" w:eastAsia="標楷體" w:hAnsi="Times New Roman" w:cs="Times New Roman"/>
                <w:b/>
                <w:color w:val="000000"/>
                <w:kern w:val="0"/>
                <w:szCs w:val="24"/>
              </w:rPr>
            </w:pPr>
          </w:p>
        </w:tc>
        <w:tc>
          <w:tcPr>
            <w:tcW w:w="630" w:type="dxa"/>
            <w:gridSpan w:val="3"/>
            <w:vMerge/>
            <w:shd w:val="clear" w:color="auto" w:fill="auto"/>
          </w:tcPr>
          <w:p w:rsidR="005303AC" w:rsidRPr="004E671F" w:rsidRDefault="005303AC" w:rsidP="00C371CC">
            <w:pPr>
              <w:snapToGrid w:val="0"/>
              <w:jc w:val="center"/>
              <w:rPr>
                <w:rFonts w:ascii="Times New Roman" w:eastAsia="標楷體" w:hAnsi="Times New Roman" w:cs="Times New Roman"/>
                <w:b/>
                <w:color w:val="000000"/>
                <w:kern w:val="0"/>
                <w:szCs w:val="24"/>
              </w:rPr>
            </w:pPr>
          </w:p>
        </w:tc>
        <w:tc>
          <w:tcPr>
            <w:tcW w:w="585" w:type="dxa"/>
            <w:shd w:val="clear" w:color="auto" w:fill="auto"/>
            <w:vAlign w:val="center"/>
          </w:tcPr>
          <w:p w:rsidR="005303AC" w:rsidRPr="004E671F" w:rsidRDefault="005303AC" w:rsidP="00C371CC">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理論</w:t>
            </w:r>
          </w:p>
        </w:tc>
        <w:tc>
          <w:tcPr>
            <w:tcW w:w="581" w:type="dxa"/>
            <w:shd w:val="clear" w:color="auto" w:fill="auto"/>
            <w:vAlign w:val="center"/>
          </w:tcPr>
          <w:p w:rsidR="005303AC" w:rsidRPr="004E671F" w:rsidRDefault="005303AC" w:rsidP="00C371CC">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設計</w:t>
            </w:r>
          </w:p>
        </w:tc>
        <w:tc>
          <w:tcPr>
            <w:tcW w:w="495" w:type="dxa"/>
            <w:vMerge/>
            <w:shd w:val="clear" w:color="auto" w:fill="auto"/>
          </w:tcPr>
          <w:p w:rsidR="005303AC" w:rsidRPr="004E671F" w:rsidRDefault="005303AC" w:rsidP="00C371CC">
            <w:pPr>
              <w:snapToGrid w:val="0"/>
              <w:rPr>
                <w:rFonts w:ascii="Times New Roman" w:eastAsia="標楷體" w:hAnsi="Times New Roman" w:cs="Times New Roman"/>
                <w:b/>
                <w:color w:val="000000"/>
                <w:kern w:val="0"/>
                <w:szCs w:val="24"/>
              </w:rPr>
            </w:pPr>
          </w:p>
        </w:tc>
        <w:tc>
          <w:tcPr>
            <w:tcW w:w="567" w:type="dxa"/>
            <w:gridSpan w:val="2"/>
            <w:vMerge/>
            <w:shd w:val="clear" w:color="auto" w:fill="auto"/>
          </w:tcPr>
          <w:p w:rsidR="005303AC" w:rsidRPr="004E671F" w:rsidRDefault="005303AC" w:rsidP="00C371CC">
            <w:pPr>
              <w:snapToGrid w:val="0"/>
              <w:rPr>
                <w:rFonts w:ascii="Times New Roman" w:eastAsia="標楷體" w:hAnsi="Times New Roman" w:cs="Times New Roman"/>
                <w:b/>
                <w:color w:val="000000"/>
                <w:kern w:val="0"/>
                <w:szCs w:val="24"/>
              </w:rPr>
            </w:pPr>
          </w:p>
        </w:tc>
        <w:tc>
          <w:tcPr>
            <w:tcW w:w="571" w:type="dxa"/>
            <w:gridSpan w:val="3"/>
            <w:vMerge/>
            <w:shd w:val="clear" w:color="auto" w:fill="auto"/>
          </w:tcPr>
          <w:p w:rsidR="005303AC" w:rsidRPr="004E671F" w:rsidRDefault="005303AC" w:rsidP="00C371CC">
            <w:pPr>
              <w:snapToGrid w:val="0"/>
              <w:rPr>
                <w:rFonts w:ascii="Times New Roman" w:eastAsia="標楷體" w:hAnsi="Times New Roman" w:cs="Times New Roman"/>
                <w:b/>
                <w:color w:val="000000"/>
                <w:kern w:val="0"/>
                <w:szCs w:val="24"/>
              </w:rPr>
            </w:pPr>
          </w:p>
        </w:tc>
        <w:tc>
          <w:tcPr>
            <w:tcW w:w="544" w:type="dxa"/>
            <w:gridSpan w:val="2"/>
            <w:vMerge/>
            <w:shd w:val="clear" w:color="auto" w:fill="auto"/>
          </w:tcPr>
          <w:p w:rsidR="005303AC" w:rsidRPr="004E671F" w:rsidRDefault="005303AC" w:rsidP="00C371CC">
            <w:pPr>
              <w:snapToGrid w:val="0"/>
              <w:rPr>
                <w:rFonts w:ascii="Times New Roman" w:eastAsia="標楷體" w:hAnsi="Times New Roman" w:cs="Times New Roman"/>
                <w:b/>
                <w:color w:val="000000"/>
                <w:kern w:val="0"/>
                <w:szCs w:val="24"/>
              </w:rPr>
            </w:pPr>
          </w:p>
        </w:tc>
        <w:tc>
          <w:tcPr>
            <w:tcW w:w="592" w:type="dxa"/>
            <w:gridSpan w:val="2"/>
            <w:vMerge/>
            <w:shd w:val="clear" w:color="auto" w:fill="auto"/>
          </w:tcPr>
          <w:p w:rsidR="005303AC" w:rsidRPr="004E671F" w:rsidRDefault="005303AC" w:rsidP="00C371CC">
            <w:pPr>
              <w:snapToGrid w:val="0"/>
              <w:rPr>
                <w:rFonts w:ascii="Times New Roman" w:eastAsia="標楷體" w:hAnsi="Times New Roman" w:cs="Times New Roman"/>
                <w:b/>
                <w:color w:val="000000"/>
                <w:kern w:val="0"/>
                <w:szCs w:val="24"/>
              </w:rPr>
            </w:pPr>
          </w:p>
        </w:tc>
        <w:tc>
          <w:tcPr>
            <w:tcW w:w="535" w:type="dxa"/>
            <w:gridSpan w:val="3"/>
            <w:vMerge/>
            <w:shd w:val="clear" w:color="auto" w:fill="auto"/>
          </w:tcPr>
          <w:p w:rsidR="005303AC" w:rsidRPr="004E671F" w:rsidRDefault="005303AC" w:rsidP="00C371CC">
            <w:pPr>
              <w:snapToGrid w:val="0"/>
              <w:rPr>
                <w:rFonts w:ascii="Times New Roman" w:eastAsia="標楷體" w:hAnsi="Times New Roman" w:cs="Times New Roman"/>
                <w:b/>
                <w:color w:val="000000"/>
                <w:kern w:val="0"/>
                <w:szCs w:val="24"/>
              </w:rPr>
            </w:pPr>
          </w:p>
        </w:tc>
        <w:tc>
          <w:tcPr>
            <w:tcW w:w="599" w:type="dxa"/>
            <w:gridSpan w:val="4"/>
            <w:vMerge/>
            <w:shd w:val="clear" w:color="auto" w:fill="auto"/>
          </w:tcPr>
          <w:p w:rsidR="005303AC" w:rsidRPr="004E671F" w:rsidRDefault="005303AC" w:rsidP="00C371CC">
            <w:pPr>
              <w:snapToGrid w:val="0"/>
              <w:rPr>
                <w:rFonts w:ascii="Times New Roman" w:eastAsia="標楷體" w:hAnsi="Times New Roman" w:cs="Times New Roman"/>
                <w:b/>
                <w:color w:val="000000"/>
                <w:kern w:val="0"/>
                <w:szCs w:val="24"/>
              </w:rPr>
            </w:pPr>
          </w:p>
        </w:tc>
        <w:tc>
          <w:tcPr>
            <w:tcW w:w="568" w:type="dxa"/>
            <w:vMerge/>
          </w:tcPr>
          <w:p w:rsidR="005303AC" w:rsidRPr="004E671F" w:rsidRDefault="005303AC" w:rsidP="00C371CC">
            <w:pPr>
              <w:snapToGrid w:val="0"/>
              <w:rPr>
                <w:rFonts w:ascii="Times New Roman" w:eastAsia="標楷體" w:hAnsi="Times New Roman" w:cs="Times New Roman"/>
                <w:b/>
                <w:color w:val="000000"/>
                <w:kern w:val="0"/>
                <w:szCs w:val="24"/>
              </w:rPr>
            </w:pPr>
          </w:p>
        </w:tc>
        <w:tc>
          <w:tcPr>
            <w:tcW w:w="580" w:type="dxa"/>
            <w:gridSpan w:val="2"/>
            <w:vMerge/>
          </w:tcPr>
          <w:p w:rsidR="005303AC" w:rsidRPr="004E671F" w:rsidRDefault="005303AC" w:rsidP="00C371CC">
            <w:pPr>
              <w:snapToGrid w:val="0"/>
              <w:rPr>
                <w:rFonts w:ascii="Times New Roman" w:eastAsia="標楷體" w:hAnsi="Times New Roman" w:cs="Times New Roman"/>
                <w:b/>
                <w:color w:val="000000"/>
                <w:kern w:val="0"/>
                <w:szCs w:val="24"/>
              </w:rPr>
            </w:pPr>
          </w:p>
        </w:tc>
        <w:tc>
          <w:tcPr>
            <w:tcW w:w="567" w:type="dxa"/>
            <w:gridSpan w:val="4"/>
            <w:vMerge/>
            <w:shd w:val="clear" w:color="auto" w:fill="auto"/>
          </w:tcPr>
          <w:p w:rsidR="005303AC" w:rsidRPr="004E671F" w:rsidRDefault="005303AC" w:rsidP="00C371CC">
            <w:pPr>
              <w:snapToGrid w:val="0"/>
              <w:rPr>
                <w:rFonts w:ascii="Times New Roman" w:eastAsia="標楷體" w:hAnsi="Times New Roman" w:cs="Times New Roman"/>
                <w:b/>
                <w:color w:val="000000"/>
                <w:kern w:val="0"/>
                <w:szCs w:val="24"/>
              </w:rPr>
            </w:pPr>
          </w:p>
        </w:tc>
        <w:tc>
          <w:tcPr>
            <w:tcW w:w="2436" w:type="dxa"/>
            <w:gridSpan w:val="2"/>
            <w:vMerge/>
            <w:shd w:val="clear" w:color="auto" w:fill="auto"/>
          </w:tcPr>
          <w:p w:rsidR="005303AC" w:rsidRPr="004E671F" w:rsidRDefault="005303AC" w:rsidP="00C371CC">
            <w:pPr>
              <w:snapToGrid w:val="0"/>
              <w:rPr>
                <w:rFonts w:ascii="Times New Roman" w:eastAsia="標楷體" w:hAnsi="Times New Roman" w:cs="Times New Roman"/>
                <w:b/>
                <w:color w:val="000000"/>
                <w:kern w:val="0"/>
                <w:szCs w:val="24"/>
              </w:rPr>
            </w:pPr>
          </w:p>
        </w:tc>
        <w:tc>
          <w:tcPr>
            <w:tcW w:w="713" w:type="dxa"/>
            <w:gridSpan w:val="3"/>
            <w:vMerge/>
            <w:shd w:val="clear" w:color="auto" w:fill="auto"/>
          </w:tcPr>
          <w:p w:rsidR="005303AC" w:rsidRPr="004E671F" w:rsidRDefault="005303AC" w:rsidP="00C371CC">
            <w:pPr>
              <w:snapToGrid w:val="0"/>
              <w:rPr>
                <w:rFonts w:ascii="Times New Roman" w:eastAsia="標楷體" w:hAnsi="Times New Roman" w:cs="Times New Roman"/>
                <w:b/>
                <w:color w:val="000000"/>
                <w:kern w:val="0"/>
                <w:szCs w:val="24"/>
              </w:rPr>
            </w:pPr>
          </w:p>
        </w:tc>
        <w:tc>
          <w:tcPr>
            <w:tcW w:w="869" w:type="dxa"/>
            <w:gridSpan w:val="3"/>
            <w:vMerge/>
            <w:shd w:val="clear" w:color="auto" w:fill="auto"/>
          </w:tcPr>
          <w:p w:rsidR="005303AC" w:rsidRPr="004E671F" w:rsidRDefault="005303AC" w:rsidP="00C371CC">
            <w:pPr>
              <w:snapToGrid w:val="0"/>
              <w:rPr>
                <w:rFonts w:ascii="Times New Roman" w:eastAsia="標楷體" w:hAnsi="Times New Roman" w:cs="Times New Roman"/>
                <w:b/>
                <w:color w:val="000000"/>
                <w:kern w:val="0"/>
                <w:szCs w:val="24"/>
              </w:rPr>
            </w:pPr>
          </w:p>
        </w:tc>
      </w:tr>
      <w:tr w:rsidR="00347BE2" w:rsidRPr="004E671F" w:rsidTr="005D1B76">
        <w:trPr>
          <w:jc w:val="center"/>
        </w:trPr>
        <w:tc>
          <w:tcPr>
            <w:tcW w:w="512" w:type="dxa"/>
            <w:vMerge w:val="restart"/>
            <w:shd w:val="clear" w:color="auto" w:fill="auto"/>
          </w:tcPr>
          <w:p w:rsidR="00C371CC" w:rsidRPr="004E671F" w:rsidRDefault="00C371CC" w:rsidP="00C371CC">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1-1</w:t>
            </w:r>
          </w:p>
        </w:tc>
        <w:tc>
          <w:tcPr>
            <w:tcW w:w="1002" w:type="dxa"/>
            <w:shd w:val="clear" w:color="auto" w:fill="auto"/>
            <w:vAlign w:val="center"/>
          </w:tcPr>
          <w:p w:rsidR="00C371CC" w:rsidRPr="004E671F" w:rsidRDefault="00C371CC" w:rsidP="00C371CC">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計算機概論</w:t>
            </w:r>
          </w:p>
        </w:tc>
        <w:tc>
          <w:tcPr>
            <w:tcW w:w="549" w:type="dxa"/>
            <w:gridSpan w:val="2"/>
            <w:shd w:val="clear" w:color="auto" w:fill="auto"/>
            <w:vAlign w:val="center"/>
          </w:tcPr>
          <w:p w:rsidR="00C371CC" w:rsidRPr="004E671F" w:rsidRDefault="00C371CC" w:rsidP="00C371CC">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必修</w:t>
            </w:r>
          </w:p>
        </w:tc>
        <w:tc>
          <w:tcPr>
            <w:tcW w:w="543" w:type="dxa"/>
            <w:vAlign w:val="center"/>
          </w:tcPr>
          <w:p w:rsidR="00C371CC" w:rsidRPr="004E671F" w:rsidRDefault="00C371CC" w:rsidP="00C371CC">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劉惠英</w:t>
            </w:r>
          </w:p>
        </w:tc>
        <w:tc>
          <w:tcPr>
            <w:tcW w:w="537" w:type="dxa"/>
            <w:shd w:val="clear" w:color="auto" w:fill="auto"/>
            <w:vAlign w:val="center"/>
          </w:tcPr>
          <w:p w:rsidR="00C371CC" w:rsidRPr="005265F7" w:rsidRDefault="00C371CC" w:rsidP="00C371CC">
            <w:pPr>
              <w:snapToGrid w:val="0"/>
              <w:rPr>
                <w:rFonts w:ascii="Times New Roman" w:eastAsia="標楷體" w:hAnsi="Times New Roman" w:cs="Times New Roman"/>
                <w:color w:val="000000"/>
                <w:kern w:val="0"/>
                <w:szCs w:val="24"/>
              </w:rPr>
            </w:pPr>
            <w:r w:rsidRPr="005265F7">
              <w:rPr>
                <w:rFonts w:ascii="Times New Roman" w:eastAsia="標楷體" w:hAnsi="Times New Roman" w:cs="Times New Roman" w:hint="eastAsia"/>
                <w:color w:val="000000"/>
                <w:kern w:val="0"/>
                <w:szCs w:val="24"/>
              </w:rPr>
              <w:t>系晶一</w:t>
            </w:r>
          </w:p>
        </w:tc>
        <w:tc>
          <w:tcPr>
            <w:tcW w:w="622" w:type="dxa"/>
            <w:gridSpan w:val="5"/>
            <w:shd w:val="clear" w:color="auto" w:fill="auto"/>
            <w:vAlign w:val="center"/>
          </w:tcPr>
          <w:p w:rsidR="00C371CC" w:rsidRPr="004E671F" w:rsidRDefault="00C371CC" w:rsidP="00C371CC">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23" w:type="dxa"/>
            <w:shd w:val="clear" w:color="auto" w:fill="auto"/>
            <w:vAlign w:val="center"/>
          </w:tcPr>
          <w:p w:rsidR="00C371CC" w:rsidRPr="004E671F" w:rsidRDefault="00C371CC" w:rsidP="00C371CC">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r w:rsidR="00FF4D69">
              <w:rPr>
                <w:rFonts w:ascii="Times New Roman" w:eastAsia="標楷體" w:hAnsi="Times New Roman" w:cs="Times New Roman"/>
                <w:color w:val="000000"/>
                <w:kern w:val="0"/>
                <w:szCs w:val="24"/>
              </w:rPr>
              <w:t>.4</w:t>
            </w:r>
          </w:p>
        </w:tc>
        <w:tc>
          <w:tcPr>
            <w:tcW w:w="630" w:type="dxa"/>
            <w:gridSpan w:val="3"/>
            <w:shd w:val="clear" w:color="auto" w:fill="auto"/>
            <w:vAlign w:val="center"/>
          </w:tcPr>
          <w:p w:rsidR="00C371CC" w:rsidRPr="004E671F" w:rsidRDefault="00C371CC" w:rsidP="00C371CC">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r w:rsidR="00FF4D69">
              <w:rPr>
                <w:rFonts w:ascii="Times New Roman" w:eastAsia="標楷體" w:hAnsi="Times New Roman" w:cs="Times New Roman"/>
                <w:color w:val="000000"/>
                <w:kern w:val="0"/>
                <w:szCs w:val="24"/>
              </w:rPr>
              <w:t>.3</w:t>
            </w:r>
          </w:p>
        </w:tc>
        <w:tc>
          <w:tcPr>
            <w:tcW w:w="585" w:type="dxa"/>
            <w:shd w:val="clear" w:color="auto" w:fill="auto"/>
            <w:vAlign w:val="center"/>
          </w:tcPr>
          <w:p w:rsidR="00C371CC" w:rsidRPr="004E671F" w:rsidRDefault="00C371CC" w:rsidP="00C371CC">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1.5</w:t>
            </w:r>
          </w:p>
        </w:tc>
        <w:tc>
          <w:tcPr>
            <w:tcW w:w="581" w:type="dxa"/>
            <w:shd w:val="clear" w:color="auto" w:fill="auto"/>
            <w:vAlign w:val="center"/>
          </w:tcPr>
          <w:p w:rsidR="00C371CC" w:rsidRPr="004E671F" w:rsidRDefault="00FF4D69" w:rsidP="00C371CC">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0.8</w:t>
            </w:r>
          </w:p>
        </w:tc>
        <w:tc>
          <w:tcPr>
            <w:tcW w:w="495" w:type="dxa"/>
            <w:shd w:val="clear" w:color="auto" w:fill="auto"/>
            <w:vAlign w:val="center"/>
          </w:tcPr>
          <w:p w:rsidR="00C371CC" w:rsidRPr="004E671F" w:rsidRDefault="00C371CC" w:rsidP="00C371CC">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67" w:type="dxa"/>
            <w:gridSpan w:val="2"/>
            <w:shd w:val="clear" w:color="auto" w:fill="auto"/>
            <w:vAlign w:val="center"/>
          </w:tcPr>
          <w:p w:rsidR="00C371CC" w:rsidRPr="004E671F" w:rsidRDefault="00C371CC" w:rsidP="00C371CC">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71" w:type="dxa"/>
            <w:gridSpan w:val="3"/>
            <w:shd w:val="clear" w:color="auto" w:fill="auto"/>
            <w:vAlign w:val="center"/>
          </w:tcPr>
          <w:p w:rsidR="00C371CC" w:rsidRPr="004E671F" w:rsidRDefault="00C371CC" w:rsidP="00C371CC">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44" w:type="dxa"/>
            <w:gridSpan w:val="2"/>
            <w:shd w:val="clear" w:color="auto" w:fill="auto"/>
            <w:vAlign w:val="center"/>
          </w:tcPr>
          <w:p w:rsidR="00C371CC" w:rsidRPr="004E671F" w:rsidRDefault="00C371CC" w:rsidP="00C371CC">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92" w:type="dxa"/>
            <w:gridSpan w:val="2"/>
            <w:shd w:val="clear" w:color="auto" w:fill="auto"/>
            <w:vAlign w:val="center"/>
          </w:tcPr>
          <w:p w:rsidR="00C371CC" w:rsidRPr="004E671F" w:rsidRDefault="00C371CC" w:rsidP="00C371CC">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35" w:type="dxa"/>
            <w:gridSpan w:val="3"/>
            <w:shd w:val="clear" w:color="auto" w:fill="auto"/>
            <w:vAlign w:val="center"/>
          </w:tcPr>
          <w:p w:rsidR="00C371CC" w:rsidRPr="004E671F" w:rsidRDefault="00C371CC" w:rsidP="00C371CC">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99" w:type="dxa"/>
            <w:gridSpan w:val="4"/>
            <w:shd w:val="clear" w:color="auto" w:fill="auto"/>
            <w:vAlign w:val="center"/>
          </w:tcPr>
          <w:p w:rsidR="00C371CC" w:rsidRPr="004E671F" w:rsidRDefault="00C371CC" w:rsidP="00C371CC">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8" w:type="dxa"/>
            <w:vAlign w:val="center"/>
          </w:tcPr>
          <w:p w:rsidR="00C371CC" w:rsidRPr="004E671F" w:rsidRDefault="00C371CC" w:rsidP="00C371CC">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80" w:type="dxa"/>
            <w:gridSpan w:val="2"/>
            <w:vAlign w:val="center"/>
          </w:tcPr>
          <w:p w:rsidR="00C371CC" w:rsidRPr="004E671F" w:rsidRDefault="00C371CC" w:rsidP="00C371CC">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7" w:type="dxa"/>
            <w:gridSpan w:val="4"/>
            <w:shd w:val="clear" w:color="auto" w:fill="auto"/>
            <w:vAlign w:val="center"/>
          </w:tcPr>
          <w:p w:rsidR="00C371CC" w:rsidRPr="004E671F" w:rsidRDefault="00C371CC" w:rsidP="00C371CC">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94</w:t>
            </w:r>
          </w:p>
        </w:tc>
        <w:tc>
          <w:tcPr>
            <w:tcW w:w="2436" w:type="dxa"/>
            <w:gridSpan w:val="2"/>
            <w:shd w:val="clear" w:color="auto" w:fill="auto"/>
          </w:tcPr>
          <w:p w:rsidR="00C371CC" w:rsidRPr="00FC2E5C" w:rsidRDefault="005303AC" w:rsidP="00C371CC">
            <w:pPr>
              <w:snapToGrid w:val="0"/>
              <w:rPr>
                <w:rFonts w:ascii="Wingdings" w:eastAsia="標楷體" w:hAnsi="Wingdings" w:cs="Times New Roman"/>
                <w:color w:val="000000"/>
                <w:kern w:val="0"/>
                <w:sz w:val="20"/>
                <w:szCs w:val="20"/>
              </w:rPr>
            </w:pPr>
            <w:r>
              <w:rPr>
                <w:rFonts w:ascii="標楷體" w:eastAsia="標楷體" w:hAnsi="標楷體" w:cs="Times New Roman" w:hint="eastAsia"/>
                <w:color w:val="000000"/>
                <w:kern w:val="0"/>
                <w:sz w:val="20"/>
                <w:szCs w:val="20"/>
              </w:rPr>
              <w:t>▉</w:t>
            </w:r>
            <w:r w:rsidR="00C371CC" w:rsidRPr="00FC2E5C">
              <w:rPr>
                <w:rFonts w:ascii="Wingdings" w:eastAsia="標楷體" w:hAnsi="Wingdings" w:cs="Times New Roman"/>
                <w:color w:val="000000"/>
                <w:kern w:val="0"/>
                <w:sz w:val="20"/>
                <w:szCs w:val="20"/>
              </w:rPr>
              <w:t>小考</w:t>
            </w:r>
            <w:r w:rsidR="00C371CC" w:rsidRPr="00FC2E5C">
              <w:rPr>
                <w:rFonts w:ascii="Wingdings" w:eastAsia="標楷體" w:hAnsi="Wingdings" w:cs="Times New Roman"/>
                <w:color w:val="000000"/>
                <w:kern w:val="0"/>
                <w:sz w:val="20"/>
                <w:szCs w:val="20"/>
              </w:rPr>
              <w:t></w:t>
            </w:r>
            <w:r w:rsidR="00C371CC" w:rsidRPr="00FC2E5C">
              <w:rPr>
                <w:rFonts w:ascii="Wingdings" w:eastAsia="標楷體" w:hAnsi="Wingdings" w:cs="Times New Roman"/>
                <w:color w:val="000000"/>
                <w:kern w:val="0"/>
                <w:sz w:val="20"/>
                <w:szCs w:val="20"/>
              </w:rPr>
              <w:t></w:t>
            </w:r>
            <w:r w:rsidR="00C371CC" w:rsidRPr="00FC2E5C">
              <w:rPr>
                <w:rFonts w:ascii="Wingdings" w:eastAsia="標楷體" w:hAnsi="Wingdings" w:cs="Times New Roman"/>
                <w:color w:val="000000"/>
                <w:kern w:val="0"/>
                <w:sz w:val="20"/>
                <w:szCs w:val="20"/>
              </w:rPr>
              <w:t></w:t>
            </w:r>
            <w:r>
              <w:rPr>
                <w:rFonts w:ascii="標楷體" w:eastAsia="標楷體" w:hAnsi="標楷體" w:cs="Times New Roman" w:hint="eastAsia"/>
                <w:color w:val="000000"/>
                <w:kern w:val="0"/>
                <w:sz w:val="20"/>
                <w:szCs w:val="20"/>
              </w:rPr>
              <w:t>▉</w:t>
            </w:r>
            <w:r w:rsidR="00C371CC" w:rsidRPr="00FC2E5C">
              <w:rPr>
                <w:rFonts w:ascii="Wingdings" w:eastAsia="標楷體" w:hAnsi="Wingdings" w:cs="Times New Roman"/>
                <w:color w:val="000000"/>
                <w:kern w:val="0"/>
                <w:sz w:val="20"/>
                <w:szCs w:val="20"/>
              </w:rPr>
              <w:t>期中考</w:t>
            </w:r>
          </w:p>
          <w:p w:rsidR="00C371CC" w:rsidRPr="00FC2E5C" w:rsidRDefault="005303AC" w:rsidP="00C371CC">
            <w:pPr>
              <w:snapToGrid w:val="0"/>
              <w:rPr>
                <w:rFonts w:ascii="Wingdings" w:eastAsia="標楷體" w:hAnsi="Wingdings" w:cs="Times New Roman"/>
                <w:color w:val="000000"/>
                <w:kern w:val="0"/>
                <w:sz w:val="20"/>
                <w:szCs w:val="20"/>
              </w:rPr>
            </w:pPr>
            <w:r>
              <w:rPr>
                <w:rFonts w:ascii="標楷體" w:eastAsia="標楷體" w:hAnsi="標楷體" w:cs="Times New Roman" w:hint="eastAsia"/>
                <w:color w:val="000000"/>
                <w:kern w:val="0"/>
                <w:sz w:val="20"/>
                <w:szCs w:val="20"/>
              </w:rPr>
              <w:t>▉</w:t>
            </w:r>
            <w:r w:rsidR="00C371CC" w:rsidRPr="00FC2E5C">
              <w:rPr>
                <w:rFonts w:ascii="Wingdings" w:eastAsia="標楷體" w:hAnsi="Wingdings" w:cs="Times New Roman"/>
                <w:color w:val="000000"/>
                <w:kern w:val="0"/>
                <w:sz w:val="20"/>
                <w:szCs w:val="20"/>
              </w:rPr>
              <w:t>期末考</w:t>
            </w:r>
            <w:r w:rsidR="00C371CC" w:rsidRPr="00FC2E5C">
              <w:rPr>
                <w:rFonts w:ascii="Wingdings" w:eastAsia="標楷體" w:hAnsi="Wingdings" w:cs="Times New Roman"/>
                <w:color w:val="000000"/>
                <w:kern w:val="0"/>
                <w:sz w:val="20"/>
                <w:szCs w:val="20"/>
              </w:rPr>
              <w:t></w:t>
            </w:r>
            <w:r w:rsidR="00C371CC" w:rsidRPr="00FC2E5C">
              <w:rPr>
                <w:rFonts w:ascii="Wingdings" w:eastAsia="標楷體" w:hAnsi="Wingdings" w:cs="Times New Roman"/>
                <w:color w:val="000000"/>
                <w:kern w:val="0"/>
                <w:sz w:val="20"/>
                <w:szCs w:val="20"/>
              </w:rPr>
              <w:t></w:t>
            </w:r>
            <w:r>
              <w:rPr>
                <w:rFonts w:ascii="標楷體" w:eastAsia="標楷體" w:hAnsi="標楷體" w:cs="Times New Roman" w:hint="eastAsia"/>
                <w:color w:val="000000"/>
                <w:kern w:val="0"/>
                <w:sz w:val="20"/>
                <w:szCs w:val="20"/>
              </w:rPr>
              <w:t>▉</w:t>
            </w:r>
            <w:r w:rsidR="00C371CC" w:rsidRPr="00FC2E5C">
              <w:rPr>
                <w:rFonts w:ascii="Wingdings" w:eastAsia="標楷體" w:hAnsi="Wingdings" w:cs="Times New Roman"/>
                <w:color w:val="000000"/>
                <w:kern w:val="0"/>
                <w:sz w:val="20"/>
                <w:szCs w:val="20"/>
              </w:rPr>
              <w:t>作業</w:t>
            </w:r>
          </w:p>
          <w:p w:rsidR="00C371CC" w:rsidRPr="00FC2E5C" w:rsidRDefault="005303AC" w:rsidP="00C371CC">
            <w:pPr>
              <w:snapToGrid w:val="0"/>
              <w:rPr>
                <w:rFonts w:ascii="Wingdings" w:eastAsia="標楷體" w:hAnsi="Wingdings" w:cs="Times New Roman"/>
                <w:color w:val="000000"/>
                <w:kern w:val="0"/>
                <w:sz w:val="20"/>
                <w:szCs w:val="20"/>
              </w:rPr>
            </w:pPr>
            <w:r>
              <w:rPr>
                <w:rFonts w:ascii="標楷體" w:eastAsia="標楷體" w:hAnsi="標楷體" w:cs="Times New Roman" w:hint="eastAsia"/>
                <w:color w:val="000000"/>
                <w:kern w:val="0"/>
                <w:sz w:val="20"/>
                <w:szCs w:val="20"/>
              </w:rPr>
              <w:t>□</w:t>
            </w:r>
            <w:r w:rsidR="00C371CC" w:rsidRPr="00FC2E5C">
              <w:rPr>
                <w:rFonts w:ascii="Wingdings" w:eastAsia="標楷體" w:hAnsi="Wingdings" w:cs="Times New Roman"/>
                <w:color w:val="000000"/>
                <w:kern w:val="0"/>
                <w:sz w:val="20"/>
                <w:szCs w:val="20"/>
              </w:rPr>
              <w:t>書面報告</w:t>
            </w:r>
            <w:r w:rsidR="00C371CC" w:rsidRPr="00FC2E5C">
              <w:rPr>
                <w:rFonts w:ascii="Wingdings" w:eastAsia="標楷體" w:hAnsi="Wingdings" w:cs="Times New Roman"/>
                <w:color w:val="000000"/>
                <w:kern w:val="0"/>
                <w:sz w:val="20"/>
                <w:szCs w:val="20"/>
              </w:rPr>
              <w:t></w:t>
            </w:r>
            <w:r w:rsidRPr="005303AC">
              <w:rPr>
                <w:rFonts w:ascii="Wingdings" w:eastAsia="標楷體" w:hAnsi="Wingdings" w:cs="Times New Roman"/>
                <w:color w:val="000000"/>
                <w:kern w:val="0"/>
                <w:sz w:val="20"/>
                <w:szCs w:val="20"/>
              </w:rPr>
              <w:t>□</w:t>
            </w:r>
            <w:r w:rsidR="00C371CC" w:rsidRPr="00FC2E5C">
              <w:rPr>
                <w:rFonts w:ascii="Wingdings" w:eastAsia="標楷體" w:hAnsi="Wingdings" w:cs="Times New Roman"/>
                <w:color w:val="000000"/>
                <w:kern w:val="0"/>
                <w:sz w:val="20"/>
                <w:szCs w:val="20"/>
              </w:rPr>
              <w:t>口頭報告</w:t>
            </w:r>
            <w:r w:rsidRPr="005303AC">
              <w:rPr>
                <w:rFonts w:ascii="Wingdings" w:eastAsia="標楷體" w:hAnsi="Wingdings" w:cs="Times New Roman"/>
                <w:color w:val="000000"/>
                <w:kern w:val="0"/>
                <w:sz w:val="20"/>
                <w:szCs w:val="20"/>
              </w:rPr>
              <w:t>□</w:t>
            </w:r>
            <w:r w:rsidR="00C371CC" w:rsidRPr="00FC2E5C">
              <w:rPr>
                <w:rFonts w:ascii="Wingdings" w:eastAsia="標楷體" w:hAnsi="Wingdings" w:cs="Times New Roman"/>
                <w:color w:val="000000"/>
                <w:kern w:val="0"/>
                <w:sz w:val="20"/>
                <w:szCs w:val="20"/>
              </w:rPr>
              <w:t>實作成品</w:t>
            </w:r>
            <w:r w:rsidR="00C371CC" w:rsidRPr="00FC2E5C">
              <w:rPr>
                <w:rFonts w:ascii="Wingdings" w:eastAsia="標楷體" w:hAnsi="Wingdings" w:cs="Times New Roman"/>
                <w:color w:val="000000"/>
                <w:kern w:val="0"/>
                <w:sz w:val="20"/>
                <w:szCs w:val="20"/>
              </w:rPr>
              <w:t></w:t>
            </w:r>
            <w:r w:rsidRPr="005303AC">
              <w:rPr>
                <w:rFonts w:ascii="Wingdings" w:eastAsia="標楷體" w:hAnsi="Wingdings" w:cs="Times New Roman"/>
                <w:color w:val="000000"/>
                <w:kern w:val="0"/>
                <w:sz w:val="20"/>
                <w:szCs w:val="20"/>
              </w:rPr>
              <w:t>□</w:t>
            </w:r>
            <w:r w:rsidR="00C371CC" w:rsidRPr="00FC2E5C">
              <w:rPr>
                <w:rFonts w:ascii="Wingdings" w:eastAsia="標楷體" w:hAnsi="Wingdings" w:cs="Times New Roman"/>
                <w:color w:val="000000"/>
                <w:kern w:val="0"/>
                <w:sz w:val="20"/>
                <w:szCs w:val="20"/>
              </w:rPr>
              <w:t>口試</w:t>
            </w:r>
            <w:r w:rsidR="00C371CC" w:rsidRPr="00FC2E5C">
              <w:rPr>
                <w:rFonts w:ascii="Wingdings" w:eastAsia="標楷體" w:hAnsi="Wingdings" w:cs="Times New Roman"/>
                <w:color w:val="000000"/>
                <w:kern w:val="0"/>
                <w:sz w:val="20"/>
                <w:szCs w:val="20"/>
              </w:rPr>
              <w:t></w:t>
            </w:r>
          </w:p>
          <w:p w:rsidR="00C371CC" w:rsidRPr="00A633B8" w:rsidRDefault="005303AC" w:rsidP="00C371CC">
            <w:pPr>
              <w:snapToGrid w:val="0"/>
              <w:rPr>
                <w:rFonts w:ascii="Times New Roman" w:eastAsia="標楷體" w:hAnsi="Times New Roman" w:cs="Times New Roman"/>
                <w:color w:val="000000"/>
                <w:kern w:val="0"/>
                <w:sz w:val="20"/>
                <w:szCs w:val="20"/>
              </w:rPr>
            </w:pPr>
            <w:r w:rsidRPr="005303AC">
              <w:rPr>
                <w:rFonts w:ascii="Wingdings" w:eastAsia="標楷體" w:hAnsi="Wingdings" w:cs="Times New Roman"/>
                <w:color w:val="000000"/>
                <w:kern w:val="0"/>
                <w:sz w:val="20"/>
                <w:szCs w:val="20"/>
              </w:rPr>
              <w:t>□</w:t>
            </w:r>
            <w:r w:rsidR="00C371CC" w:rsidRPr="00FC2E5C">
              <w:rPr>
                <w:rFonts w:ascii="Wingdings" w:eastAsia="標楷體" w:hAnsi="Wingdings" w:cs="Times New Roman"/>
                <w:color w:val="000000"/>
                <w:kern w:val="0"/>
                <w:sz w:val="20"/>
                <w:szCs w:val="20"/>
              </w:rPr>
              <w:t>其他，請說明：</w:t>
            </w:r>
          </w:p>
        </w:tc>
        <w:tc>
          <w:tcPr>
            <w:tcW w:w="713" w:type="dxa"/>
            <w:gridSpan w:val="3"/>
            <w:shd w:val="clear" w:color="auto" w:fill="auto"/>
            <w:vAlign w:val="center"/>
          </w:tcPr>
          <w:p w:rsidR="00C371CC" w:rsidRPr="00A633B8" w:rsidRDefault="00C371CC" w:rsidP="00C371CC">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62.82</w:t>
            </w:r>
          </w:p>
        </w:tc>
        <w:tc>
          <w:tcPr>
            <w:tcW w:w="869" w:type="dxa"/>
            <w:gridSpan w:val="3"/>
            <w:shd w:val="clear" w:color="auto" w:fill="auto"/>
            <w:vAlign w:val="center"/>
          </w:tcPr>
          <w:p w:rsidR="00C371CC" w:rsidRPr="00A633B8" w:rsidRDefault="00C371CC" w:rsidP="00C371CC">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78</w:t>
            </w:r>
            <w:r>
              <w:rPr>
                <w:rFonts w:ascii="Times New Roman" w:eastAsia="標楷體" w:hAnsi="Times New Roman" w:cs="Times New Roman" w:hint="eastAsia"/>
                <w:noProof/>
                <w:color w:val="000000"/>
                <w:kern w:val="0"/>
                <w:sz w:val="20"/>
                <w:szCs w:val="20"/>
              </w:rPr>
              <w:t>.</w:t>
            </w:r>
            <w:r w:rsidRPr="00134E5E">
              <w:rPr>
                <w:rFonts w:ascii="Times New Roman" w:eastAsia="標楷體" w:hAnsi="Times New Roman" w:cs="Times New Roman"/>
                <w:noProof/>
                <w:color w:val="000000"/>
                <w:kern w:val="0"/>
                <w:sz w:val="20"/>
                <w:szCs w:val="20"/>
              </w:rPr>
              <w:t>72</w:t>
            </w:r>
            <w:r>
              <w:rPr>
                <w:rFonts w:ascii="Times New Roman" w:eastAsia="標楷體" w:hAnsi="Times New Roman" w:cs="Times New Roman"/>
                <w:noProof/>
                <w:color w:val="000000"/>
                <w:kern w:val="0"/>
                <w:sz w:val="20"/>
                <w:szCs w:val="20"/>
              </w:rPr>
              <w:t>%</w:t>
            </w:r>
          </w:p>
        </w:tc>
      </w:tr>
      <w:tr w:rsidR="00C371CC" w:rsidRPr="004E671F" w:rsidTr="005D1B76">
        <w:trPr>
          <w:trHeight w:val="3089"/>
          <w:jc w:val="center"/>
        </w:trPr>
        <w:tc>
          <w:tcPr>
            <w:tcW w:w="512" w:type="dxa"/>
            <w:vMerge/>
            <w:shd w:val="clear" w:color="auto" w:fill="auto"/>
          </w:tcPr>
          <w:p w:rsidR="00C371CC" w:rsidRPr="00BE014B" w:rsidRDefault="00C371CC" w:rsidP="00C371CC">
            <w:pPr>
              <w:snapToGrid w:val="0"/>
              <w:rPr>
                <w:rFonts w:ascii="Times New Roman" w:eastAsia="標楷體" w:hAnsi="Times New Roman" w:cs="Times New Roman"/>
                <w:color w:val="000000"/>
                <w:kern w:val="0"/>
                <w:szCs w:val="24"/>
              </w:rPr>
            </w:pPr>
          </w:p>
        </w:tc>
        <w:tc>
          <w:tcPr>
            <w:tcW w:w="15208" w:type="dxa"/>
            <w:gridSpan w:val="48"/>
          </w:tcPr>
          <w:p w:rsidR="00C371CC" w:rsidRPr="00BE014B" w:rsidRDefault="00C371CC" w:rsidP="00C371CC">
            <w:pPr>
              <w:snapToGrid w:val="0"/>
              <w:jc w:val="both"/>
              <w:rPr>
                <w:rFonts w:ascii="Times New Roman" w:eastAsia="標楷體" w:hAnsi="Times New Roman" w:cs="Times New Roman"/>
                <w:b/>
                <w:color w:val="000000"/>
                <w:kern w:val="0"/>
                <w:szCs w:val="24"/>
              </w:rPr>
            </w:pPr>
            <w:r w:rsidRPr="00BE014B">
              <w:rPr>
                <w:rFonts w:ascii="Times New Roman" w:eastAsia="標楷體" w:hAnsi="Times New Roman" w:cs="Times New Roman"/>
                <w:b/>
                <w:color w:val="000000"/>
                <w:kern w:val="0"/>
                <w:szCs w:val="24"/>
              </w:rPr>
              <w:t>(</w:t>
            </w:r>
            <w:r w:rsidRPr="00BE014B">
              <w:rPr>
                <w:rFonts w:ascii="Times New Roman" w:eastAsia="標楷體" w:hAnsi="Times New Roman" w:cs="Times New Roman"/>
                <w:b/>
                <w:color w:val="000000"/>
                <w:kern w:val="0"/>
                <w:szCs w:val="24"/>
              </w:rPr>
              <w:t>請說明教師自我課程之檢討和評估</w:t>
            </w:r>
            <w:r w:rsidRPr="00BE014B">
              <w:rPr>
                <w:rFonts w:ascii="Times New Roman" w:eastAsia="標楷體" w:hAnsi="Times New Roman" w:cs="Times New Roman"/>
                <w:b/>
                <w:color w:val="000000"/>
                <w:kern w:val="0"/>
                <w:szCs w:val="24"/>
              </w:rPr>
              <w:t xml:space="preserve">) </w:t>
            </w:r>
          </w:p>
          <w:p w:rsidR="00C371CC" w:rsidRPr="00BE014B" w:rsidRDefault="00C371CC" w:rsidP="00C371CC">
            <w:pPr>
              <w:snapToGrid w:val="0"/>
              <w:jc w:val="both"/>
              <w:rPr>
                <w:rFonts w:ascii="Times New Roman" w:eastAsia="標楷體" w:hAnsi="Times New Roman" w:cs="Times New Roman"/>
                <w:color w:val="000000"/>
                <w:kern w:val="0"/>
                <w:szCs w:val="24"/>
              </w:rPr>
            </w:pPr>
            <w:r w:rsidRPr="00BE014B">
              <w:rPr>
                <w:rFonts w:ascii="Times New Roman" w:eastAsia="標楷體" w:hAnsi="Times New Roman" w:cs="Times New Roman"/>
                <w:color w:val="000000"/>
                <w:kern w:val="0"/>
                <w:szCs w:val="24"/>
              </w:rPr>
              <w:t>本課程內容主要介紹電腦的軟、硬體基本觀念，電腦硬體架構及其應用，以及其他與電腦相關的技術，如電腦網路、程式語言、演算法、檔案結構與資料壓縮、資料結構、軟體工程等。同時利用</w:t>
            </w:r>
            <w:r w:rsidRPr="00BE014B">
              <w:rPr>
                <w:rFonts w:ascii="Times New Roman" w:eastAsia="標楷體" w:hAnsi="Times New Roman" w:cs="Times New Roman"/>
                <w:color w:val="000000"/>
                <w:kern w:val="0"/>
                <w:szCs w:val="24"/>
              </w:rPr>
              <w:t>Visual Studio C++ 2013</w:t>
            </w:r>
            <w:r w:rsidRPr="00BE014B">
              <w:rPr>
                <w:rFonts w:ascii="Times New Roman" w:eastAsia="標楷體" w:hAnsi="Times New Roman" w:cs="Times New Roman"/>
                <w:color w:val="000000"/>
                <w:kern w:val="0"/>
                <w:szCs w:val="24"/>
              </w:rPr>
              <w:t>編譯器</w:t>
            </w:r>
            <w:r w:rsidRPr="00BE014B">
              <w:rPr>
                <w:rFonts w:ascii="Times New Roman" w:eastAsia="標楷體" w:hAnsi="Times New Roman" w:cs="Times New Roman"/>
                <w:color w:val="000000"/>
                <w:kern w:val="0"/>
                <w:szCs w:val="24"/>
              </w:rPr>
              <w:t>(Compiler)</w:t>
            </w:r>
            <w:r w:rsidRPr="00BE014B">
              <w:rPr>
                <w:rFonts w:ascii="Times New Roman" w:eastAsia="標楷體" w:hAnsi="Times New Roman" w:cs="Times New Roman"/>
                <w:color w:val="000000"/>
                <w:kern w:val="0"/>
                <w:szCs w:val="24"/>
              </w:rPr>
              <w:t>練習程式的撰寫、編譯、除錯與執行。。針對學生學習成效、核心能力檢討說明如下</w:t>
            </w:r>
            <w:r w:rsidRPr="00BE014B">
              <w:rPr>
                <w:rFonts w:ascii="Times New Roman" w:eastAsia="標楷體" w:hAnsi="Times New Roman" w:cs="Times New Roman"/>
                <w:color w:val="000000"/>
                <w:kern w:val="0"/>
                <w:szCs w:val="24"/>
              </w:rPr>
              <w:t>:</w:t>
            </w:r>
          </w:p>
          <w:p w:rsidR="00C371CC" w:rsidRPr="00BE014B" w:rsidRDefault="00C371CC" w:rsidP="00C371CC">
            <w:pPr>
              <w:pStyle w:val="a7"/>
              <w:numPr>
                <w:ilvl w:val="0"/>
                <w:numId w:val="1"/>
              </w:numPr>
              <w:tabs>
                <w:tab w:val="clear" w:pos="480"/>
              </w:tabs>
              <w:snapToGrid w:val="0"/>
              <w:ind w:leftChars="0" w:left="331" w:hangingChars="138" w:hanging="331"/>
              <w:jc w:val="both"/>
              <w:rPr>
                <w:rFonts w:ascii="Times New Roman" w:eastAsia="標楷體" w:hAnsi="Times New Roman" w:cs="Times New Roman"/>
                <w:color w:val="000000"/>
                <w:kern w:val="0"/>
                <w:szCs w:val="24"/>
              </w:rPr>
            </w:pPr>
            <w:r w:rsidRPr="00BE014B">
              <w:rPr>
                <w:rFonts w:ascii="Times New Roman" w:eastAsia="標楷體" w:hAnsi="Times New Roman" w:cs="Times New Roman"/>
                <w:color w:val="000000"/>
                <w:kern w:val="0"/>
                <w:szCs w:val="24"/>
              </w:rPr>
              <w:t>學生學習成效：本課程為必修課，因此有些同學比較沒有興趣，影響學習意願。平常作業、期中及期末考試之表現大致不錯。有些同學表現非常好，無論是課堂參與度、作業或考試的表現都非常優異。</w:t>
            </w:r>
          </w:p>
          <w:p w:rsidR="00C371CC" w:rsidRPr="00BE014B" w:rsidRDefault="00C371CC" w:rsidP="00C371CC">
            <w:pPr>
              <w:widowControl/>
              <w:numPr>
                <w:ilvl w:val="0"/>
                <w:numId w:val="1"/>
              </w:numPr>
              <w:tabs>
                <w:tab w:val="clear" w:pos="480"/>
              </w:tabs>
              <w:snapToGrid w:val="0"/>
              <w:spacing w:after="120"/>
              <w:ind w:left="331" w:hangingChars="138" w:hanging="331"/>
              <w:jc w:val="both"/>
              <w:rPr>
                <w:rFonts w:ascii="Times New Roman" w:eastAsia="標楷體" w:hAnsi="Times New Roman" w:cs="Times New Roman"/>
                <w:color w:val="000000"/>
                <w:szCs w:val="24"/>
              </w:rPr>
            </w:pPr>
            <w:r w:rsidRPr="00BE014B">
              <w:rPr>
                <w:rFonts w:ascii="Times New Roman" w:eastAsia="標楷體" w:hAnsi="Times New Roman" w:cs="Times New Roman"/>
                <w:color w:val="000000"/>
                <w:kern w:val="0"/>
                <w:szCs w:val="24"/>
              </w:rPr>
              <w:t>核心能力檢討：本課程與核心能力</w:t>
            </w:r>
            <w:r w:rsidRPr="00BE014B">
              <w:rPr>
                <w:rFonts w:ascii="Times New Roman" w:eastAsia="標楷體" w:hAnsi="Times New Roman" w:cs="Times New Roman"/>
                <w:color w:val="000000"/>
                <w:kern w:val="0"/>
                <w:szCs w:val="24"/>
              </w:rPr>
              <w:t>1</w:t>
            </w:r>
            <w:r w:rsidRPr="00BE014B">
              <w:rPr>
                <w:rFonts w:ascii="Times New Roman" w:eastAsia="標楷體" w:hAnsi="Times New Roman" w:cs="Times New Roman"/>
                <w:color w:val="000000"/>
                <w:kern w:val="0"/>
                <w:szCs w:val="24"/>
              </w:rPr>
              <w:t>、</w:t>
            </w:r>
            <w:r w:rsidRPr="00BE014B">
              <w:rPr>
                <w:rFonts w:ascii="Times New Roman" w:eastAsia="標楷體" w:hAnsi="Times New Roman" w:cs="Times New Roman"/>
                <w:color w:val="000000"/>
                <w:kern w:val="0"/>
                <w:szCs w:val="24"/>
              </w:rPr>
              <w:t>3</w:t>
            </w:r>
            <w:r w:rsidRPr="00BE014B">
              <w:rPr>
                <w:rFonts w:ascii="Times New Roman" w:eastAsia="標楷體" w:hAnsi="Times New Roman" w:cs="Times New Roman"/>
                <w:color w:val="000000"/>
                <w:kern w:val="0"/>
                <w:szCs w:val="24"/>
              </w:rPr>
              <w:t>、</w:t>
            </w:r>
            <w:r w:rsidRPr="00BE014B">
              <w:rPr>
                <w:rFonts w:ascii="Times New Roman" w:eastAsia="標楷體" w:hAnsi="Times New Roman" w:cs="Times New Roman"/>
                <w:color w:val="000000"/>
                <w:kern w:val="0"/>
                <w:szCs w:val="24"/>
              </w:rPr>
              <w:t>5</w:t>
            </w:r>
            <w:r w:rsidRPr="00BE014B">
              <w:rPr>
                <w:rFonts w:ascii="Times New Roman" w:eastAsia="標楷體" w:hAnsi="Times New Roman" w:cs="Times New Roman"/>
                <w:color w:val="000000"/>
                <w:kern w:val="0"/>
                <w:szCs w:val="24"/>
              </w:rPr>
              <w:t>、</w:t>
            </w:r>
            <w:r w:rsidRPr="00BE014B">
              <w:rPr>
                <w:rFonts w:ascii="Times New Roman" w:eastAsia="標楷體" w:hAnsi="Times New Roman" w:cs="Times New Roman"/>
                <w:color w:val="000000"/>
                <w:kern w:val="0"/>
                <w:szCs w:val="24"/>
              </w:rPr>
              <w:t>7</w:t>
            </w:r>
            <w:r w:rsidRPr="00BE014B">
              <w:rPr>
                <w:rFonts w:ascii="Times New Roman" w:eastAsia="標楷體" w:hAnsi="Times New Roman" w:cs="Times New Roman"/>
                <w:color w:val="000000"/>
                <w:kern w:val="0"/>
                <w:szCs w:val="24"/>
              </w:rPr>
              <w:t>及</w:t>
            </w:r>
            <w:r w:rsidRPr="00BE014B">
              <w:rPr>
                <w:rFonts w:ascii="Times New Roman" w:eastAsia="標楷體" w:hAnsi="Times New Roman" w:cs="Times New Roman"/>
                <w:color w:val="000000"/>
                <w:kern w:val="0"/>
                <w:szCs w:val="24"/>
              </w:rPr>
              <w:t>8</w:t>
            </w:r>
            <w:r w:rsidRPr="00BE014B">
              <w:rPr>
                <w:rFonts w:ascii="Times New Roman" w:eastAsia="標楷體" w:hAnsi="Times New Roman" w:cs="Times New Roman"/>
                <w:color w:val="000000"/>
                <w:kern w:val="0"/>
                <w:szCs w:val="24"/>
              </w:rPr>
              <w:t>之培養有關。綜合學生本學期之各項表現可以得知各項核心能力九成以上的同學經過一學期的訓練都能具備該項能力。唯核心能力</w:t>
            </w:r>
            <w:r w:rsidRPr="00BE014B">
              <w:rPr>
                <w:rFonts w:ascii="Times New Roman" w:eastAsia="標楷體" w:hAnsi="Times New Roman" w:cs="Times New Roman"/>
                <w:color w:val="000000"/>
                <w:kern w:val="0"/>
                <w:szCs w:val="24"/>
              </w:rPr>
              <w:t>7</w:t>
            </w:r>
            <w:r w:rsidRPr="00BE014B">
              <w:rPr>
                <w:rFonts w:ascii="Times New Roman" w:eastAsia="標楷體" w:hAnsi="Times New Roman" w:cs="Times New Roman"/>
                <w:color w:val="000000"/>
                <w:kern w:val="0"/>
                <w:szCs w:val="24"/>
              </w:rPr>
              <w:t>與</w:t>
            </w:r>
            <w:r w:rsidRPr="00BE014B">
              <w:rPr>
                <w:rFonts w:ascii="Times New Roman" w:eastAsia="標楷體" w:hAnsi="Times New Roman" w:cs="Times New Roman"/>
                <w:color w:val="000000"/>
                <w:kern w:val="0"/>
                <w:szCs w:val="24"/>
              </w:rPr>
              <w:t>8</w:t>
            </w:r>
            <w:r w:rsidRPr="00BE014B">
              <w:rPr>
                <w:rFonts w:ascii="Times New Roman" w:eastAsia="標楷體" w:hAnsi="Times New Roman" w:cs="Times New Roman"/>
                <w:color w:val="000000"/>
                <w:kern w:val="0"/>
                <w:szCs w:val="24"/>
              </w:rPr>
              <w:t>的需加強的比例稍高一些，未來也許可藉鼓勵同學課前預習多閱讀相關書籍並多做思考藉以提升相關能力，此外硬體相的能力也比較低，此部份則可由後續許多相關硬體課程補強。</w:t>
            </w:r>
          </w:p>
        </w:tc>
      </w:tr>
      <w:tr w:rsidR="00FF4D69" w:rsidRPr="004E671F" w:rsidTr="005D1B76">
        <w:trPr>
          <w:jc w:val="center"/>
        </w:trPr>
        <w:tc>
          <w:tcPr>
            <w:tcW w:w="512" w:type="dxa"/>
            <w:vMerge w:val="restart"/>
            <w:shd w:val="clear" w:color="auto" w:fill="auto"/>
          </w:tcPr>
          <w:p w:rsidR="00FF4D69" w:rsidRPr="004E671F" w:rsidRDefault="00FF4D69" w:rsidP="00FF4D69">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1-2</w:t>
            </w:r>
          </w:p>
        </w:tc>
        <w:tc>
          <w:tcPr>
            <w:tcW w:w="1002" w:type="dxa"/>
            <w:shd w:val="clear" w:color="auto" w:fill="auto"/>
            <w:vAlign w:val="center"/>
          </w:tcPr>
          <w:p w:rsidR="00FF4D69" w:rsidRPr="004E671F" w:rsidRDefault="00FF4D69" w:rsidP="00FF4D69">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計算機概論</w:t>
            </w:r>
          </w:p>
        </w:tc>
        <w:tc>
          <w:tcPr>
            <w:tcW w:w="549" w:type="dxa"/>
            <w:gridSpan w:val="2"/>
            <w:shd w:val="clear" w:color="auto" w:fill="auto"/>
            <w:vAlign w:val="center"/>
          </w:tcPr>
          <w:p w:rsidR="00FF4D69" w:rsidRPr="004E671F" w:rsidRDefault="00FF4D69" w:rsidP="00FF4D69">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必修</w:t>
            </w:r>
          </w:p>
        </w:tc>
        <w:tc>
          <w:tcPr>
            <w:tcW w:w="543" w:type="dxa"/>
            <w:vAlign w:val="center"/>
          </w:tcPr>
          <w:p w:rsidR="00FF4D69" w:rsidRPr="004E671F" w:rsidRDefault="00FF4D69" w:rsidP="00FF4D69">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莊岳儒</w:t>
            </w:r>
          </w:p>
        </w:tc>
        <w:tc>
          <w:tcPr>
            <w:tcW w:w="537" w:type="dxa"/>
            <w:shd w:val="clear" w:color="auto" w:fill="auto"/>
            <w:vAlign w:val="center"/>
          </w:tcPr>
          <w:p w:rsidR="00FF4D69" w:rsidRPr="00BE014B" w:rsidRDefault="00FF4D69" w:rsidP="00FF4D69">
            <w:pPr>
              <w:snapToGrid w:val="0"/>
              <w:rPr>
                <w:rFonts w:ascii="Times New Roman" w:eastAsia="標楷體" w:hAnsi="Times New Roman" w:cs="Times New Roman"/>
                <w:color w:val="000000"/>
                <w:kern w:val="0"/>
                <w:sz w:val="12"/>
                <w:szCs w:val="12"/>
              </w:rPr>
            </w:pPr>
            <w:r>
              <w:rPr>
                <w:rFonts w:ascii="Times New Roman" w:eastAsia="標楷體" w:hAnsi="Times New Roman" w:cs="Times New Roman" w:hint="eastAsia"/>
                <w:noProof/>
                <w:color w:val="000000"/>
                <w:kern w:val="0"/>
                <w:szCs w:val="24"/>
              </w:rPr>
              <w:t>電通一</w:t>
            </w:r>
          </w:p>
        </w:tc>
        <w:tc>
          <w:tcPr>
            <w:tcW w:w="622" w:type="dxa"/>
            <w:gridSpan w:val="5"/>
            <w:shd w:val="clear" w:color="auto" w:fill="auto"/>
            <w:vAlign w:val="center"/>
          </w:tcPr>
          <w:p w:rsidR="00FF4D69" w:rsidRPr="004E671F" w:rsidRDefault="00FF4D69" w:rsidP="00FF4D69">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23" w:type="dxa"/>
            <w:shd w:val="clear" w:color="auto" w:fill="auto"/>
            <w:vAlign w:val="center"/>
          </w:tcPr>
          <w:p w:rsidR="00FF4D69" w:rsidRPr="004E671F" w:rsidRDefault="00FF4D69" w:rsidP="00FF4D69">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r>
              <w:rPr>
                <w:rFonts w:ascii="Times New Roman" w:eastAsia="標楷體" w:hAnsi="Times New Roman" w:cs="Times New Roman"/>
                <w:color w:val="000000"/>
                <w:kern w:val="0"/>
                <w:szCs w:val="24"/>
              </w:rPr>
              <w:t>.4</w:t>
            </w:r>
          </w:p>
        </w:tc>
        <w:tc>
          <w:tcPr>
            <w:tcW w:w="630" w:type="dxa"/>
            <w:gridSpan w:val="3"/>
            <w:shd w:val="clear" w:color="auto" w:fill="auto"/>
            <w:vAlign w:val="center"/>
          </w:tcPr>
          <w:p w:rsidR="00FF4D69" w:rsidRPr="004E671F" w:rsidRDefault="00FF4D69" w:rsidP="00FF4D69">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r>
              <w:rPr>
                <w:rFonts w:ascii="Times New Roman" w:eastAsia="標楷體" w:hAnsi="Times New Roman" w:cs="Times New Roman"/>
                <w:color w:val="000000"/>
                <w:kern w:val="0"/>
                <w:szCs w:val="24"/>
              </w:rPr>
              <w:t>.3</w:t>
            </w:r>
          </w:p>
        </w:tc>
        <w:tc>
          <w:tcPr>
            <w:tcW w:w="585" w:type="dxa"/>
            <w:shd w:val="clear" w:color="auto" w:fill="auto"/>
            <w:vAlign w:val="center"/>
          </w:tcPr>
          <w:p w:rsidR="00FF4D69" w:rsidRPr="004E671F" w:rsidRDefault="00FF4D69" w:rsidP="00FF4D69">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1.5</w:t>
            </w:r>
          </w:p>
        </w:tc>
        <w:tc>
          <w:tcPr>
            <w:tcW w:w="581" w:type="dxa"/>
            <w:shd w:val="clear" w:color="auto" w:fill="auto"/>
            <w:vAlign w:val="center"/>
          </w:tcPr>
          <w:p w:rsidR="00FF4D69" w:rsidRPr="004E671F" w:rsidRDefault="00FF4D69" w:rsidP="00FF4D69">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0.8</w:t>
            </w:r>
          </w:p>
        </w:tc>
        <w:tc>
          <w:tcPr>
            <w:tcW w:w="495" w:type="dxa"/>
            <w:shd w:val="clear" w:color="auto" w:fill="auto"/>
            <w:vAlign w:val="center"/>
          </w:tcPr>
          <w:p w:rsidR="00FF4D69" w:rsidRPr="004E671F" w:rsidRDefault="00FF4D69" w:rsidP="00FF4D69">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3</w:t>
            </w:r>
          </w:p>
        </w:tc>
        <w:tc>
          <w:tcPr>
            <w:tcW w:w="567" w:type="dxa"/>
            <w:gridSpan w:val="2"/>
            <w:shd w:val="clear" w:color="auto" w:fill="auto"/>
            <w:vAlign w:val="center"/>
          </w:tcPr>
          <w:p w:rsidR="00FF4D69" w:rsidRPr="004E671F" w:rsidRDefault="00FF4D69" w:rsidP="00FF4D69">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71" w:type="dxa"/>
            <w:gridSpan w:val="3"/>
            <w:shd w:val="clear" w:color="auto" w:fill="auto"/>
            <w:vAlign w:val="center"/>
          </w:tcPr>
          <w:p w:rsidR="00FF4D69" w:rsidRPr="005265F7" w:rsidRDefault="00FF4D69" w:rsidP="00FF4D69">
            <w:pPr>
              <w:snapToGrid w:val="0"/>
              <w:jc w:val="center"/>
              <w:rPr>
                <w:rFonts w:ascii="Times New Roman" w:eastAsia="標楷體" w:hAnsi="Times New Roman" w:cs="Times New Roman"/>
                <w:color w:val="FF0000"/>
                <w:kern w:val="0"/>
                <w:szCs w:val="24"/>
              </w:rPr>
            </w:pPr>
            <w:r w:rsidRPr="005265F7">
              <w:rPr>
                <w:rFonts w:ascii="Times New Roman" w:eastAsia="標楷體" w:hAnsi="Times New Roman" w:cs="Times New Roman" w:hint="eastAsia"/>
                <w:noProof/>
                <w:color w:val="FF0000"/>
                <w:kern w:val="0"/>
                <w:szCs w:val="24"/>
              </w:rPr>
              <w:t>0</w:t>
            </w:r>
          </w:p>
        </w:tc>
        <w:tc>
          <w:tcPr>
            <w:tcW w:w="544" w:type="dxa"/>
            <w:gridSpan w:val="2"/>
            <w:shd w:val="clear" w:color="auto" w:fill="auto"/>
            <w:vAlign w:val="center"/>
          </w:tcPr>
          <w:p w:rsidR="00FF4D69" w:rsidRPr="004E671F" w:rsidRDefault="00FF4D69" w:rsidP="00FF4D69">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92" w:type="dxa"/>
            <w:gridSpan w:val="2"/>
            <w:shd w:val="clear" w:color="auto" w:fill="auto"/>
            <w:vAlign w:val="center"/>
          </w:tcPr>
          <w:p w:rsidR="00FF4D69" w:rsidRPr="004E671F" w:rsidRDefault="00FF4D69" w:rsidP="00FF4D69">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35" w:type="dxa"/>
            <w:gridSpan w:val="3"/>
            <w:shd w:val="clear" w:color="auto" w:fill="auto"/>
            <w:vAlign w:val="center"/>
          </w:tcPr>
          <w:p w:rsidR="00FF4D69" w:rsidRPr="004E671F" w:rsidRDefault="00FF4D69" w:rsidP="00FF4D69">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99" w:type="dxa"/>
            <w:gridSpan w:val="4"/>
            <w:shd w:val="clear" w:color="auto" w:fill="auto"/>
            <w:vAlign w:val="center"/>
          </w:tcPr>
          <w:p w:rsidR="00FF4D69" w:rsidRPr="004E671F" w:rsidRDefault="00FF4D69" w:rsidP="00FF4D69">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8" w:type="dxa"/>
            <w:vAlign w:val="center"/>
          </w:tcPr>
          <w:p w:rsidR="00FF4D69" w:rsidRPr="004E671F" w:rsidRDefault="00FF4D69" w:rsidP="00FF4D69">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80" w:type="dxa"/>
            <w:gridSpan w:val="2"/>
            <w:vAlign w:val="center"/>
          </w:tcPr>
          <w:p w:rsidR="00FF4D69" w:rsidRPr="004E671F" w:rsidRDefault="00FF4D69" w:rsidP="00FF4D69">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67" w:type="dxa"/>
            <w:gridSpan w:val="4"/>
            <w:shd w:val="clear" w:color="auto" w:fill="auto"/>
            <w:vAlign w:val="center"/>
          </w:tcPr>
          <w:p w:rsidR="00FF4D69" w:rsidRPr="004E671F" w:rsidRDefault="00FF4D69" w:rsidP="00FF4D69">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94</w:t>
            </w:r>
          </w:p>
        </w:tc>
        <w:tc>
          <w:tcPr>
            <w:tcW w:w="2436" w:type="dxa"/>
            <w:gridSpan w:val="2"/>
            <w:shd w:val="clear" w:color="auto" w:fill="auto"/>
          </w:tcPr>
          <w:p w:rsidR="00FF4D69" w:rsidRPr="00FC2E5C" w:rsidRDefault="00FF4D69" w:rsidP="00FF4D69">
            <w:pPr>
              <w:snapToGrid w:val="0"/>
              <w:rPr>
                <w:rFonts w:ascii="標楷體" w:eastAsia="標楷體" w:hAnsi="標楷體" w:cs="Times New Roman"/>
                <w:color w:val="000000"/>
                <w:kern w:val="0"/>
                <w:sz w:val="20"/>
                <w:szCs w:val="20"/>
              </w:rPr>
            </w:pPr>
            <w:r w:rsidRPr="00FC2E5C">
              <w:rPr>
                <w:rFonts w:ascii="標楷體" w:eastAsia="標楷體" w:hAnsi="標楷體" w:cs="Times New Roman" w:hint="eastAsia"/>
                <w:color w:val="000000"/>
                <w:kern w:val="0"/>
                <w:sz w:val="20"/>
                <w:szCs w:val="20"/>
              </w:rPr>
              <w:t xml:space="preserve">▓小考     ▓期中考 </w:t>
            </w:r>
          </w:p>
          <w:p w:rsidR="00FF4D69" w:rsidRPr="00FC2E5C" w:rsidRDefault="00FF4D69" w:rsidP="00FF4D69">
            <w:pPr>
              <w:snapToGrid w:val="0"/>
              <w:rPr>
                <w:rFonts w:ascii="標楷體" w:eastAsia="標楷體" w:hAnsi="標楷體" w:cs="Times New Roman"/>
                <w:color w:val="000000"/>
                <w:kern w:val="0"/>
                <w:sz w:val="20"/>
                <w:szCs w:val="20"/>
              </w:rPr>
            </w:pPr>
            <w:r w:rsidRPr="00FC2E5C">
              <w:rPr>
                <w:rFonts w:ascii="標楷體" w:eastAsia="標楷體" w:hAnsi="標楷體" w:cs="Times New Roman" w:hint="eastAsia"/>
                <w:color w:val="000000"/>
                <w:kern w:val="0"/>
                <w:sz w:val="20"/>
                <w:szCs w:val="20"/>
              </w:rPr>
              <w:t xml:space="preserve">▓期末考   ▓作業   </w:t>
            </w:r>
          </w:p>
          <w:p w:rsidR="00FF4D69" w:rsidRPr="00FC2E5C" w:rsidRDefault="00FF4D69" w:rsidP="00FF4D69">
            <w:pPr>
              <w:snapToGrid w:val="0"/>
              <w:rPr>
                <w:rFonts w:ascii="標楷體" w:eastAsia="標楷體" w:hAnsi="標楷體" w:cs="Times New Roman"/>
                <w:color w:val="000000"/>
                <w:kern w:val="0"/>
                <w:sz w:val="20"/>
                <w:szCs w:val="20"/>
              </w:rPr>
            </w:pPr>
            <w:r w:rsidRPr="00FC2E5C">
              <w:rPr>
                <w:rFonts w:ascii="標楷體" w:eastAsia="標楷體" w:hAnsi="標楷體" w:cs="Times New Roman" w:hint="eastAsia"/>
                <w:color w:val="000000"/>
                <w:kern w:val="0"/>
                <w:sz w:val="20"/>
                <w:szCs w:val="20"/>
              </w:rPr>
              <w:t xml:space="preserve">□書面報告 □口頭報告 □實作成品 □口試 </w:t>
            </w:r>
          </w:p>
          <w:p w:rsidR="00FF4D69" w:rsidRPr="00A633B8" w:rsidRDefault="00FF4D69" w:rsidP="00FF4D69">
            <w:pPr>
              <w:snapToGrid w:val="0"/>
              <w:rPr>
                <w:rFonts w:ascii="Times New Roman" w:eastAsia="標楷體" w:hAnsi="Times New Roman" w:cs="Times New Roman"/>
                <w:color w:val="000000"/>
                <w:kern w:val="0"/>
                <w:sz w:val="20"/>
                <w:szCs w:val="20"/>
              </w:rPr>
            </w:pPr>
            <w:r w:rsidRPr="00FC2E5C">
              <w:rPr>
                <w:rFonts w:ascii="標楷體" w:eastAsia="標楷體" w:hAnsi="標楷體" w:cs="Times New Roman" w:hint="eastAsia"/>
                <w:color w:val="000000"/>
                <w:kern w:val="0"/>
                <w:sz w:val="20"/>
                <w:szCs w:val="20"/>
              </w:rPr>
              <w:t>□其他，請說明：_____</w:t>
            </w:r>
          </w:p>
        </w:tc>
        <w:tc>
          <w:tcPr>
            <w:tcW w:w="713" w:type="dxa"/>
            <w:gridSpan w:val="3"/>
            <w:shd w:val="clear" w:color="auto" w:fill="auto"/>
            <w:vAlign w:val="center"/>
          </w:tcPr>
          <w:p w:rsidR="00FF4D69" w:rsidRPr="00A633B8" w:rsidRDefault="00FF4D69" w:rsidP="00FF4D69">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57.82</w:t>
            </w:r>
          </w:p>
        </w:tc>
        <w:tc>
          <w:tcPr>
            <w:tcW w:w="869" w:type="dxa"/>
            <w:gridSpan w:val="3"/>
            <w:shd w:val="clear" w:color="auto" w:fill="auto"/>
            <w:vAlign w:val="center"/>
          </w:tcPr>
          <w:p w:rsidR="00FF4D69" w:rsidRPr="00A633B8" w:rsidRDefault="00FF4D69" w:rsidP="00FF4D69">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65</w:t>
            </w:r>
            <w:r>
              <w:rPr>
                <w:rFonts w:ascii="Times New Roman" w:eastAsia="標楷體" w:hAnsi="Times New Roman" w:cs="Times New Roman" w:hint="eastAsia"/>
                <w:noProof/>
                <w:color w:val="000000"/>
                <w:kern w:val="0"/>
                <w:sz w:val="20"/>
                <w:szCs w:val="20"/>
              </w:rPr>
              <w:t>.</w:t>
            </w:r>
            <w:r w:rsidRPr="00134E5E">
              <w:rPr>
                <w:rFonts w:ascii="Times New Roman" w:eastAsia="標楷體" w:hAnsi="Times New Roman" w:cs="Times New Roman"/>
                <w:noProof/>
                <w:color w:val="000000"/>
                <w:kern w:val="0"/>
                <w:sz w:val="20"/>
                <w:szCs w:val="20"/>
              </w:rPr>
              <w:t>9</w:t>
            </w:r>
            <w:r>
              <w:rPr>
                <w:rFonts w:ascii="Times New Roman" w:eastAsia="標楷體" w:hAnsi="Times New Roman" w:cs="Times New Roman" w:hint="eastAsia"/>
                <w:noProof/>
                <w:color w:val="000000"/>
                <w:kern w:val="0"/>
                <w:sz w:val="20"/>
                <w:szCs w:val="20"/>
              </w:rPr>
              <w:t>6%</w:t>
            </w:r>
          </w:p>
        </w:tc>
      </w:tr>
      <w:tr w:rsidR="00C371CC" w:rsidRPr="004E671F" w:rsidTr="005D1B76">
        <w:trPr>
          <w:trHeight w:val="2696"/>
          <w:jc w:val="center"/>
        </w:trPr>
        <w:tc>
          <w:tcPr>
            <w:tcW w:w="512" w:type="dxa"/>
            <w:vMerge/>
            <w:shd w:val="clear" w:color="auto" w:fill="auto"/>
          </w:tcPr>
          <w:p w:rsidR="00C371CC" w:rsidRPr="004E671F" w:rsidRDefault="00C371CC" w:rsidP="00C371CC">
            <w:pPr>
              <w:snapToGrid w:val="0"/>
              <w:rPr>
                <w:rFonts w:ascii="Times New Roman" w:eastAsia="標楷體" w:hAnsi="Times New Roman" w:cs="Times New Roman"/>
                <w:color w:val="000000"/>
                <w:kern w:val="0"/>
                <w:szCs w:val="24"/>
              </w:rPr>
            </w:pPr>
          </w:p>
        </w:tc>
        <w:tc>
          <w:tcPr>
            <w:tcW w:w="15208" w:type="dxa"/>
            <w:gridSpan w:val="48"/>
          </w:tcPr>
          <w:p w:rsidR="00C371CC" w:rsidRPr="004E671F" w:rsidRDefault="00C371CC" w:rsidP="00C371CC">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C371CC" w:rsidRPr="005265F7" w:rsidRDefault="00C371CC" w:rsidP="00C371CC">
            <w:pPr>
              <w:widowControl/>
              <w:snapToGrid w:val="0"/>
              <w:spacing w:after="120"/>
              <w:ind w:leftChars="-2" w:hangingChars="2" w:hanging="5"/>
              <w:jc w:val="both"/>
              <w:rPr>
                <w:rFonts w:ascii="Times New Roman" w:eastAsia="標楷體" w:hAnsi="Times New Roman" w:cs="Times New Roman"/>
                <w:color w:val="000000"/>
                <w:szCs w:val="24"/>
              </w:rPr>
            </w:pPr>
            <w:r w:rsidRPr="005265F7">
              <w:rPr>
                <w:rFonts w:ascii="Times New Roman" w:eastAsia="標楷體" w:hAnsi="Times New Roman" w:cs="Times New Roman" w:hint="eastAsia"/>
                <w:color w:val="000000"/>
                <w:szCs w:val="24"/>
              </w:rPr>
              <w:t>本課程之目的是希望學生能瞭解電腦軟、硬體的基本觀念，電腦的硬體架構及其應用，以及其他與電腦相關的技術。針對學生學習成效、核心能力檢討說明如下</w:t>
            </w:r>
            <w:r w:rsidRPr="005265F7">
              <w:rPr>
                <w:rFonts w:ascii="Times New Roman" w:eastAsia="標楷體" w:hAnsi="Times New Roman" w:cs="Times New Roman" w:hint="eastAsia"/>
                <w:color w:val="000000"/>
                <w:szCs w:val="24"/>
              </w:rPr>
              <w:t>:</w:t>
            </w:r>
          </w:p>
          <w:p w:rsidR="00C371CC" w:rsidRPr="005265F7" w:rsidRDefault="00C371CC" w:rsidP="00034C9B">
            <w:pPr>
              <w:pStyle w:val="a7"/>
              <w:widowControl/>
              <w:numPr>
                <w:ilvl w:val="0"/>
                <w:numId w:val="13"/>
              </w:numPr>
              <w:snapToGrid w:val="0"/>
              <w:spacing w:after="120"/>
              <w:ind w:leftChars="0" w:left="191" w:hanging="196"/>
              <w:jc w:val="both"/>
              <w:rPr>
                <w:rFonts w:ascii="Times New Roman" w:eastAsia="標楷體" w:hAnsi="Times New Roman" w:cs="Times New Roman"/>
                <w:color w:val="000000"/>
                <w:szCs w:val="24"/>
              </w:rPr>
            </w:pPr>
            <w:r w:rsidRPr="005265F7">
              <w:rPr>
                <w:rFonts w:ascii="Times New Roman" w:eastAsia="標楷體" w:hAnsi="Times New Roman" w:cs="Times New Roman" w:hint="eastAsia"/>
                <w:color w:val="000000"/>
                <w:szCs w:val="24"/>
              </w:rPr>
              <w:t>學生學習成效：本課程為必修課，所以修習本課程的同學有必須及格以後才能畢業的學習壓力，在學習上較為積極與認真。在小考、期中及期末考試之表現大致呈現兩極化，很不錯與很不好。其實大一的計算機概論難度不高，內容也算淺顯易懂，唯獨英文書對大一的同學來說較難適應。所以對於認真的同學來說成績就會很好，但對於英文不好又不認真的同學來說，成績就會很差。另外，</w:t>
            </w:r>
            <w:r w:rsidRPr="005265F7">
              <w:rPr>
                <w:rFonts w:ascii="Times New Roman" w:eastAsia="標楷體" w:hAnsi="Times New Roman" w:cs="Times New Roman" w:hint="eastAsia"/>
                <w:color w:val="000000"/>
                <w:szCs w:val="24"/>
              </w:rPr>
              <w:t>C</w:t>
            </w:r>
            <w:r w:rsidRPr="005265F7">
              <w:rPr>
                <w:rFonts w:ascii="Times New Roman" w:eastAsia="標楷體" w:hAnsi="Times New Roman" w:cs="Times New Roman" w:hint="eastAsia"/>
                <w:color w:val="000000"/>
                <w:szCs w:val="24"/>
              </w:rPr>
              <w:t>程式語言的部分，因為大多是剛開始的粗淺內容，所以同學們的學習狀況大致都表現不錯。</w:t>
            </w:r>
          </w:p>
          <w:p w:rsidR="00C371CC" w:rsidRPr="005265F7" w:rsidRDefault="00C371CC" w:rsidP="00034C9B">
            <w:pPr>
              <w:pStyle w:val="a7"/>
              <w:widowControl/>
              <w:numPr>
                <w:ilvl w:val="0"/>
                <w:numId w:val="13"/>
              </w:numPr>
              <w:snapToGrid w:val="0"/>
              <w:spacing w:after="120"/>
              <w:ind w:leftChars="0" w:left="191" w:hanging="196"/>
              <w:jc w:val="both"/>
              <w:rPr>
                <w:rFonts w:ascii="Times New Roman" w:eastAsia="標楷體" w:hAnsi="Times New Roman" w:cs="Times New Roman"/>
                <w:color w:val="000000"/>
                <w:szCs w:val="24"/>
              </w:rPr>
            </w:pPr>
            <w:r w:rsidRPr="005265F7">
              <w:rPr>
                <w:rFonts w:ascii="Times New Roman" w:eastAsia="標楷體" w:hAnsi="Times New Roman" w:cs="Times New Roman" w:hint="eastAsia"/>
                <w:color w:val="000000"/>
                <w:szCs w:val="24"/>
              </w:rPr>
              <w:t>核心能力檢討：本課程與核心能力</w:t>
            </w:r>
            <w:r w:rsidRPr="005265F7">
              <w:rPr>
                <w:rFonts w:ascii="Times New Roman" w:eastAsia="標楷體" w:hAnsi="Times New Roman" w:cs="Times New Roman" w:hint="eastAsia"/>
                <w:color w:val="000000"/>
                <w:szCs w:val="24"/>
              </w:rPr>
              <w:t>1</w:t>
            </w:r>
            <w:r w:rsidRPr="005265F7">
              <w:rPr>
                <w:rFonts w:ascii="Times New Roman" w:eastAsia="標楷體" w:hAnsi="Times New Roman" w:cs="Times New Roman" w:hint="eastAsia"/>
                <w:color w:val="000000"/>
                <w:szCs w:val="24"/>
              </w:rPr>
              <w:t>、</w:t>
            </w:r>
            <w:r w:rsidRPr="005265F7">
              <w:rPr>
                <w:rFonts w:ascii="Times New Roman" w:eastAsia="標楷體" w:hAnsi="Times New Roman" w:cs="Times New Roman" w:hint="eastAsia"/>
                <w:color w:val="000000"/>
                <w:szCs w:val="24"/>
              </w:rPr>
              <w:t>2</w:t>
            </w:r>
            <w:r w:rsidRPr="005265F7">
              <w:rPr>
                <w:rFonts w:ascii="Times New Roman" w:eastAsia="標楷體" w:hAnsi="Times New Roman" w:cs="Times New Roman" w:hint="eastAsia"/>
                <w:color w:val="000000"/>
                <w:szCs w:val="24"/>
              </w:rPr>
              <w:t>、</w:t>
            </w:r>
            <w:r w:rsidRPr="005265F7">
              <w:rPr>
                <w:rFonts w:ascii="Times New Roman" w:eastAsia="標楷體" w:hAnsi="Times New Roman" w:cs="Times New Roman" w:hint="eastAsia"/>
                <w:color w:val="000000"/>
                <w:szCs w:val="24"/>
              </w:rPr>
              <w:t>3</w:t>
            </w:r>
            <w:r w:rsidRPr="005265F7">
              <w:rPr>
                <w:rFonts w:ascii="Times New Roman" w:eastAsia="標楷體" w:hAnsi="Times New Roman" w:cs="Times New Roman" w:hint="eastAsia"/>
                <w:color w:val="000000"/>
                <w:szCs w:val="24"/>
              </w:rPr>
              <w:t>、</w:t>
            </w:r>
            <w:r w:rsidRPr="005265F7">
              <w:rPr>
                <w:rFonts w:ascii="Times New Roman" w:eastAsia="標楷體" w:hAnsi="Times New Roman" w:cs="Times New Roman" w:hint="eastAsia"/>
                <w:color w:val="000000"/>
                <w:szCs w:val="24"/>
              </w:rPr>
              <w:t>5</w:t>
            </w:r>
            <w:r w:rsidRPr="005265F7">
              <w:rPr>
                <w:rFonts w:ascii="Times New Roman" w:eastAsia="標楷體" w:hAnsi="Times New Roman" w:cs="Times New Roman" w:hint="eastAsia"/>
                <w:color w:val="000000"/>
                <w:szCs w:val="24"/>
              </w:rPr>
              <w:t>、</w:t>
            </w:r>
            <w:r w:rsidRPr="005265F7">
              <w:rPr>
                <w:rFonts w:ascii="Times New Roman" w:eastAsia="標楷體" w:hAnsi="Times New Roman" w:cs="Times New Roman" w:hint="eastAsia"/>
                <w:color w:val="000000"/>
                <w:szCs w:val="24"/>
              </w:rPr>
              <w:t>7</w:t>
            </w:r>
            <w:r w:rsidRPr="005265F7">
              <w:rPr>
                <w:rFonts w:ascii="Times New Roman" w:eastAsia="標楷體" w:hAnsi="Times New Roman" w:cs="Times New Roman" w:hint="eastAsia"/>
                <w:color w:val="000000"/>
                <w:szCs w:val="24"/>
              </w:rPr>
              <w:t>及</w:t>
            </w:r>
            <w:r w:rsidRPr="005265F7">
              <w:rPr>
                <w:rFonts w:ascii="Times New Roman" w:eastAsia="標楷體" w:hAnsi="Times New Roman" w:cs="Times New Roman" w:hint="eastAsia"/>
                <w:color w:val="000000"/>
                <w:szCs w:val="24"/>
              </w:rPr>
              <w:t>8</w:t>
            </w:r>
            <w:r w:rsidRPr="005265F7">
              <w:rPr>
                <w:rFonts w:ascii="Times New Roman" w:eastAsia="標楷體" w:hAnsi="Times New Roman" w:cs="Times New Roman" w:hint="eastAsia"/>
                <w:color w:val="000000"/>
                <w:szCs w:val="24"/>
              </w:rPr>
              <w:t>之培養有關。綜合同學們本學期之各項表現可以得知</w:t>
            </w:r>
            <w:r w:rsidRPr="005265F7">
              <w:rPr>
                <w:rFonts w:ascii="Times New Roman" w:eastAsia="標楷體" w:hAnsi="Times New Roman" w:cs="Times New Roman" w:hint="eastAsia"/>
                <w:color w:val="000000"/>
                <w:szCs w:val="24"/>
              </w:rPr>
              <w:t>70%</w:t>
            </w:r>
            <w:r w:rsidRPr="005265F7">
              <w:rPr>
                <w:rFonts w:ascii="Times New Roman" w:eastAsia="標楷體" w:hAnsi="Times New Roman" w:cs="Times New Roman" w:hint="eastAsia"/>
                <w:color w:val="000000"/>
                <w:szCs w:val="24"/>
              </w:rPr>
              <w:t>以上的同學在此</w:t>
            </w:r>
            <w:r w:rsidRPr="005265F7">
              <w:rPr>
                <w:rFonts w:ascii="Times New Roman" w:eastAsia="標楷體" w:hAnsi="Times New Roman" w:cs="Times New Roman" w:hint="eastAsia"/>
                <w:color w:val="000000"/>
                <w:szCs w:val="24"/>
              </w:rPr>
              <w:t>6</w:t>
            </w:r>
            <w:r w:rsidRPr="005265F7">
              <w:rPr>
                <w:rFonts w:ascii="Times New Roman" w:eastAsia="標楷體" w:hAnsi="Times New Roman" w:cs="Times New Roman" w:hint="eastAsia"/>
                <w:color w:val="000000"/>
                <w:szCs w:val="24"/>
              </w:rPr>
              <w:t>項核心能力的要求上都有達到「具備」的等級要求，甚至有超過</w:t>
            </w:r>
            <w:r w:rsidRPr="005265F7">
              <w:rPr>
                <w:rFonts w:ascii="Times New Roman" w:eastAsia="標楷體" w:hAnsi="Times New Roman" w:cs="Times New Roman" w:hint="eastAsia"/>
                <w:color w:val="000000"/>
                <w:szCs w:val="24"/>
              </w:rPr>
              <w:t>10%</w:t>
            </w:r>
            <w:r w:rsidRPr="005265F7">
              <w:rPr>
                <w:rFonts w:ascii="Times New Roman" w:eastAsia="標楷體" w:hAnsi="Times New Roman" w:cs="Times New Roman" w:hint="eastAsia"/>
                <w:color w:val="000000"/>
                <w:szCs w:val="24"/>
              </w:rPr>
              <w:t>以上的同學達到了「典範」的等級要求。然而本學期的「核心能力達成指標自我評量表」填答率只有</w:t>
            </w:r>
            <w:r w:rsidRPr="005265F7">
              <w:rPr>
                <w:rFonts w:ascii="Times New Roman" w:eastAsia="標楷體" w:hAnsi="Times New Roman" w:cs="Times New Roman" w:hint="eastAsia"/>
                <w:color w:val="000000"/>
                <w:szCs w:val="24"/>
              </w:rPr>
              <w:t>68.8%</w:t>
            </w:r>
            <w:r w:rsidRPr="005265F7">
              <w:rPr>
                <w:rFonts w:ascii="Times New Roman" w:eastAsia="標楷體" w:hAnsi="Times New Roman" w:cs="Times New Roman" w:hint="eastAsia"/>
                <w:color w:val="000000"/>
                <w:szCs w:val="24"/>
              </w:rPr>
              <w:t>，所以較難表現出全部同學們的學習狀況，尤其未填答的同學大部分都是屬於學習成效較低的同學。另外，全學期的平均成績與及格率也是偏低。因此，多引導同學們研讀英文書與延長讀書時間與讀書頻率是重要的工作。</w:t>
            </w:r>
          </w:p>
        </w:tc>
      </w:tr>
      <w:tr w:rsidR="00347BE2" w:rsidRPr="004E671F" w:rsidTr="005D1B76">
        <w:trPr>
          <w:trHeight w:val="1559"/>
          <w:jc w:val="center"/>
        </w:trPr>
        <w:tc>
          <w:tcPr>
            <w:tcW w:w="512" w:type="dxa"/>
            <w:vMerge w:val="restart"/>
            <w:shd w:val="clear" w:color="auto" w:fill="auto"/>
          </w:tcPr>
          <w:p w:rsidR="00C371CC" w:rsidRPr="004E671F" w:rsidRDefault="00C371CC" w:rsidP="00C371CC">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2-1</w:t>
            </w:r>
          </w:p>
        </w:tc>
        <w:tc>
          <w:tcPr>
            <w:tcW w:w="1002" w:type="dxa"/>
            <w:shd w:val="clear" w:color="auto" w:fill="auto"/>
            <w:vAlign w:val="center"/>
          </w:tcPr>
          <w:p w:rsidR="00C371CC" w:rsidRPr="004E671F" w:rsidRDefault="00C371CC" w:rsidP="00C371CC">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計算機概論實習</w:t>
            </w:r>
          </w:p>
        </w:tc>
        <w:tc>
          <w:tcPr>
            <w:tcW w:w="549" w:type="dxa"/>
            <w:gridSpan w:val="2"/>
            <w:shd w:val="clear" w:color="auto" w:fill="auto"/>
            <w:vAlign w:val="center"/>
          </w:tcPr>
          <w:p w:rsidR="00C371CC" w:rsidRPr="004E671F" w:rsidRDefault="00C371CC" w:rsidP="00C371CC">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必修</w:t>
            </w:r>
          </w:p>
        </w:tc>
        <w:tc>
          <w:tcPr>
            <w:tcW w:w="543" w:type="dxa"/>
            <w:vAlign w:val="center"/>
          </w:tcPr>
          <w:p w:rsidR="00C371CC" w:rsidRPr="004E671F" w:rsidRDefault="00C371CC" w:rsidP="00C371CC">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劉惠英</w:t>
            </w:r>
          </w:p>
        </w:tc>
        <w:tc>
          <w:tcPr>
            <w:tcW w:w="554" w:type="dxa"/>
            <w:gridSpan w:val="3"/>
            <w:shd w:val="clear" w:color="auto" w:fill="auto"/>
            <w:vAlign w:val="center"/>
          </w:tcPr>
          <w:p w:rsidR="00C371CC" w:rsidRPr="004E671F" w:rsidRDefault="00C371CC" w:rsidP="00C371CC">
            <w:pPr>
              <w:snapToGrid w:val="0"/>
              <w:jc w:val="center"/>
              <w:rPr>
                <w:rFonts w:ascii="Times New Roman" w:eastAsia="標楷體" w:hAnsi="Times New Roman" w:cs="Times New Roman"/>
                <w:color w:val="000000"/>
                <w:kern w:val="0"/>
                <w:szCs w:val="24"/>
              </w:rPr>
            </w:pPr>
            <w:r w:rsidRPr="00A62669">
              <w:rPr>
                <w:rFonts w:ascii="Times New Roman" w:eastAsia="標楷體" w:hAnsi="Times New Roman" w:cs="Times New Roman" w:hint="eastAsia"/>
                <w:noProof/>
                <w:color w:val="000000"/>
                <w:kern w:val="0"/>
                <w:szCs w:val="24"/>
              </w:rPr>
              <w:t>系晶一</w:t>
            </w:r>
          </w:p>
        </w:tc>
        <w:tc>
          <w:tcPr>
            <w:tcW w:w="605" w:type="dxa"/>
            <w:gridSpan w:val="3"/>
            <w:shd w:val="clear" w:color="auto" w:fill="auto"/>
            <w:vAlign w:val="center"/>
          </w:tcPr>
          <w:p w:rsidR="00C371CC" w:rsidRPr="004E671F" w:rsidRDefault="00C371CC" w:rsidP="00C371CC">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44" w:type="dxa"/>
            <w:gridSpan w:val="2"/>
            <w:shd w:val="clear" w:color="auto" w:fill="auto"/>
            <w:vAlign w:val="center"/>
          </w:tcPr>
          <w:p w:rsidR="00C371CC" w:rsidRPr="004E671F" w:rsidRDefault="00C371CC" w:rsidP="00C371CC">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09" w:type="dxa"/>
            <w:gridSpan w:val="2"/>
            <w:shd w:val="clear" w:color="auto" w:fill="auto"/>
            <w:vAlign w:val="center"/>
          </w:tcPr>
          <w:p w:rsidR="00C371CC" w:rsidRPr="004E671F" w:rsidRDefault="00C371CC" w:rsidP="00C371CC">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85" w:type="dxa"/>
            <w:shd w:val="clear" w:color="auto" w:fill="auto"/>
            <w:vAlign w:val="center"/>
          </w:tcPr>
          <w:p w:rsidR="00C371CC" w:rsidRPr="004E671F" w:rsidRDefault="00FF4D69" w:rsidP="00C371CC">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0.5</w:t>
            </w:r>
          </w:p>
        </w:tc>
        <w:tc>
          <w:tcPr>
            <w:tcW w:w="581" w:type="dxa"/>
            <w:shd w:val="clear" w:color="auto" w:fill="auto"/>
            <w:vAlign w:val="center"/>
          </w:tcPr>
          <w:p w:rsidR="00C371CC" w:rsidRPr="004E671F" w:rsidRDefault="00FF4D69" w:rsidP="00C371CC">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0.5</w:t>
            </w:r>
          </w:p>
        </w:tc>
        <w:tc>
          <w:tcPr>
            <w:tcW w:w="495" w:type="dxa"/>
            <w:shd w:val="clear" w:color="auto" w:fill="auto"/>
            <w:vAlign w:val="center"/>
          </w:tcPr>
          <w:p w:rsidR="00C371CC" w:rsidRPr="004E671F" w:rsidRDefault="00823F72" w:rsidP="00C371CC">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2</w:t>
            </w:r>
          </w:p>
        </w:tc>
        <w:tc>
          <w:tcPr>
            <w:tcW w:w="576" w:type="dxa"/>
            <w:gridSpan w:val="3"/>
            <w:shd w:val="clear" w:color="auto" w:fill="auto"/>
            <w:vAlign w:val="center"/>
          </w:tcPr>
          <w:p w:rsidR="00C371CC" w:rsidRPr="004E671F" w:rsidRDefault="00C371CC" w:rsidP="00C371CC">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2" w:type="dxa"/>
            <w:gridSpan w:val="2"/>
            <w:shd w:val="clear" w:color="auto" w:fill="auto"/>
            <w:vAlign w:val="center"/>
          </w:tcPr>
          <w:p w:rsidR="00C371CC" w:rsidRPr="004E671F" w:rsidRDefault="00C371CC" w:rsidP="00C371CC">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44" w:type="dxa"/>
            <w:gridSpan w:val="2"/>
            <w:shd w:val="clear" w:color="auto" w:fill="auto"/>
            <w:vAlign w:val="center"/>
          </w:tcPr>
          <w:p w:rsidR="00C371CC" w:rsidRPr="004E671F" w:rsidRDefault="00C371CC" w:rsidP="00C371CC">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0" w:type="dxa"/>
            <w:shd w:val="clear" w:color="auto" w:fill="auto"/>
            <w:vAlign w:val="center"/>
          </w:tcPr>
          <w:p w:rsidR="00C371CC" w:rsidRPr="004E671F" w:rsidRDefault="00C371CC" w:rsidP="00C371CC">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51" w:type="dxa"/>
            <w:gridSpan w:val="3"/>
            <w:shd w:val="clear" w:color="auto" w:fill="auto"/>
            <w:vAlign w:val="center"/>
          </w:tcPr>
          <w:p w:rsidR="00C371CC" w:rsidRPr="004E671F" w:rsidRDefault="00C371CC" w:rsidP="00C371CC">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602" w:type="dxa"/>
            <w:gridSpan w:val="4"/>
            <w:shd w:val="clear" w:color="auto" w:fill="auto"/>
            <w:vAlign w:val="center"/>
          </w:tcPr>
          <w:p w:rsidR="00C371CC" w:rsidRPr="004E671F" w:rsidRDefault="00C371CC" w:rsidP="00C371CC">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81" w:type="dxa"/>
            <w:gridSpan w:val="2"/>
            <w:vAlign w:val="center"/>
          </w:tcPr>
          <w:p w:rsidR="00C371CC" w:rsidRPr="004E671F" w:rsidRDefault="00C371CC" w:rsidP="00C371CC">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80" w:type="dxa"/>
            <w:gridSpan w:val="2"/>
            <w:vAlign w:val="center"/>
          </w:tcPr>
          <w:p w:rsidR="00C371CC" w:rsidRPr="004E671F" w:rsidRDefault="00C371CC" w:rsidP="00C371CC">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45" w:type="dxa"/>
            <w:gridSpan w:val="2"/>
            <w:shd w:val="clear" w:color="auto" w:fill="auto"/>
            <w:vAlign w:val="center"/>
          </w:tcPr>
          <w:p w:rsidR="00C371CC" w:rsidRPr="004E671F" w:rsidRDefault="00C371CC" w:rsidP="00C371CC">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60</w:t>
            </w:r>
          </w:p>
        </w:tc>
        <w:tc>
          <w:tcPr>
            <w:tcW w:w="2471" w:type="dxa"/>
            <w:gridSpan w:val="5"/>
            <w:shd w:val="clear" w:color="auto" w:fill="auto"/>
          </w:tcPr>
          <w:p w:rsidR="00C371CC" w:rsidRPr="009E70A4" w:rsidRDefault="00C371CC" w:rsidP="00C371CC">
            <w:pPr>
              <w:snapToGrid w:val="0"/>
              <w:rPr>
                <w:rFonts w:ascii="Times New Roman" w:eastAsia="標楷體" w:hAnsi="Times New Roman" w:cs="Times New Roman"/>
                <w:color w:val="000000"/>
                <w:kern w:val="0"/>
                <w:sz w:val="16"/>
                <w:szCs w:val="16"/>
              </w:rPr>
            </w:pP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Pr>
                <w:rFonts w:ascii="Times New Roman" w:eastAsia="標楷體" w:hAnsi="Times New Roman" w:cs="Times New Roman" w:hint="eastAsia"/>
                <w:color w:val="000000"/>
                <w:kern w:val="0"/>
                <w:sz w:val="20"/>
                <w:szCs w:val="20"/>
              </w:rPr>
              <w:t xml:space="preserve"> </w:t>
            </w:r>
            <w:r w:rsidRPr="00A633B8">
              <w:rPr>
                <w:rFonts w:ascii="Times New Roman" w:eastAsia="標楷體" w:hAnsi="Times New Roman" w:cs="Times New Roman"/>
                <w:color w:val="000000"/>
                <w:kern w:val="0"/>
                <w:sz w:val="20"/>
                <w:szCs w:val="20"/>
              </w:rPr>
              <w:t xml:space="preserve"> </w:t>
            </w:r>
            <w:r>
              <w:rPr>
                <w:rFonts w:ascii="標楷體" w:eastAsia="標楷體" w:hAnsi="標楷體"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Pr>
                <w:rFonts w:ascii="標楷體" w:eastAsia="標楷體" w:hAnsi="標楷體"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sidRPr="00A633B8">
              <w:rPr>
                <w:rFonts w:ascii="標楷體" w:eastAsia="標楷體" w:hAnsi="標楷體" w:cs="Times New Roman"/>
                <w:color w:val="000000"/>
                <w:kern w:val="0"/>
                <w:sz w:val="20"/>
                <w:szCs w:val="20"/>
              </w:rPr>
              <w:t>□口頭報告 □實作成品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Pr>
                <w:rFonts w:ascii="標楷體" w:eastAsia="標楷體" w:hAnsi="標楷體" w:cs="Times New Roman" w:hint="eastAsia"/>
                <w:color w:val="000000"/>
                <w:kern w:val="0"/>
                <w:sz w:val="20"/>
                <w:szCs w:val="20"/>
              </w:rPr>
              <w:t>上機考</w:t>
            </w:r>
          </w:p>
        </w:tc>
        <w:tc>
          <w:tcPr>
            <w:tcW w:w="700" w:type="dxa"/>
            <w:gridSpan w:val="2"/>
            <w:shd w:val="clear" w:color="auto" w:fill="auto"/>
            <w:vAlign w:val="center"/>
          </w:tcPr>
          <w:p w:rsidR="00C371CC" w:rsidRPr="00A633B8" w:rsidRDefault="00C371CC" w:rsidP="00C371CC">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73.0</w:t>
            </w:r>
            <w:r>
              <w:rPr>
                <w:rFonts w:ascii="Times New Roman" w:eastAsia="標楷體" w:hAnsi="Times New Roman" w:cs="Times New Roman" w:hint="eastAsia"/>
                <w:noProof/>
                <w:color w:val="000000"/>
                <w:kern w:val="0"/>
                <w:sz w:val="20"/>
                <w:szCs w:val="20"/>
              </w:rPr>
              <w:t>5</w:t>
            </w:r>
          </w:p>
        </w:tc>
        <w:tc>
          <w:tcPr>
            <w:tcW w:w="869" w:type="dxa"/>
            <w:gridSpan w:val="3"/>
            <w:shd w:val="clear" w:color="auto" w:fill="auto"/>
            <w:vAlign w:val="center"/>
          </w:tcPr>
          <w:p w:rsidR="00C371CC" w:rsidRPr="00A633B8" w:rsidRDefault="00C371CC" w:rsidP="00C371CC">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1</w:t>
            </w:r>
            <w:r>
              <w:rPr>
                <w:rFonts w:ascii="Times New Roman" w:eastAsia="標楷體" w:hAnsi="Times New Roman" w:cs="Times New Roman" w:hint="eastAsia"/>
                <w:noProof/>
                <w:color w:val="000000"/>
                <w:kern w:val="0"/>
                <w:sz w:val="20"/>
                <w:szCs w:val="20"/>
              </w:rPr>
              <w:t>00%</w:t>
            </w:r>
          </w:p>
        </w:tc>
      </w:tr>
      <w:tr w:rsidR="00C371CC" w:rsidRPr="004E671F" w:rsidTr="005D1B76">
        <w:trPr>
          <w:trHeight w:val="2404"/>
          <w:jc w:val="center"/>
        </w:trPr>
        <w:tc>
          <w:tcPr>
            <w:tcW w:w="512" w:type="dxa"/>
            <w:vMerge/>
            <w:shd w:val="clear" w:color="auto" w:fill="auto"/>
          </w:tcPr>
          <w:p w:rsidR="00C371CC" w:rsidRPr="004E671F" w:rsidRDefault="00C371CC" w:rsidP="00C371CC">
            <w:pPr>
              <w:snapToGrid w:val="0"/>
              <w:rPr>
                <w:rFonts w:ascii="Times New Roman" w:eastAsia="標楷體" w:hAnsi="Times New Roman" w:cs="Times New Roman"/>
                <w:color w:val="000000"/>
                <w:kern w:val="0"/>
                <w:szCs w:val="24"/>
              </w:rPr>
            </w:pPr>
          </w:p>
        </w:tc>
        <w:tc>
          <w:tcPr>
            <w:tcW w:w="15208" w:type="dxa"/>
            <w:gridSpan w:val="48"/>
          </w:tcPr>
          <w:p w:rsidR="00C371CC" w:rsidRPr="004E671F" w:rsidRDefault="00C371CC" w:rsidP="00C371CC">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C371CC" w:rsidRPr="00324036" w:rsidRDefault="00C371CC" w:rsidP="00C371CC">
            <w:pPr>
              <w:snapToGrid w:val="0"/>
              <w:jc w:val="both"/>
              <w:rPr>
                <w:rFonts w:ascii="Times New Roman" w:eastAsia="標楷體" w:hAnsi="Times New Roman" w:cs="Times New Roman"/>
                <w:color w:val="000000"/>
                <w:kern w:val="0"/>
                <w:szCs w:val="24"/>
              </w:rPr>
            </w:pPr>
            <w:r w:rsidRPr="00324036">
              <w:rPr>
                <w:rFonts w:ascii="Times New Roman" w:eastAsia="標楷體" w:hAnsi="Times New Roman" w:cs="Times New Roman"/>
                <w:color w:val="000000"/>
                <w:kern w:val="0"/>
                <w:szCs w:val="24"/>
              </w:rPr>
              <w:t>本課程內容主要介紹高階電腦程式語言與實際上機練習：</w:t>
            </w:r>
            <w:r w:rsidRPr="00324036">
              <w:rPr>
                <w:rFonts w:ascii="Times New Roman" w:eastAsia="標楷體" w:hAnsi="Times New Roman" w:cs="Times New Roman"/>
                <w:color w:val="000000"/>
                <w:kern w:val="0"/>
                <w:szCs w:val="24"/>
              </w:rPr>
              <w:t>C</w:t>
            </w:r>
            <w:r w:rsidRPr="00324036">
              <w:rPr>
                <w:rFonts w:ascii="Times New Roman" w:eastAsia="標楷體" w:hAnsi="Times New Roman" w:cs="Times New Roman"/>
                <w:color w:val="000000"/>
                <w:kern w:val="0"/>
                <w:szCs w:val="24"/>
              </w:rPr>
              <w:t>語言的各類基本語法與撰寫方式，並利用</w:t>
            </w:r>
            <w:r w:rsidRPr="00324036">
              <w:rPr>
                <w:rFonts w:ascii="Times New Roman" w:eastAsia="標楷體" w:hAnsi="Times New Roman" w:cs="Times New Roman"/>
                <w:color w:val="000000"/>
                <w:kern w:val="0"/>
                <w:szCs w:val="24"/>
              </w:rPr>
              <w:t>Visual Studio C++ 2017</w:t>
            </w:r>
            <w:r w:rsidRPr="00324036">
              <w:rPr>
                <w:rFonts w:ascii="Times New Roman" w:eastAsia="標楷體" w:hAnsi="Times New Roman" w:cs="Times New Roman"/>
                <w:color w:val="000000"/>
                <w:kern w:val="0"/>
                <w:szCs w:val="24"/>
              </w:rPr>
              <w:t>編譯器</w:t>
            </w:r>
            <w:r w:rsidRPr="00324036">
              <w:rPr>
                <w:rFonts w:ascii="Times New Roman" w:eastAsia="標楷體" w:hAnsi="Times New Roman" w:cs="Times New Roman"/>
                <w:color w:val="000000"/>
                <w:kern w:val="0"/>
                <w:szCs w:val="24"/>
              </w:rPr>
              <w:t>(Compiler)</w:t>
            </w:r>
            <w:r w:rsidRPr="00324036">
              <w:rPr>
                <w:rFonts w:ascii="Times New Roman" w:eastAsia="標楷體" w:hAnsi="Times New Roman" w:cs="Times New Roman"/>
                <w:color w:val="000000"/>
                <w:kern w:val="0"/>
                <w:szCs w:val="24"/>
              </w:rPr>
              <w:t>進行上機的程式撰寫、編譯、除錯與執行。同時透過與教師、助教互動的方式來達成學生主動練習的目的。本實驗課主要目標是讓學生能在課堂上實際練習電腦程式語言的基本撰寫，以便將來能夠順利的應用到其他相關領域課程的學習與研究。針對學生學習成效、核心能力檢討說明如下</w:t>
            </w:r>
            <w:r w:rsidRPr="00324036">
              <w:rPr>
                <w:rFonts w:ascii="Times New Roman" w:eastAsia="標楷體" w:hAnsi="Times New Roman" w:cs="Times New Roman"/>
                <w:color w:val="000000"/>
                <w:kern w:val="0"/>
                <w:szCs w:val="24"/>
              </w:rPr>
              <w:t>:</w:t>
            </w:r>
          </w:p>
          <w:p w:rsidR="00C371CC" w:rsidRPr="0082110D" w:rsidRDefault="00C371CC" w:rsidP="00034C9B">
            <w:pPr>
              <w:pStyle w:val="a7"/>
              <w:numPr>
                <w:ilvl w:val="0"/>
                <w:numId w:val="17"/>
              </w:numPr>
              <w:snapToGrid w:val="0"/>
              <w:ind w:leftChars="0" w:hanging="277"/>
              <w:jc w:val="both"/>
              <w:rPr>
                <w:rFonts w:ascii="Times New Roman" w:eastAsia="標楷體" w:hAnsi="Times New Roman" w:cs="Times New Roman"/>
                <w:color w:val="000000"/>
                <w:kern w:val="0"/>
                <w:szCs w:val="24"/>
              </w:rPr>
            </w:pPr>
            <w:r w:rsidRPr="0082110D">
              <w:rPr>
                <w:rFonts w:ascii="Times New Roman" w:eastAsia="標楷體" w:hAnsi="Times New Roman" w:cs="Times New Roman"/>
                <w:color w:val="000000"/>
                <w:kern w:val="0"/>
                <w:szCs w:val="24"/>
              </w:rPr>
              <w:t>學生學習成效：本課程為必修課，並採取理論講解後隨即動手操作，並且每堂課都搭配隨堂練習與作業，因此普遍同學能專心並盡力完成練習與作業，為少數同學會有跟不上進度的情形，為因應這樣的狀況，我們也安排了助教或有同學幫忙，盡可能完成，因此學習成效不錯。</w:t>
            </w:r>
          </w:p>
          <w:p w:rsidR="00C371CC" w:rsidRPr="0082110D" w:rsidRDefault="00C371CC" w:rsidP="00034C9B">
            <w:pPr>
              <w:pStyle w:val="a7"/>
              <w:numPr>
                <w:ilvl w:val="0"/>
                <w:numId w:val="17"/>
              </w:numPr>
              <w:snapToGrid w:val="0"/>
              <w:ind w:leftChars="0" w:hanging="277"/>
              <w:jc w:val="both"/>
              <w:rPr>
                <w:rFonts w:ascii="Times New Roman" w:eastAsia="標楷體" w:hAnsi="Times New Roman" w:cs="Times New Roman"/>
                <w:b/>
                <w:color w:val="000000"/>
                <w:kern w:val="0"/>
                <w:szCs w:val="24"/>
              </w:rPr>
            </w:pPr>
            <w:r w:rsidRPr="0082110D">
              <w:rPr>
                <w:rFonts w:ascii="Times New Roman" w:eastAsia="標楷體" w:hAnsi="Times New Roman" w:cs="Times New Roman"/>
                <w:color w:val="000000"/>
                <w:kern w:val="0"/>
                <w:szCs w:val="24"/>
              </w:rPr>
              <w:t>核心能力檢討：本課程與核心能力</w:t>
            </w:r>
            <w:r w:rsidRPr="0082110D">
              <w:rPr>
                <w:rFonts w:ascii="Times New Roman" w:eastAsia="標楷體" w:hAnsi="Times New Roman" w:cs="Times New Roman"/>
                <w:color w:val="000000"/>
                <w:kern w:val="0"/>
                <w:szCs w:val="24"/>
              </w:rPr>
              <w:t>3</w:t>
            </w:r>
            <w:r w:rsidRPr="0082110D">
              <w:rPr>
                <w:rFonts w:ascii="Times New Roman" w:eastAsia="標楷體" w:hAnsi="Times New Roman" w:cs="Times New Roman"/>
                <w:color w:val="000000"/>
                <w:kern w:val="0"/>
                <w:szCs w:val="24"/>
              </w:rPr>
              <w:t>、</w:t>
            </w:r>
            <w:r w:rsidRPr="0082110D">
              <w:rPr>
                <w:rFonts w:ascii="Times New Roman" w:eastAsia="標楷體" w:hAnsi="Times New Roman" w:cs="Times New Roman"/>
                <w:color w:val="000000"/>
                <w:kern w:val="0"/>
                <w:szCs w:val="24"/>
              </w:rPr>
              <w:t>7</w:t>
            </w:r>
            <w:r w:rsidRPr="0082110D">
              <w:rPr>
                <w:rFonts w:ascii="Times New Roman" w:eastAsia="標楷體" w:hAnsi="Times New Roman" w:cs="Times New Roman"/>
                <w:color w:val="000000"/>
                <w:kern w:val="0"/>
                <w:szCs w:val="24"/>
              </w:rPr>
              <w:t>及</w:t>
            </w:r>
            <w:r w:rsidRPr="0082110D">
              <w:rPr>
                <w:rFonts w:ascii="Times New Roman" w:eastAsia="標楷體" w:hAnsi="Times New Roman" w:cs="Times New Roman"/>
                <w:color w:val="000000"/>
                <w:kern w:val="0"/>
                <w:szCs w:val="24"/>
              </w:rPr>
              <w:t>8</w:t>
            </w:r>
            <w:r w:rsidRPr="0082110D">
              <w:rPr>
                <w:rFonts w:ascii="Times New Roman" w:eastAsia="標楷體" w:hAnsi="Times New Roman" w:cs="Times New Roman"/>
                <w:color w:val="000000"/>
                <w:kern w:val="0"/>
                <w:szCs w:val="24"/>
              </w:rPr>
              <w:t>之培養有關。綜合學生本學期之各項表現可以得知核心能力</w:t>
            </w:r>
            <w:r w:rsidRPr="0082110D">
              <w:rPr>
                <w:rFonts w:ascii="Times New Roman" w:eastAsia="標楷體" w:hAnsi="Times New Roman" w:cs="Times New Roman"/>
                <w:color w:val="000000"/>
                <w:kern w:val="0"/>
                <w:szCs w:val="24"/>
              </w:rPr>
              <w:t>7</w:t>
            </w:r>
            <w:r w:rsidRPr="0082110D">
              <w:rPr>
                <w:rFonts w:ascii="Times New Roman" w:eastAsia="標楷體" w:hAnsi="Times New Roman" w:cs="Times New Roman"/>
                <w:color w:val="000000"/>
                <w:kern w:val="0"/>
                <w:szCs w:val="24"/>
              </w:rPr>
              <w:t>可再加強。其餘相關能力表現皆不錯。</w:t>
            </w:r>
          </w:p>
        </w:tc>
      </w:tr>
      <w:tr w:rsidR="000F39EE" w:rsidRPr="004E671F" w:rsidTr="005D1B76">
        <w:trPr>
          <w:trHeight w:val="1420"/>
          <w:jc w:val="center"/>
        </w:trPr>
        <w:tc>
          <w:tcPr>
            <w:tcW w:w="512" w:type="dxa"/>
            <w:vMerge w:val="restart"/>
            <w:shd w:val="clear" w:color="auto" w:fill="auto"/>
          </w:tcPr>
          <w:p w:rsidR="00572253" w:rsidRPr="004E671F" w:rsidRDefault="00572253" w:rsidP="00572253">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2-2</w:t>
            </w:r>
          </w:p>
        </w:tc>
        <w:tc>
          <w:tcPr>
            <w:tcW w:w="1002" w:type="dxa"/>
            <w:shd w:val="clear" w:color="auto" w:fill="auto"/>
            <w:vAlign w:val="center"/>
          </w:tcPr>
          <w:p w:rsidR="00572253" w:rsidRPr="004E671F" w:rsidRDefault="00572253" w:rsidP="00572253">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計算機概論實習</w:t>
            </w:r>
          </w:p>
        </w:tc>
        <w:tc>
          <w:tcPr>
            <w:tcW w:w="549" w:type="dxa"/>
            <w:gridSpan w:val="2"/>
            <w:shd w:val="clear" w:color="auto" w:fill="auto"/>
            <w:vAlign w:val="center"/>
          </w:tcPr>
          <w:p w:rsidR="00572253" w:rsidRPr="004E671F" w:rsidRDefault="00572253" w:rsidP="00572253">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必修</w:t>
            </w:r>
          </w:p>
        </w:tc>
        <w:tc>
          <w:tcPr>
            <w:tcW w:w="543" w:type="dxa"/>
            <w:vAlign w:val="center"/>
          </w:tcPr>
          <w:p w:rsidR="00572253" w:rsidRPr="004E671F" w:rsidRDefault="00572253" w:rsidP="00572253">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莊岳儒</w:t>
            </w:r>
          </w:p>
        </w:tc>
        <w:tc>
          <w:tcPr>
            <w:tcW w:w="554" w:type="dxa"/>
            <w:gridSpan w:val="3"/>
            <w:shd w:val="clear" w:color="auto" w:fill="auto"/>
            <w:vAlign w:val="center"/>
          </w:tcPr>
          <w:p w:rsidR="00572253" w:rsidRPr="00BE014B" w:rsidRDefault="00572253" w:rsidP="00572253">
            <w:pPr>
              <w:snapToGrid w:val="0"/>
              <w:rPr>
                <w:rFonts w:ascii="Times New Roman" w:eastAsia="標楷體" w:hAnsi="Times New Roman" w:cs="Times New Roman"/>
                <w:color w:val="000000"/>
                <w:kern w:val="0"/>
                <w:sz w:val="12"/>
                <w:szCs w:val="12"/>
              </w:rPr>
            </w:pPr>
            <w:r>
              <w:rPr>
                <w:rFonts w:ascii="Times New Roman" w:eastAsia="標楷體" w:hAnsi="Times New Roman" w:cs="Times New Roman" w:hint="eastAsia"/>
                <w:noProof/>
                <w:color w:val="000000"/>
                <w:kern w:val="0"/>
                <w:szCs w:val="24"/>
              </w:rPr>
              <w:t>電通一</w:t>
            </w:r>
          </w:p>
        </w:tc>
        <w:tc>
          <w:tcPr>
            <w:tcW w:w="561" w:type="dxa"/>
            <w:shd w:val="clear" w:color="auto" w:fill="auto"/>
            <w:vAlign w:val="center"/>
          </w:tcPr>
          <w:p w:rsidR="00572253" w:rsidRPr="004E671F" w:rsidRDefault="00572253" w:rsidP="00572253">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88" w:type="dxa"/>
            <w:gridSpan w:val="4"/>
            <w:shd w:val="clear" w:color="auto" w:fill="auto"/>
            <w:vAlign w:val="center"/>
          </w:tcPr>
          <w:p w:rsidR="00572253" w:rsidRPr="004E671F" w:rsidRDefault="00572253" w:rsidP="00572253">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09" w:type="dxa"/>
            <w:gridSpan w:val="2"/>
            <w:shd w:val="clear" w:color="auto" w:fill="auto"/>
            <w:vAlign w:val="center"/>
          </w:tcPr>
          <w:p w:rsidR="00572253" w:rsidRPr="004E671F" w:rsidRDefault="00572253" w:rsidP="00572253">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85" w:type="dxa"/>
            <w:shd w:val="clear" w:color="auto" w:fill="auto"/>
            <w:vAlign w:val="center"/>
          </w:tcPr>
          <w:p w:rsidR="00572253" w:rsidRPr="00036F10" w:rsidRDefault="00572253" w:rsidP="00572253">
            <w:pPr>
              <w:snapToGrid w:val="0"/>
              <w:jc w:val="center"/>
              <w:rPr>
                <w:rFonts w:ascii="Times New Roman" w:eastAsia="標楷體" w:hAnsi="Times New Roman" w:cs="Times New Roman"/>
                <w:kern w:val="0"/>
                <w:szCs w:val="24"/>
              </w:rPr>
            </w:pPr>
            <w:r w:rsidRPr="00036F10">
              <w:rPr>
                <w:rFonts w:ascii="Times New Roman" w:eastAsia="標楷體" w:hAnsi="Times New Roman" w:cs="Times New Roman" w:hint="eastAsia"/>
                <w:kern w:val="0"/>
                <w:szCs w:val="24"/>
              </w:rPr>
              <w:t>0.5</w:t>
            </w:r>
          </w:p>
        </w:tc>
        <w:tc>
          <w:tcPr>
            <w:tcW w:w="581" w:type="dxa"/>
            <w:shd w:val="clear" w:color="auto" w:fill="auto"/>
            <w:vAlign w:val="center"/>
          </w:tcPr>
          <w:p w:rsidR="00572253" w:rsidRPr="00036F10" w:rsidRDefault="00572253" w:rsidP="00572253">
            <w:pPr>
              <w:snapToGrid w:val="0"/>
              <w:jc w:val="center"/>
              <w:rPr>
                <w:rFonts w:ascii="Times New Roman" w:eastAsia="標楷體" w:hAnsi="Times New Roman" w:cs="Times New Roman"/>
                <w:kern w:val="0"/>
                <w:szCs w:val="24"/>
              </w:rPr>
            </w:pPr>
            <w:r w:rsidRPr="00036F10">
              <w:rPr>
                <w:rFonts w:ascii="Times New Roman" w:eastAsia="標楷體" w:hAnsi="Times New Roman" w:cs="Times New Roman" w:hint="eastAsia"/>
                <w:kern w:val="0"/>
                <w:szCs w:val="24"/>
              </w:rPr>
              <w:t>0.5</w:t>
            </w:r>
          </w:p>
        </w:tc>
        <w:tc>
          <w:tcPr>
            <w:tcW w:w="511" w:type="dxa"/>
            <w:gridSpan w:val="2"/>
            <w:shd w:val="clear" w:color="auto" w:fill="auto"/>
            <w:vAlign w:val="center"/>
          </w:tcPr>
          <w:p w:rsidR="00572253" w:rsidRPr="004E671F" w:rsidRDefault="00823F72" w:rsidP="00572253">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2</w:t>
            </w:r>
          </w:p>
        </w:tc>
        <w:tc>
          <w:tcPr>
            <w:tcW w:w="560" w:type="dxa"/>
            <w:gridSpan w:val="2"/>
            <w:shd w:val="clear" w:color="auto" w:fill="auto"/>
            <w:vAlign w:val="center"/>
          </w:tcPr>
          <w:p w:rsidR="00572253" w:rsidRPr="004E671F" w:rsidRDefault="00572253" w:rsidP="00572253">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2" w:type="dxa"/>
            <w:gridSpan w:val="2"/>
            <w:shd w:val="clear" w:color="auto" w:fill="auto"/>
            <w:vAlign w:val="center"/>
          </w:tcPr>
          <w:p w:rsidR="00572253" w:rsidRPr="00A62669" w:rsidRDefault="00572253" w:rsidP="00572253">
            <w:pPr>
              <w:snapToGrid w:val="0"/>
              <w:jc w:val="center"/>
              <w:rPr>
                <w:rFonts w:ascii="Times New Roman" w:eastAsia="標楷體" w:hAnsi="Times New Roman" w:cs="Times New Roman"/>
                <w:color w:val="FF0000"/>
                <w:kern w:val="0"/>
                <w:szCs w:val="24"/>
              </w:rPr>
            </w:pPr>
            <w:r w:rsidRPr="00A62669">
              <w:rPr>
                <w:rFonts w:ascii="Times New Roman" w:eastAsia="標楷體" w:hAnsi="Times New Roman" w:cs="Times New Roman" w:hint="eastAsia"/>
                <w:noProof/>
                <w:color w:val="FF0000"/>
                <w:kern w:val="0"/>
                <w:szCs w:val="24"/>
              </w:rPr>
              <w:t>1</w:t>
            </w:r>
          </w:p>
        </w:tc>
        <w:tc>
          <w:tcPr>
            <w:tcW w:w="544" w:type="dxa"/>
            <w:gridSpan w:val="2"/>
            <w:shd w:val="clear" w:color="auto" w:fill="auto"/>
            <w:vAlign w:val="center"/>
          </w:tcPr>
          <w:p w:rsidR="00572253" w:rsidRPr="004E671F" w:rsidRDefault="00572253" w:rsidP="00572253">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604" w:type="dxa"/>
            <w:gridSpan w:val="3"/>
            <w:shd w:val="clear" w:color="auto" w:fill="auto"/>
            <w:vAlign w:val="center"/>
          </w:tcPr>
          <w:p w:rsidR="00572253" w:rsidRPr="004E671F" w:rsidRDefault="00572253" w:rsidP="00572253">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07" w:type="dxa"/>
            <w:shd w:val="clear" w:color="auto" w:fill="auto"/>
            <w:vAlign w:val="center"/>
          </w:tcPr>
          <w:p w:rsidR="00572253" w:rsidRPr="00A62669" w:rsidRDefault="00572253" w:rsidP="00572253">
            <w:pPr>
              <w:snapToGrid w:val="0"/>
              <w:jc w:val="center"/>
              <w:rPr>
                <w:rFonts w:ascii="Times New Roman" w:eastAsia="標楷體" w:hAnsi="Times New Roman" w:cs="Times New Roman"/>
                <w:color w:val="FF0000"/>
                <w:kern w:val="0"/>
                <w:szCs w:val="24"/>
              </w:rPr>
            </w:pPr>
            <w:r w:rsidRPr="00A62669">
              <w:rPr>
                <w:rFonts w:ascii="Times New Roman" w:eastAsia="標楷體" w:hAnsi="Times New Roman" w:cs="Times New Roman" w:hint="eastAsia"/>
                <w:color w:val="FF0000"/>
                <w:kern w:val="0"/>
                <w:szCs w:val="24"/>
              </w:rPr>
              <w:t>1</w:t>
            </w:r>
          </w:p>
        </w:tc>
        <w:tc>
          <w:tcPr>
            <w:tcW w:w="576" w:type="dxa"/>
            <w:gridSpan w:val="3"/>
            <w:shd w:val="clear" w:color="auto" w:fill="auto"/>
            <w:vAlign w:val="center"/>
          </w:tcPr>
          <w:p w:rsidR="00572253" w:rsidRPr="004E671F" w:rsidRDefault="00572253" w:rsidP="00572253">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607" w:type="dxa"/>
            <w:gridSpan w:val="3"/>
            <w:vAlign w:val="center"/>
          </w:tcPr>
          <w:p w:rsidR="00572253" w:rsidRPr="004E671F" w:rsidRDefault="00572253" w:rsidP="00572253">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80" w:type="dxa"/>
            <w:gridSpan w:val="2"/>
            <w:vAlign w:val="center"/>
          </w:tcPr>
          <w:p w:rsidR="00572253" w:rsidRPr="004E671F" w:rsidRDefault="00572253" w:rsidP="00572253">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0" w:type="dxa"/>
            <w:gridSpan w:val="3"/>
            <w:shd w:val="clear" w:color="auto" w:fill="auto"/>
            <w:vAlign w:val="center"/>
          </w:tcPr>
          <w:p w:rsidR="00572253" w:rsidRPr="004E671F" w:rsidRDefault="00572253" w:rsidP="00572253">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63</w:t>
            </w:r>
          </w:p>
        </w:tc>
        <w:tc>
          <w:tcPr>
            <w:tcW w:w="2443" w:type="dxa"/>
            <w:gridSpan w:val="3"/>
            <w:shd w:val="clear" w:color="auto" w:fill="auto"/>
          </w:tcPr>
          <w:p w:rsidR="00572253" w:rsidRPr="00A62669" w:rsidRDefault="00572253" w:rsidP="00572253">
            <w:pPr>
              <w:snapToGrid w:val="0"/>
              <w:rPr>
                <w:rFonts w:ascii="標楷體" w:eastAsia="標楷體" w:hAnsi="標楷體" w:cs="Times New Roman"/>
                <w:color w:val="000000"/>
                <w:kern w:val="0"/>
                <w:sz w:val="20"/>
                <w:szCs w:val="20"/>
              </w:rPr>
            </w:pPr>
            <w:r w:rsidRPr="00A62669">
              <w:rPr>
                <w:rFonts w:ascii="標楷體" w:eastAsia="標楷體" w:hAnsi="標楷體" w:cs="Times New Roman" w:hint="eastAsia"/>
                <w:color w:val="000000"/>
                <w:kern w:val="0"/>
                <w:sz w:val="20"/>
                <w:szCs w:val="20"/>
              </w:rPr>
              <w:t xml:space="preserve">□小考     ▓期中考 </w:t>
            </w:r>
          </w:p>
          <w:p w:rsidR="00572253" w:rsidRPr="00A62669" w:rsidRDefault="00572253" w:rsidP="00572253">
            <w:pPr>
              <w:snapToGrid w:val="0"/>
              <w:rPr>
                <w:rFonts w:ascii="標楷體" w:eastAsia="標楷體" w:hAnsi="標楷體" w:cs="Times New Roman"/>
                <w:color w:val="000000"/>
                <w:kern w:val="0"/>
                <w:sz w:val="20"/>
                <w:szCs w:val="20"/>
              </w:rPr>
            </w:pPr>
            <w:r w:rsidRPr="00A62669">
              <w:rPr>
                <w:rFonts w:ascii="標楷體" w:eastAsia="標楷體" w:hAnsi="標楷體" w:cs="Times New Roman" w:hint="eastAsia"/>
                <w:color w:val="000000"/>
                <w:kern w:val="0"/>
                <w:sz w:val="20"/>
                <w:szCs w:val="20"/>
              </w:rPr>
              <w:t xml:space="preserve">▓期末考   ▓作業   </w:t>
            </w:r>
          </w:p>
          <w:p w:rsidR="00572253" w:rsidRPr="00A62669" w:rsidRDefault="00572253" w:rsidP="00572253">
            <w:pPr>
              <w:snapToGrid w:val="0"/>
              <w:rPr>
                <w:rFonts w:ascii="標楷體" w:eastAsia="標楷體" w:hAnsi="標楷體" w:cs="Times New Roman"/>
                <w:color w:val="000000"/>
                <w:kern w:val="0"/>
                <w:sz w:val="20"/>
                <w:szCs w:val="20"/>
              </w:rPr>
            </w:pPr>
            <w:r w:rsidRPr="00A62669">
              <w:rPr>
                <w:rFonts w:ascii="標楷體" w:eastAsia="標楷體" w:hAnsi="標楷體" w:cs="Times New Roman" w:hint="eastAsia"/>
                <w:color w:val="000000"/>
                <w:kern w:val="0"/>
                <w:sz w:val="20"/>
                <w:szCs w:val="20"/>
              </w:rPr>
              <w:t xml:space="preserve">□書面報告 □口頭報告 □實作成品 □口試 </w:t>
            </w:r>
          </w:p>
          <w:p w:rsidR="00572253" w:rsidRPr="00A633B8" w:rsidRDefault="00572253" w:rsidP="00572253">
            <w:pPr>
              <w:snapToGrid w:val="0"/>
              <w:rPr>
                <w:rFonts w:ascii="Times New Roman" w:eastAsia="標楷體" w:hAnsi="Times New Roman" w:cs="Times New Roman"/>
                <w:color w:val="000000"/>
                <w:kern w:val="0"/>
                <w:sz w:val="20"/>
                <w:szCs w:val="20"/>
              </w:rPr>
            </w:pPr>
            <w:r w:rsidRPr="00A62669">
              <w:rPr>
                <w:rFonts w:ascii="標楷體" w:eastAsia="標楷體" w:hAnsi="標楷體" w:cs="Times New Roman" w:hint="eastAsia"/>
                <w:color w:val="000000"/>
                <w:kern w:val="0"/>
                <w:sz w:val="20"/>
                <w:szCs w:val="20"/>
              </w:rPr>
              <w:t>□其他，請說明：_____</w:t>
            </w:r>
          </w:p>
        </w:tc>
        <w:tc>
          <w:tcPr>
            <w:tcW w:w="746" w:type="dxa"/>
            <w:gridSpan w:val="4"/>
            <w:shd w:val="clear" w:color="auto" w:fill="auto"/>
            <w:vAlign w:val="center"/>
          </w:tcPr>
          <w:p w:rsidR="00572253" w:rsidRPr="00A633B8" w:rsidRDefault="00572253" w:rsidP="00572253">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68.0</w:t>
            </w:r>
            <w:r>
              <w:rPr>
                <w:rFonts w:ascii="Times New Roman" w:eastAsia="標楷體" w:hAnsi="Times New Roman" w:cs="Times New Roman" w:hint="eastAsia"/>
                <w:noProof/>
                <w:color w:val="000000"/>
                <w:kern w:val="0"/>
                <w:sz w:val="20"/>
                <w:szCs w:val="20"/>
              </w:rPr>
              <w:t>5</w:t>
            </w:r>
          </w:p>
        </w:tc>
        <w:tc>
          <w:tcPr>
            <w:tcW w:w="836" w:type="dxa"/>
            <w:gridSpan w:val="2"/>
            <w:shd w:val="clear" w:color="auto" w:fill="auto"/>
            <w:vAlign w:val="center"/>
          </w:tcPr>
          <w:p w:rsidR="00572253" w:rsidRPr="00A633B8" w:rsidRDefault="00572253" w:rsidP="00572253">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84</w:t>
            </w:r>
            <w:r>
              <w:rPr>
                <w:rFonts w:ascii="Times New Roman" w:eastAsia="標楷體" w:hAnsi="Times New Roman" w:cs="Times New Roman" w:hint="eastAsia"/>
                <w:noProof/>
                <w:color w:val="000000"/>
                <w:kern w:val="0"/>
                <w:sz w:val="20"/>
                <w:szCs w:val="20"/>
              </w:rPr>
              <w:t>.</w:t>
            </w:r>
            <w:r w:rsidRPr="00134E5E">
              <w:rPr>
                <w:rFonts w:ascii="Times New Roman" w:eastAsia="標楷體" w:hAnsi="Times New Roman" w:cs="Times New Roman"/>
                <w:noProof/>
                <w:color w:val="000000"/>
                <w:kern w:val="0"/>
                <w:sz w:val="20"/>
                <w:szCs w:val="20"/>
              </w:rPr>
              <w:t>13</w:t>
            </w:r>
            <w:r>
              <w:rPr>
                <w:rFonts w:ascii="Times New Roman" w:eastAsia="標楷體" w:hAnsi="Times New Roman" w:cs="Times New Roman" w:hint="eastAsia"/>
                <w:noProof/>
                <w:color w:val="000000"/>
                <w:kern w:val="0"/>
                <w:sz w:val="20"/>
                <w:szCs w:val="20"/>
              </w:rPr>
              <w:t>%</w:t>
            </w:r>
          </w:p>
        </w:tc>
      </w:tr>
      <w:tr w:rsidR="00572253" w:rsidRPr="004E671F" w:rsidTr="005D1B76">
        <w:trPr>
          <w:trHeight w:val="2696"/>
          <w:jc w:val="center"/>
        </w:trPr>
        <w:tc>
          <w:tcPr>
            <w:tcW w:w="512" w:type="dxa"/>
            <w:vMerge/>
            <w:shd w:val="clear" w:color="auto" w:fill="auto"/>
          </w:tcPr>
          <w:p w:rsidR="00572253" w:rsidRPr="004E671F" w:rsidRDefault="00572253" w:rsidP="00572253">
            <w:pPr>
              <w:snapToGrid w:val="0"/>
              <w:rPr>
                <w:rFonts w:ascii="Times New Roman" w:eastAsia="標楷體" w:hAnsi="Times New Roman" w:cs="Times New Roman"/>
                <w:color w:val="000000"/>
                <w:kern w:val="0"/>
                <w:szCs w:val="24"/>
              </w:rPr>
            </w:pPr>
          </w:p>
        </w:tc>
        <w:tc>
          <w:tcPr>
            <w:tcW w:w="15208" w:type="dxa"/>
            <w:gridSpan w:val="48"/>
          </w:tcPr>
          <w:p w:rsidR="00572253" w:rsidRPr="004E671F" w:rsidRDefault="00572253" w:rsidP="00572253">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572253" w:rsidRPr="00A62669" w:rsidRDefault="00572253" w:rsidP="00572253">
            <w:pPr>
              <w:widowControl/>
              <w:snapToGrid w:val="0"/>
              <w:spacing w:after="120"/>
              <w:jc w:val="both"/>
              <w:rPr>
                <w:rFonts w:ascii="Times New Roman" w:eastAsia="標楷體" w:hAnsi="Times New Roman" w:cs="Times New Roman"/>
                <w:color w:val="000000"/>
                <w:szCs w:val="24"/>
              </w:rPr>
            </w:pPr>
            <w:r w:rsidRPr="00A62669">
              <w:rPr>
                <w:rFonts w:ascii="Times New Roman" w:eastAsia="標楷體" w:hAnsi="Times New Roman" w:cs="Times New Roman" w:hint="eastAsia"/>
                <w:color w:val="000000"/>
                <w:szCs w:val="24"/>
              </w:rPr>
              <w:t>本課程之內容主要是介紹高階電腦程式</w:t>
            </w:r>
            <w:r w:rsidRPr="00A62669">
              <w:rPr>
                <w:rFonts w:ascii="Times New Roman" w:eastAsia="標楷體" w:hAnsi="Times New Roman" w:cs="Times New Roman" w:hint="eastAsia"/>
                <w:color w:val="000000"/>
                <w:szCs w:val="24"/>
              </w:rPr>
              <w:t>C</w:t>
            </w:r>
            <w:r w:rsidRPr="00A62669">
              <w:rPr>
                <w:rFonts w:ascii="Times New Roman" w:eastAsia="標楷體" w:hAnsi="Times New Roman" w:cs="Times New Roman" w:hint="eastAsia"/>
                <w:color w:val="000000"/>
                <w:szCs w:val="24"/>
              </w:rPr>
              <w:t>語言與實際上機練習。其練習內容包含</w:t>
            </w:r>
            <w:r w:rsidRPr="00A62669">
              <w:rPr>
                <w:rFonts w:ascii="Times New Roman" w:eastAsia="標楷體" w:hAnsi="Times New Roman" w:cs="Times New Roman" w:hint="eastAsia"/>
                <w:color w:val="000000"/>
                <w:szCs w:val="24"/>
              </w:rPr>
              <w:t>C</w:t>
            </w:r>
            <w:r w:rsidRPr="00A62669">
              <w:rPr>
                <w:rFonts w:ascii="Times New Roman" w:eastAsia="標楷體" w:hAnsi="Times New Roman" w:cs="Times New Roman" w:hint="eastAsia"/>
                <w:color w:val="000000"/>
                <w:szCs w:val="24"/>
              </w:rPr>
              <w:t>語言的各類基本語法與撰寫方式，同時利用</w:t>
            </w:r>
            <w:r w:rsidRPr="00A62669">
              <w:rPr>
                <w:rFonts w:ascii="Times New Roman" w:eastAsia="標楷體" w:hAnsi="Times New Roman" w:cs="Times New Roman" w:hint="eastAsia"/>
                <w:color w:val="000000"/>
                <w:szCs w:val="24"/>
              </w:rPr>
              <w:t>Visual Studio C++ 2017 Community</w:t>
            </w:r>
            <w:r w:rsidRPr="00A62669">
              <w:rPr>
                <w:rFonts w:ascii="Times New Roman" w:eastAsia="標楷體" w:hAnsi="Times New Roman" w:cs="Times New Roman" w:hint="eastAsia"/>
                <w:color w:val="000000"/>
                <w:szCs w:val="24"/>
              </w:rPr>
              <w:t>英文版編譯器</w:t>
            </w:r>
            <w:r w:rsidRPr="00A62669">
              <w:rPr>
                <w:rFonts w:ascii="Times New Roman" w:eastAsia="標楷體" w:hAnsi="Times New Roman" w:cs="Times New Roman" w:hint="eastAsia"/>
                <w:color w:val="000000"/>
                <w:szCs w:val="24"/>
              </w:rPr>
              <w:t>(Compiler)</w:t>
            </w:r>
            <w:r w:rsidRPr="00A62669">
              <w:rPr>
                <w:rFonts w:ascii="Times New Roman" w:eastAsia="標楷體" w:hAnsi="Times New Roman" w:cs="Times New Roman" w:hint="eastAsia"/>
                <w:color w:val="000000"/>
                <w:szCs w:val="24"/>
              </w:rPr>
              <w:t>進行上機的程式撰寫、編譯、除錯與執行。針對學生學習成效、核心能力檢討說明如下</w:t>
            </w:r>
            <w:r w:rsidRPr="00A62669">
              <w:rPr>
                <w:rFonts w:ascii="Times New Roman" w:eastAsia="標楷體" w:hAnsi="Times New Roman" w:cs="Times New Roman" w:hint="eastAsia"/>
                <w:color w:val="000000"/>
                <w:szCs w:val="24"/>
              </w:rPr>
              <w:t>:</w:t>
            </w:r>
          </w:p>
          <w:p w:rsidR="00572253" w:rsidRPr="0082110D" w:rsidRDefault="00572253" w:rsidP="00034C9B">
            <w:pPr>
              <w:pStyle w:val="a7"/>
              <w:widowControl/>
              <w:numPr>
                <w:ilvl w:val="0"/>
                <w:numId w:val="18"/>
              </w:numPr>
              <w:snapToGrid w:val="0"/>
              <w:spacing w:after="120"/>
              <w:ind w:leftChars="0" w:hanging="277"/>
              <w:jc w:val="both"/>
              <w:rPr>
                <w:rFonts w:ascii="Times New Roman" w:eastAsia="標楷體" w:hAnsi="Times New Roman" w:cs="Times New Roman"/>
                <w:color w:val="000000"/>
                <w:szCs w:val="24"/>
              </w:rPr>
            </w:pPr>
            <w:r w:rsidRPr="0082110D">
              <w:rPr>
                <w:rFonts w:ascii="Times New Roman" w:eastAsia="標楷體" w:hAnsi="Times New Roman" w:cs="Times New Roman" w:hint="eastAsia"/>
                <w:color w:val="000000"/>
                <w:szCs w:val="24"/>
              </w:rPr>
              <w:t>學生學習成效：本課程為必修課，所以修習本課程的同學有必須及格以後才能畢業的學習壓力，在學習上較為積極與認真。本實習課過程中是透過同學們與教師、助教們互動的方式來達成同學們主動練習的目的。本實習課主要目標是配合正課中</w:t>
            </w:r>
            <w:r w:rsidRPr="0082110D">
              <w:rPr>
                <w:rFonts w:ascii="Times New Roman" w:eastAsia="標楷體" w:hAnsi="Times New Roman" w:cs="Times New Roman" w:hint="eastAsia"/>
                <w:color w:val="000000"/>
                <w:szCs w:val="24"/>
              </w:rPr>
              <w:t>C</w:t>
            </w:r>
            <w:r w:rsidRPr="0082110D">
              <w:rPr>
                <w:rFonts w:ascii="Times New Roman" w:eastAsia="標楷體" w:hAnsi="Times New Roman" w:cs="Times New Roman" w:hint="eastAsia"/>
                <w:color w:val="000000"/>
                <w:szCs w:val="24"/>
              </w:rPr>
              <w:t>程式語言的內容，讓同學們能在課堂上實際練習</w:t>
            </w:r>
            <w:r w:rsidRPr="0082110D">
              <w:rPr>
                <w:rFonts w:ascii="Times New Roman" w:eastAsia="標楷體" w:hAnsi="Times New Roman" w:cs="Times New Roman" w:hint="eastAsia"/>
                <w:color w:val="000000"/>
                <w:szCs w:val="24"/>
              </w:rPr>
              <w:t>C</w:t>
            </w:r>
            <w:r w:rsidRPr="0082110D">
              <w:rPr>
                <w:rFonts w:ascii="Times New Roman" w:eastAsia="標楷體" w:hAnsi="Times New Roman" w:cs="Times New Roman" w:hint="eastAsia"/>
                <w:color w:val="000000"/>
                <w:szCs w:val="24"/>
              </w:rPr>
              <w:t>程式語言的基本撰寫，以便將來能夠順利的應用到其他相關領域課程的學習與研究上。本實習課每週都有一次隨堂練習作業要繳交，期中與期末考為上機考。本學期的</w:t>
            </w:r>
            <w:r w:rsidRPr="0082110D">
              <w:rPr>
                <w:rFonts w:ascii="Times New Roman" w:eastAsia="標楷體" w:hAnsi="Times New Roman" w:cs="Times New Roman" w:hint="eastAsia"/>
                <w:color w:val="000000"/>
                <w:szCs w:val="24"/>
              </w:rPr>
              <w:t>C</w:t>
            </w:r>
            <w:r w:rsidRPr="0082110D">
              <w:rPr>
                <w:rFonts w:ascii="Times New Roman" w:eastAsia="標楷體" w:hAnsi="Times New Roman" w:cs="Times New Roman" w:hint="eastAsia"/>
                <w:color w:val="000000"/>
                <w:szCs w:val="24"/>
              </w:rPr>
              <w:t>程式語言因為大多是剛開始的粗淺內容，所以同學們的學習狀況大致都表現不錯，作業與考試表現也都不錯。</w:t>
            </w:r>
          </w:p>
          <w:p w:rsidR="00572253" w:rsidRPr="0082110D" w:rsidRDefault="00572253" w:rsidP="00034C9B">
            <w:pPr>
              <w:pStyle w:val="a7"/>
              <w:numPr>
                <w:ilvl w:val="0"/>
                <w:numId w:val="18"/>
              </w:numPr>
              <w:snapToGrid w:val="0"/>
              <w:ind w:leftChars="0" w:hanging="277"/>
              <w:jc w:val="both"/>
              <w:rPr>
                <w:rFonts w:ascii="Times New Roman" w:eastAsia="標楷體" w:hAnsi="Times New Roman" w:cs="Times New Roman"/>
                <w:b/>
                <w:color w:val="000000"/>
                <w:kern w:val="0"/>
                <w:szCs w:val="24"/>
              </w:rPr>
            </w:pPr>
            <w:r w:rsidRPr="0082110D">
              <w:rPr>
                <w:rFonts w:ascii="Times New Roman" w:eastAsia="標楷體" w:hAnsi="Times New Roman" w:cs="Times New Roman" w:hint="eastAsia"/>
                <w:color w:val="000000"/>
                <w:szCs w:val="24"/>
              </w:rPr>
              <w:t>核心能力檢討：本課程與核心能力</w:t>
            </w:r>
            <w:r w:rsidRPr="0082110D">
              <w:rPr>
                <w:rFonts w:ascii="Times New Roman" w:eastAsia="標楷體" w:hAnsi="Times New Roman" w:cs="Times New Roman"/>
                <w:color w:val="000000"/>
                <w:szCs w:val="24"/>
              </w:rPr>
              <w:t>2</w:t>
            </w:r>
            <w:r w:rsidRPr="0082110D">
              <w:rPr>
                <w:rFonts w:ascii="Times New Roman" w:eastAsia="標楷體" w:hAnsi="Times New Roman" w:cs="Times New Roman" w:hint="eastAsia"/>
                <w:color w:val="000000"/>
                <w:szCs w:val="24"/>
              </w:rPr>
              <w:t>、</w:t>
            </w:r>
            <w:r w:rsidRPr="0082110D">
              <w:rPr>
                <w:rFonts w:ascii="Times New Roman" w:eastAsia="標楷體" w:hAnsi="Times New Roman" w:cs="Times New Roman"/>
                <w:color w:val="000000"/>
                <w:szCs w:val="24"/>
              </w:rPr>
              <w:t>3</w:t>
            </w:r>
            <w:r w:rsidRPr="0082110D">
              <w:rPr>
                <w:rFonts w:ascii="Times New Roman" w:eastAsia="標楷體" w:hAnsi="Times New Roman" w:cs="Times New Roman" w:hint="eastAsia"/>
                <w:color w:val="000000"/>
                <w:szCs w:val="24"/>
              </w:rPr>
              <w:t>、</w:t>
            </w:r>
            <w:r w:rsidRPr="0082110D">
              <w:rPr>
                <w:rFonts w:ascii="Times New Roman" w:eastAsia="標楷體" w:hAnsi="Times New Roman" w:cs="Times New Roman"/>
                <w:color w:val="000000"/>
                <w:szCs w:val="24"/>
              </w:rPr>
              <w:t>5</w:t>
            </w:r>
            <w:r w:rsidRPr="0082110D">
              <w:rPr>
                <w:rFonts w:ascii="Times New Roman" w:eastAsia="標楷體" w:hAnsi="Times New Roman" w:cs="Times New Roman" w:hint="eastAsia"/>
                <w:color w:val="000000"/>
                <w:szCs w:val="24"/>
              </w:rPr>
              <w:t>、</w:t>
            </w:r>
            <w:r w:rsidRPr="0082110D">
              <w:rPr>
                <w:rFonts w:ascii="Times New Roman" w:eastAsia="標楷體" w:hAnsi="Times New Roman" w:cs="Times New Roman"/>
                <w:color w:val="000000"/>
                <w:szCs w:val="24"/>
              </w:rPr>
              <w:t>7</w:t>
            </w:r>
            <w:r w:rsidRPr="0082110D">
              <w:rPr>
                <w:rFonts w:ascii="Times New Roman" w:eastAsia="標楷體" w:hAnsi="Times New Roman" w:cs="Times New Roman" w:hint="eastAsia"/>
                <w:color w:val="000000"/>
                <w:szCs w:val="24"/>
              </w:rPr>
              <w:t>及</w:t>
            </w:r>
            <w:r w:rsidRPr="0082110D">
              <w:rPr>
                <w:rFonts w:ascii="Times New Roman" w:eastAsia="標楷體" w:hAnsi="Times New Roman" w:cs="Times New Roman"/>
                <w:color w:val="000000"/>
                <w:szCs w:val="24"/>
              </w:rPr>
              <w:t>8</w:t>
            </w:r>
            <w:r w:rsidRPr="0082110D">
              <w:rPr>
                <w:rFonts w:ascii="Times New Roman" w:eastAsia="標楷體" w:hAnsi="Times New Roman" w:cs="Times New Roman" w:hint="eastAsia"/>
                <w:color w:val="000000"/>
                <w:szCs w:val="24"/>
              </w:rPr>
              <w:t>之培養有關。綜合同學們本學期之各項表現可以得知</w:t>
            </w:r>
            <w:r w:rsidRPr="0082110D">
              <w:rPr>
                <w:rFonts w:ascii="Times New Roman" w:eastAsia="標楷體" w:hAnsi="Times New Roman" w:cs="Times New Roman"/>
                <w:color w:val="000000"/>
                <w:szCs w:val="24"/>
              </w:rPr>
              <w:t>60%</w:t>
            </w:r>
            <w:r w:rsidRPr="0082110D">
              <w:rPr>
                <w:rFonts w:ascii="Times New Roman" w:eastAsia="標楷體" w:hAnsi="Times New Roman" w:cs="Times New Roman" w:hint="eastAsia"/>
                <w:color w:val="000000"/>
                <w:szCs w:val="24"/>
              </w:rPr>
              <w:t>以上的同學在此</w:t>
            </w:r>
            <w:r w:rsidRPr="0082110D">
              <w:rPr>
                <w:rFonts w:ascii="Times New Roman" w:eastAsia="標楷體" w:hAnsi="Times New Roman" w:cs="Times New Roman"/>
                <w:color w:val="000000"/>
                <w:szCs w:val="24"/>
              </w:rPr>
              <w:t>5</w:t>
            </w:r>
            <w:r w:rsidRPr="0082110D">
              <w:rPr>
                <w:rFonts w:ascii="Times New Roman" w:eastAsia="標楷體" w:hAnsi="Times New Roman" w:cs="Times New Roman" w:hint="eastAsia"/>
                <w:color w:val="000000"/>
                <w:szCs w:val="24"/>
              </w:rPr>
              <w:t>項核心能力的要求上都有達到「具備」的等級要求，甚至有超過</w:t>
            </w:r>
            <w:r w:rsidRPr="0082110D">
              <w:rPr>
                <w:rFonts w:ascii="Times New Roman" w:eastAsia="標楷體" w:hAnsi="Times New Roman" w:cs="Times New Roman"/>
                <w:color w:val="000000"/>
                <w:szCs w:val="24"/>
              </w:rPr>
              <w:t>20%</w:t>
            </w:r>
            <w:r w:rsidRPr="0082110D">
              <w:rPr>
                <w:rFonts w:ascii="Times New Roman" w:eastAsia="標楷體" w:hAnsi="Times New Roman" w:cs="Times New Roman" w:hint="eastAsia"/>
                <w:color w:val="000000"/>
                <w:szCs w:val="24"/>
              </w:rPr>
              <w:t>以上的同學達到了「典範」的等級要求。本學期的「核心能力達成指標自我評量表」填答率高達</w:t>
            </w:r>
            <w:r w:rsidRPr="0082110D">
              <w:rPr>
                <w:rFonts w:ascii="Times New Roman" w:eastAsia="標楷體" w:hAnsi="Times New Roman" w:cs="Times New Roman"/>
                <w:color w:val="000000"/>
                <w:szCs w:val="24"/>
              </w:rPr>
              <w:t>93.7%</w:t>
            </w:r>
            <w:r w:rsidRPr="0082110D">
              <w:rPr>
                <w:rFonts w:ascii="Times New Roman" w:eastAsia="標楷體" w:hAnsi="Times New Roman" w:cs="Times New Roman" w:hint="eastAsia"/>
                <w:color w:val="000000"/>
                <w:szCs w:val="24"/>
              </w:rPr>
              <w:t>，所以其結果應可以較為真實的反映出全部同學們的學習狀況。不過其中「外語閱讀及表達的基本能力」與「處理問題、分析數據的能力」有許多同學反映出較為薄弱的部分。因此，多引導同學們研讀英文書，強化英文能力，同時強化同學們邏輯思考與分析問題的能力是很重要的。</w:t>
            </w:r>
          </w:p>
        </w:tc>
      </w:tr>
      <w:tr w:rsidR="00BC2AC6" w:rsidRPr="004E671F" w:rsidTr="005D1B76">
        <w:trPr>
          <w:trHeight w:val="1350"/>
          <w:jc w:val="center"/>
        </w:trPr>
        <w:tc>
          <w:tcPr>
            <w:tcW w:w="512" w:type="dxa"/>
            <w:vMerge w:val="restart"/>
            <w:shd w:val="clear" w:color="auto" w:fill="auto"/>
          </w:tcPr>
          <w:p w:rsidR="00BC2AC6" w:rsidRPr="004E671F" w:rsidRDefault="00BC2AC6" w:rsidP="00BC2AC6">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3-1</w:t>
            </w:r>
          </w:p>
        </w:tc>
        <w:tc>
          <w:tcPr>
            <w:tcW w:w="1008" w:type="dxa"/>
            <w:gridSpan w:val="2"/>
            <w:shd w:val="clear" w:color="auto" w:fill="auto"/>
            <w:vAlign w:val="center"/>
          </w:tcPr>
          <w:p w:rsidR="00BC2AC6" w:rsidRPr="004E671F" w:rsidRDefault="00BC2AC6" w:rsidP="00BC2AC6">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普通物理</w:t>
            </w:r>
            <w:r w:rsidRPr="00134E5E">
              <w:rPr>
                <w:rFonts w:ascii="Times New Roman" w:eastAsia="標楷體" w:hAnsi="Times New Roman" w:cs="Times New Roman" w:hint="eastAsia"/>
                <w:noProof/>
                <w:color w:val="000000"/>
                <w:kern w:val="0"/>
                <w:szCs w:val="24"/>
              </w:rPr>
              <w:t>(</w:t>
            </w:r>
            <w:r w:rsidRPr="00134E5E">
              <w:rPr>
                <w:rFonts w:ascii="Times New Roman" w:eastAsia="標楷體" w:hAnsi="Times New Roman" w:cs="Times New Roman" w:hint="eastAsia"/>
                <w:noProof/>
                <w:color w:val="000000"/>
                <w:kern w:val="0"/>
                <w:szCs w:val="24"/>
              </w:rPr>
              <w:t>一</w:t>
            </w:r>
            <w:r w:rsidRPr="00134E5E">
              <w:rPr>
                <w:rFonts w:ascii="Times New Roman" w:eastAsia="標楷體" w:hAnsi="Times New Roman" w:cs="Times New Roman" w:hint="eastAsia"/>
                <w:noProof/>
                <w:color w:val="000000"/>
                <w:kern w:val="0"/>
                <w:szCs w:val="24"/>
              </w:rPr>
              <w:t>)</w:t>
            </w:r>
          </w:p>
        </w:tc>
        <w:tc>
          <w:tcPr>
            <w:tcW w:w="543" w:type="dxa"/>
            <w:shd w:val="clear" w:color="auto" w:fill="auto"/>
            <w:vAlign w:val="center"/>
          </w:tcPr>
          <w:p w:rsidR="00BC2AC6" w:rsidRPr="004E671F" w:rsidRDefault="00BC2AC6" w:rsidP="00BC2AC6">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必修</w:t>
            </w:r>
          </w:p>
        </w:tc>
        <w:tc>
          <w:tcPr>
            <w:tcW w:w="543" w:type="dxa"/>
            <w:vAlign w:val="center"/>
          </w:tcPr>
          <w:p w:rsidR="00BC2AC6" w:rsidRPr="004E671F" w:rsidRDefault="00BC2AC6" w:rsidP="00BC2AC6">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林正忠</w:t>
            </w:r>
          </w:p>
        </w:tc>
        <w:tc>
          <w:tcPr>
            <w:tcW w:w="545" w:type="dxa"/>
            <w:gridSpan w:val="2"/>
            <w:shd w:val="clear" w:color="auto" w:fill="auto"/>
            <w:vAlign w:val="center"/>
          </w:tcPr>
          <w:p w:rsidR="00BC2AC6" w:rsidRPr="004E671F" w:rsidRDefault="00BC2AC6" w:rsidP="00BC2AC6">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noProof/>
                <w:color w:val="000000"/>
                <w:kern w:val="0"/>
                <w:szCs w:val="24"/>
              </w:rPr>
              <w:t>系晶</w:t>
            </w:r>
            <w:r w:rsidRPr="00134E5E">
              <w:rPr>
                <w:rFonts w:ascii="Times New Roman" w:eastAsia="標楷體" w:hAnsi="Times New Roman" w:cs="Times New Roman" w:hint="eastAsia"/>
                <w:noProof/>
                <w:color w:val="000000"/>
                <w:kern w:val="0"/>
                <w:szCs w:val="24"/>
              </w:rPr>
              <w:t>一</w:t>
            </w:r>
          </w:p>
        </w:tc>
        <w:tc>
          <w:tcPr>
            <w:tcW w:w="588" w:type="dxa"/>
            <w:gridSpan w:val="3"/>
            <w:shd w:val="clear" w:color="auto" w:fill="auto"/>
            <w:vAlign w:val="center"/>
          </w:tcPr>
          <w:p w:rsidR="00BC2AC6" w:rsidRPr="004E671F" w:rsidRDefault="00BC2AC6" w:rsidP="00BC2AC6">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70" w:type="dxa"/>
            <w:gridSpan w:val="3"/>
            <w:shd w:val="clear" w:color="auto" w:fill="auto"/>
            <w:vAlign w:val="center"/>
          </w:tcPr>
          <w:p w:rsidR="00BC2AC6" w:rsidRPr="004E671F" w:rsidRDefault="00BC2AC6" w:rsidP="00BC2AC6">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79" w:type="dxa"/>
            <w:shd w:val="clear" w:color="auto" w:fill="auto"/>
            <w:vAlign w:val="center"/>
          </w:tcPr>
          <w:p w:rsidR="00BC2AC6" w:rsidRPr="004E671F" w:rsidRDefault="00BC2AC6" w:rsidP="00BC2AC6">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3</w:t>
            </w:r>
          </w:p>
        </w:tc>
        <w:tc>
          <w:tcPr>
            <w:tcW w:w="615" w:type="dxa"/>
            <w:gridSpan w:val="2"/>
            <w:shd w:val="clear" w:color="auto" w:fill="auto"/>
            <w:vAlign w:val="center"/>
          </w:tcPr>
          <w:p w:rsidR="00BC2AC6" w:rsidRPr="004E671F" w:rsidRDefault="00BC2AC6" w:rsidP="00BC2AC6">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81" w:type="dxa"/>
            <w:shd w:val="clear" w:color="auto" w:fill="auto"/>
            <w:vAlign w:val="center"/>
          </w:tcPr>
          <w:p w:rsidR="00BC2AC6" w:rsidRPr="004E671F" w:rsidRDefault="00BC2AC6" w:rsidP="00BC2AC6">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11" w:type="dxa"/>
            <w:gridSpan w:val="2"/>
            <w:shd w:val="clear" w:color="auto" w:fill="auto"/>
            <w:vAlign w:val="center"/>
          </w:tcPr>
          <w:p w:rsidR="00BC2AC6" w:rsidRPr="004E671F" w:rsidRDefault="00BC2AC6" w:rsidP="00BC2AC6">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3</w:t>
            </w:r>
          </w:p>
        </w:tc>
        <w:tc>
          <w:tcPr>
            <w:tcW w:w="574" w:type="dxa"/>
            <w:gridSpan w:val="3"/>
            <w:shd w:val="clear" w:color="auto" w:fill="auto"/>
            <w:vAlign w:val="center"/>
          </w:tcPr>
          <w:p w:rsidR="00BC2AC6" w:rsidRPr="004E671F" w:rsidRDefault="00BC2AC6" w:rsidP="00BC2AC6">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74" w:type="dxa"/>
            <w:gridSpan w:val="2"/>
            <w:shd w:val="clear" w:color="auto" w:fill="auto"/>
            <w:vAlign w:val="center"/>
          </w:tcPr>
          <w:p w:rsidR="00BC2AC6" w:rsidRPr="004E671F" w:rsidRDefault="00BC2AC6" w:rsidP="00BC2AC6">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18" w:type="dxa"/>
            <w:shd w:val="clear" w:color="auto" w:fill="auto"/>
            <w:vAlign w:val="center"/>
          </w:tcPr>
          <w:p w:rsidR="00BC2AC6" w:rsidRPr="004E671F" w:rsidRDefault="00BC2AC6" w:rsidP="00BC2AC6">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04" w:type="dxa"/>
            <w:gridSpan w:val="3"/>
            <w:shd w:val="clear" w:color="auto" w:fill="auto"/>
            <w:vAlign w:val="center"/>
          </w:tcPr>
          <w:p w:rsidR="00BC2AC6" w:rsidRPr="004E671F" w:rsidRDefault="00BC2AC6" w:rsidP="00BC2AC6">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23" w:type="dxa"/>
            <w:gridSpan w:val="2"/>
            <w:shd w:val="clear" w:color="auto" w:fill="auto"/>
            <w:vAlign w:val="center"/>
          </w:tcPr>
          <w:p w:rsidR="00BC2AC6" w:rsidRPr="004E671F" w:rsidRDefault="00BC2AC6" w:rsidP="00BC2AC6">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0" w:type="dxa"/>
            <w:gridSpan w:val="2"/>
            <w:shd w:val="clear" w:color="auto" w:fill="auto"/>
            <w:vAlign w:val="center"/>
          </w:tcPr>
          <w:p w:rsidR="00BC2AC6" w:rsidRPr="004E671F" w:rsidRDefault="00BC2AC6" w:rsidP="00BC2AC6">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19" w:type="dxa"/>
            <w:gridSpan w:val="4"/>
            <w:vAlign w:val="center"/>
          </w:tcPr>
          <w:p w:rsidR="00BC2AC6" w:rsidRPr="004E671F" w:rsidRDefault="008B3042" w:rsidP="00BC2AC6">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620" w:type="dxa"/>
            <w:gridSpan w:val="2"/>
            <w:vAlign w:val="center"/>
          </w:tcPr>
          <w:p w:rsidR="00BC2AC6" w:rsidRPr="004E671F" w:rsidRDefault="00BC2AC6" w:rsidP="00BC2AC6">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7" w:type="dxa"/>
            <w:gridSpan w:val="4"/>
            <w:shd w:val="clear" w:color="auto" w:fill="auto"/>
            <w:vAlign w:val="center"/>
          </w:tcPr>
          <w:p w:rsidR="00BC2AC6" w:rsidRPr="004E671F" w:rsidRDefault="00BC2AC6" w:rsidP="00BC2AC6">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54</w:t>
            </w:r>
          </w:p>
        </w:tc>
        <w:tc>
          <w:tcPr>
            <w:tcW w:w="2468" w:type="dxa"/>
            <w:gridSpan w:val="3"/>
            <w:shd w:val="clear" w:color="auto" w:fill="auto"/>
          </w:tcPr>
          <w:p w:rsidR="00BC2AC6" w:rsidRPr="00A633B8" w:rsidRDefault="00BC2AC6" w:rsidP="00BC2AC6">
            <w:pPr>
              <w:snapToGrid w:val="0"/>
              <w:rPr>
                <w:rFonts w:ascii="Times New Roman" w:eastAsia="標楷體" w:hAnsi="Times New Roman" w:cs="Times New Roman"/>
                <w:color w:val="000000"/>
                <w:kern w:val="0"/>
                <w:sz w:val="20"/>
                <w:szCs w:val="20"/>
              </w:rPr>
            </w:pPr>
            <w:r>
              <w:rPr>
                <w:rFonts w:ascii="新細明體" w:eastAsia="新細明體" w:hAnsi="新細明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Pr>
                <w:rFonts w:ascii="新細明體" w:eastAsia="新細明體" w:hAnsi="新細明體"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Pr>
                <w:rFonts w:ascii="新細明體" w:eastAsia="新細明體" w:hAnsi="新細明體"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Pr>
                <w:rFonts w:ascii="新細明體" w:eastAsia="新細明體" w:hAnsi="新細明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sidRPr="00A633B8">
              <w:rPr>
                <w:rFonts w:ascii="標楷體" w:eastAsia="標楷體" w:hAnsi="標楷體" w:cs="Times New Roman"/>
                <w:color w:val="000000"/>
                <w:kern w:val="0"/>
                <w:sz w:val="20"/>
                <w:szCs w:val="20"/>
              </w:rPr>
              <w:t>□口頭報告 □實作成品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_____</w:t>
            </w:r>
          </w:p>
        </w:tc>
        <w:tc>
          <w:tcPr>
            <w:tcW w:w="686" w:type="dxa"/>
            <w:gridSpan w:val="3"/>
            <w:shd w:val="clear" w:color="auto" w:fill="auto"/>
            <w:vAlign w:val="center"/>
          </w:tcPr>
          <w:p w:rsidR="00BC2AC6" w:rsidRPr="00A633B8" w:rsidRDefault="00BC2AC6" w:rsidP="00BC2AC6">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70.4</w:t>
            </w:r>
            <w:r>
              <w:rPr>
                <w:rFonts w:ascii="Times New Roman" w:eastAsia="標楷體" w:hAnsi="Times New Roman" w:cs="Times New Roman" w:hint="eastAsia"/>
                <w:noProof/>
                <w:color w:val="000000"/>
                <w:kern w:val="0"/>
                <w:sz w:val="20"/>
                <w:szCs w:val="20"/>
              </w:rPr>
              <w:t>1</w:t>
            </w:r>
          </w:p>
        </w:tc>
        <w:tc>
          <w:tcPr>
            <w:tcW w:w="812" w:type="dxa"/>
            <w:shd w:val="clear" w:color="auto" w:fill="auto"/>
            <w:vAlign w:val="center"/>
          </w:tcPr>
          <w:p w:rsidR="00BC2AC6" w:rsidRPr="00A633B8" w:rsidRDefault="00BC2AC6" w:rsidP="00BC2AC6">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88</w:t>
            </w:r>
            <w:r>
              <w:rPr>
                <w:rFonts w:ascii="Times New Roman" w:eastAsia="標楷體" w:hAnsi="Times New Roman" w:cs="Times New Roman" w:hint="eastAsia"/>
                <w:noProof/>
                <w:color w:val="000000"/>
                <w:kern w:val="0"/>
                <w:sz w:val="20"/>
                <w:szCs w:val="20"/>
              </w:rPr>
              <w:t>.</w:t>
            </w:r>
            <w:r w:rsidRPr="00134E5E">
              <w:rPr>
                <w:rFonts w:ascii="Times New Roman" w:eastAsia="標楷體" w:hAnsi="Times New Roman" w:cs="Times New Roman"/>
                <w:noProof/>
                <w:color w:val="000000"/>
                <w:kern w:val="0"/>
                <w:sz w:val="20"/>
                <w:szCs w:val="20"/>
              </w:rPr>
              <w:t>89</w:t>
            </w:r>
            <w:r>
              <w:rPr>
                <w:rFonts w:ascii="Times New Roman" w:eastAsia="標楷體" w:hAnsi="Times New Roman" w:cs="Times New Roman" w:hint="eastAsia"/>
                <w:noProof/>
                <w:color w:val="000000"/>
                <w:kern w:val="0"/>
                <w:sz w:val="20"/>
                <w:szCs w:val="20"/>
              </w:rPr>
              <w:t>%</w:t>
            </w:r>
          </w:p>
        </w:tc>
      </w:tr>
      <w:tr w:rsidR="00BC2AC6" w:rsidRPr="004E671F" w:rsidTr="005D1B76">
        <w:trPr>
          <w:trHeight w:val="1685"/>
          <w:jc w:val="center"/>
        </w:trPr>
        <w:tc>
          <w:tcPr>
            <w:tcW w:w="512" w:type="dxa"/>
            <w:vMerge/>
            <w:shd w:val="clear" w:color="auto" w:fill="auto"/>
          </w:tcPr>
          <w:p w:rsidR="00BC2AC6" w:rsidRPr="004E671F" w:rsidRDefault="00BC2AC6" w:rsidP="00BC2AC6">
            <w:pPr>
              <w:snapToGrid w:val="0"/>
              <w:rPr>
                <w:rFonts w:ascii="Times New Roman" w:eastAsia="標楷體" w:hAnsi="Times New Roman" w:cs="Times New Roman"/>
                <w:color w:val="000000"/>
                <w:kern w:val="0"/>
                <w:szCs w:val="24"/>
              </w:rPr>
            </w:pPr>
          </w:p>
        </w:tc>
        <w:tc>
          <w:tcPr>
            <w:tcW w:w="15208" w:type="dxa"/>
            <w:gridSpan w:val="48"/>
          </w:tcPr>
          <w:p w:rsidR="00BC2AC6" w:rsidRPr="004E671F" w:rsidRDefault="00BC2AC6" w:rsidP="00BC2AC6">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BC2AC6" w:rsidRPr="009E70A4" w:rsidRDefault="00BC2AC6" w:rsidP="00BC2AC6">
            <w:pPr>
              <w:snapToGrid w:val="0"/>
              <w:jc w:val="both"/>
              <w:rPr>
                <w:rFonts w:ascii="標楷體" w:eastAsia="標楷體" w:hAnsi="標楷體" w:cs="Times New Roman"/>
                <w:color w:val="000000"/>
                <w:kern w:val="0"/>
                <w:szCs w:val="24"/>
              </w:rPr>
            </w:pPr>
            <w:r w:rsidRPr="009E70A4">
              <w:rPr>
                <w:rFonts w:ascii="標楷體" w:eastAsia="標楷體" w:hAnsi="標楷體" w:cs="Times New Roman" w:hint="eastAsia"/>
                <w:color w:val="000000"/>
                <w:kern w:val="0"/>
                <w:szCs w:val="24"/>
              </w:rPr>
              <w:t>本課程之目的是希望學生熟悉運用微積分的方式描述物理行為，以作為銜接高中物理與電機系相關必修、選修科目之基礎課程。針對學生學習成效、核心能力檢討說明如下:</w:t>
            </w:r>
          </w:p>
          <w:p w:rsidR="00BC2AC6" w:rsidRPr="00BC2AC6" w:rsidRDefault="00BC2AC6" w:rsidP="00034C9B">
            <w:pPr>
              <w:pStyle w:val="a7"/>
              <w:numPr>
                <w:ilvl w:val="0"/>
                <w:numId w:val="19"/>
              </w:numPr>
              <w:snapToGrid w:val="0"/>
              <w:ind w:leftChars="0" w:hanging="265"/>
              <w:jc w:val="both"/>
              <w:rPr>
                <w:rFonts w:ascii="標楷體" w:eastAsia="標楷體" w:hAnsi="標楷體" w:cs="Times New Roman"/>
                <w:color w:val="000000"/>
                <w:kern w:val="0"/>
                <w:szCs w:val="24"/>
              </w:rPr>
            </w:pPr>
            <w:r w:rsidRPr="00BC2AC6">
              <w:rPr>
                <w:rFonts w:ascii="標楷體" w:eastAsia="標楷體" w:hAnsi="標楷體" w:cs="Times New Roman" w:hint="eastAsia"/>
                <w:color w:val="000000"/>
                <w:kern w:val="0"/>
                <w:szCs w:val="24"/>
              </w:rPr>
              <w:t>學生學習成效：本課程為大學一年級必修課，作為與高中物理之銜接課程，在課程內容上對於學生來說相對熟悉，所以修習之學生基本上對於課程之興趣與學習成效是相對較高的，於課堂上之發問與課後的討論也相當踴躍。在課程作業與小考之表現大致不錯，期中與期末考試的平均分數也尚可，惟根據學生認真程度與課後複習的付出差異，在期中、期末考的成績差異較大，將來需特別針對成績較差的同學積極輔導。</w:t>
            </w:r>
          </w:p>
          <w:p w:rsidR="00BC2AC6" w:rsidRPr="00BC2AC6" w:rsidRDefault="00BC2AC6" w:rsidP="00034C9B">
            <w:pPr>
              <w:pStyle w:val="a7"/>
              <w:numPr>
                <w:ilvl w:val="0"/>
                <w:numId w:val="19"/>
              </w:numPr>
              <w:snapToGrid w:val="0"/>
              <w:ind w:leftChars="0" w:hanging="265"/>
              <w:jc w:val="both"/>
              <w:rPr>
                <w:rFonts w:ascii="Times New Roman" w:eastAsia="標楷體" w:hAnsi="Times New Roman" w:cs="Times New Roman"/>
                <w:b/>
                <w:color w:val="000000"/>
                <w:kern w:val="0"/>
                <w:szCs w:val="24"/>
              </w:rPr>
            </w:pPr>
            <w:r w:rsidRPr="00BC2AC6">
              <w:rPr>
                <w:rFonts w:ascii="標楷體" w:eastAsia="標楷體" w:hAnsi="標楷體" w:cs="Times New Roman" w:hint="eastAsia"/>
                <w:color w:val="000000"/>
                <w:kern w:val="0"/>
                <w:szCs w:val="24"/>
              </w:rPr>
              <w:t>核心能力檢討：本課程與核心能力1之培養有關。綜合學生本學期之各項表現可以得知核心能力1之表現尚佳，大多數學生皆已具備運用數學了解力學與運動學的知識。未來也許可藉由在課堂中安排相關物理實驗的展示來幫助學生了解實際物理現象，加深學生對於物理理論內容的印象。</w:t>
            </w:r>
          </w:p>
        </w:tc>
      </w:tr>
      <w:tr w:rsidR="00BC2AC6" w:rsidRPr="004E671F" w:rsidTr="005D1B76">
        <w:trPr>
          <w:trHeight w:val="1420"/>
          <w:jc w:val="center"/>
        </w:trPr>
        <w:tc>
          <w:tcPr>
            <w:tcW w:w="512" w:type="dxa"/>
            <w:vMerge w:val="restart"/>
            <w:shd w:val="clear" w:color="auto" w:fill="auto"/>
          </w:tcPr>
          <w:p w:rsidR="00BC2AC6" w:rsidRPr="004E671F" w:rsidRDefault="00BC2AC6" w:rsidP="00BC2AC6">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lastRenderedPageBreak/>
              <w:t>3-2</w:t>
            </w:r>
          </w:p>
        </w:tc>
        <w:tc>
          <w:tcPr>
            <w:tcW w:w="1008" w:type="dxa"/>
            <w:gridSpan w:val="2"/>
            <w:shd w:val="clear" w:color="auto" w:fill="auto"/>
            <w:vAlign w:val="center"/>
          </w:tcPr>
          <w:p w:rsidR="00BC2AC6" w:rsidRPr="004E671F" w:rsidRDefault="00BC2AC6" w:rsidP="00BC2AC6">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普通物理</w:t>
            </w:r>
            <w:r w:rsidRPr="00134E5E">
              <w:rPr>
                <w:rFonts w:ascii="Times New Roman" w:eastAsia="標楷體" w:hAnsi="Times New Roman" w:cs="Times New Roman" w:hint="eastAsia"/>
                <w:noProof/>
                <w:color w:val="000000"/>
                <w:kern w:val="0"/>
                <w:szCs w:val="24"/>
              </w:rPr>
              <w:t>(</w:t>
            </w:r>
            <w:r w:rsidRPr="00134E5E">
              <w:rPr>
                <w:rFonts w:ascii="Times New Roman" w:eastAsia="標楷體" w:hAnsi="Times New Roman" w:cs="Times New Roman" w:hint="eastAsia"/>
                <w:noProof/>
                <w:color w:val="000000"/>
                <w:kern w:val="0"/>
                <w:szCs w:val="24"/>
              </w:rPr>
              <w:t>一</w:t>
            </w:r>
            <w:r w:rsidRPr="00134E5E">
              <w:rPr>
                <w:rFonts w:ascii="Times New Roman" w:eastAsia="標楷體" w:hAnsi="Times New Roman" w:cs="Times New Roman" w:hint="eastAsia"/>
                <w:noProof/>
                <w:color w:val="000000"/>
                <w:kern w:val="0"/>
                <w:szCs w:val="24"/>
              </w:rPr>
              <w:t>)</w:t>
            </w:r>
          </w:p>
        </w:tc>
        <w:tc>
          <w:tcPr>
            <w:tcW w:w="543" w:type="dxa"/>
            <w:shd w:val="clear" w:color="auto" w:fill="auto"/>
            <w:vAlign w:val="center"/>
          </w:tcPr>
          <w:p w:rsidR="00BC2AC6" w:rsidRPr="004E671F" w:rsidRDefault="00BC2AC6" w:rsidP="00BC2AC6">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必修</w:t>
            </w:r>
          </w:p>
        </w:tc>
        <w:tc>
          <w:tcPr>
            <w:tcW w:w="543" w:type="dxa"/>
            <w:vAlign w:val="center"/>
          </w:tcPr>
          <w:p w:rsidR="00BC2AC6" w:rsidRPr="004E671F" w:rsidRDefault="00BC2AC6" w:rsidP="00BC2AC6">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盛鐸</w:t>
            </w:r>
          </w:p>
        </w:tc>
        <w:tc>
          <w:tcPr>
            <w:tcW w:w="545" w:type="dxa"/>
            <w:gridSpan w:val="2"/>
            <w:shd w:val="clear" w:color="auto" w:fill="auto"/>
            <w:vAlign w:val="center"/>
          </w:tcPr>
          <w:p w:rsidR="00BC2AC6" w:rsidRPr="004E671F" w:rsidRDefault="00BC2AC6" w:rsidP="00BC2AC6">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noProof/>
                <w:color w:val="000000"/>
                <w:kern w:val="0"/>
                <w:szCs w:val="24"/>
              </w:rPr>
              <w:t>電通</w:t>
            </w:r>
            <w:r w:rsidRPr="00134E5E">
              <w:rPr>
                <w:rFonts w:ascii="Times New Roman" w:eastAsia="標楷體" w:hAnsi="Times New Roman" w:cs="Times New Roman" w:hint="eastAsia"/>
                <w:noProof/>
                <w:color w:val="000000"/>
                <w:kern w:val="0"/>
                <w:szCs w:val="24"/>
              </w:rPr>
              <w:t>一</w:t>
            </w:r>
          </w:p>
        </w:tc>
        <w:tc>
          <w:tcPr>
            <w:tcW w:w="588" w:type="dxa"/>
            <w:gridSpan w:val="3"/>
            <w:shd w:val="clear" w:color="auto" w:fill="auto"/>
            <w:vAlign w:val="center"/>
          </w:tcPr>
          <w:p w:rsidR="00BC2AC6" w:rsidRPr="004E671F" w:rsidRDefault="00BC2AC6" w:rsidP="00BC2AC6">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70" w:type="dxa"/>
            <w:gridSpan w:val="3"/>
            <w:shd w:val="clear" w:color="auto" w:fill="auto"/>
            <w:vAlign w:val="center"/>
          </w:tcPr>
          <w:p w:rsidR="00BC2AC6" w:rsidRPr="004E671F" w:rsidRDefault="00BC2AC6" w:rsidP="00BC2AC6">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79" w:type="dxa"/>
            <w:shd w:val="clear" w:color="auto" w:fill="auto"/>
            <w:vAlign w:val="center"/>
          </w:tcPr>
          <w:p w:rsidR="00BC2AC6" w:rsidRPr="004E671F" w:rsidRDefault="00BC2AC6" w:rsidP="00BC2AC6">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3</w:t>
            </w:r>
          </w:p>
        </w:tc>
        <w:tc>
          <w:tcPr>
            <w:tcW w:w="615" w:type="dxa"/>
            <w:gridSpan w:val="2"/>
            <w:shd w:val="clear" w:color="auto" w:fill="auto"/>
            <w:vAlign w:val="center"/>
          </w:tcPr>
          <w:p w:rsidR="00BC2AC6" w:rsidRPr="004E671F" w:rsidRDefault="00BC2AC6" w:rsidP="00BC2AC6">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81" w:type="dxa"/>
            <w:shd w:val="clear" w:color="auto" w:fill="auto"/>
            <w:vAlign w:val="center"/>
          </w:tcPr>
          <w:p w:rsidR="00BC2AC6" w:rsidRPr="004E671F" w:rsidRDefault="00BC2AC6" w:rsidP="00BC2AC6">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11" w:type="dxa"/>
            <w:gridSpan w:val="2"/>
            <w:shd w:val="clear" w:color="auto" w:fill="auto"/>
            <w:vAlign w:val="center"/>
          </w:tcPr>
          <w:p w:rsidR="00BC2AC6" w:rsidRPr="004E671F" w:rsidRDefault="00BC2AC6" w:rsidP="00BC2AC6">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3</w:t>
            </w:r>
          </w:p>
        </w:tc>
        <w:tc>
          <w:tcPr>
            <w:tcW w:w="574" w:type="dxa"/>
            <w:gridSpan w:val="3"/>
            <w:shd w:val="clear" w:color="auto" w:fill="auto"/>
            <w:vAlign w:val="center"/>
          </w:tcPr>
          <w:p w:rsidR="00BC2AC6" w:rsidRPr="004E671F" w:rsidRDefault="00BC2AC6" w:rsidP="00BC2AC6">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74" w:type="dxa"/>
            <w:gridSpan w:val="2"/>
            <w:shd w:val="clear" w:color="auto" w:fill="auto"/>
            <w:vAlign w:val="center"/>
          </w:tcPr>
          <w:p w:rsidR="00BC2AC6" w:rsidRPr="004E671F" w:rsidRDefault="00BC2AC6" w:rsidP="00BC2AC6">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18" w:type="dxa"/>
            <w:shd w:val="clear" w:color="auto" w:fill="auto"/>
            <w:vAlign w:val="center"/>
          </w:tcPr>
          <w:p w:rsidR="00BC2AC6" w:rsidRPr="004E671F" w:rsidRDefault="00BC2AC6" w:rsidP="00BC2AC6">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04" w:type="dxa"/>
            <w:gridSpan w:val="3"/>
            <w:shd w:val="clear" w:color="auto" w:fill="auto"/>
            <w:vAlign w:val="center"/>
          </w:tcPr>
          <w:p w:rsidR="00BC2AC6" w:rsidRPr="004E671F" w:rsidRDefault="00BC2AC6" w:rsidP="00BC2AC6">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23" w:type="dxa"/>
            <w:gridSpan w:val="2"/>
            <w:shd w:val="clear" w:color="auto" w:fill="auto"/>
            <w:vAlign w:val="center"/>
          </w:tcPr>
          <w:p w:rsidR="00BC2AC6" w:rsidRPr="004E671F" w:rsidRDefault="00BC2AC6" w:rsidP="00BC2AC6">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0" w:type="dxa"/>
            <w:gridSpan w:val="2"/>
            <w:shd w:val="clear" w:color="auto" w:fill="auto"/>
            <w:vAlign w:val="center"/>
          </w:tcPr>
          <w:p w:rsidR="00BC2AC6" w:rsidRPr="004E671F" w:rsidRDefault="00BC2AC6" w:rsidP="00BC2AC6">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19" w:type="dxa"/>
            <w:gridSpan w:val="4"/>
            <w:vAlign w:val="center"/>
          </w:tcPr>
          <w:p w:rsidR="00BC2AC6" w:rsidRPr="004E671F" w:rsidRDefault="008B3042" w:rsidP="00BC2AC6">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620" w:type="dxa"/>
            <w:gridSpan w:val="2"/>
            <w:vAlign w:val="center"/>
          </w:tcPr>
          <w:p w:rsidR="00BC2AC6" w:rsidRPr="004E671F" w:rsidRDefault="00BC2AC6" w:rsidP="00BC2AC6">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7" w:type="dxa"/>
            <w:gridSpan w:val="4"/>
            <w:shd w:val="clear" w:color="auto" w:fill="auto"/>
            <w:vAlign w:val="center"/>
          </w:tcPr>
          <w:p w:rsidR="00BC2AC6" w:rsidRPr="004E671F" w:rsidRDefault="00BC2AC6" w:rsidP="00BC2AC6">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noProof/>
                <w:color w:val="000000"/>
                <w:kern w:val="0"/>
                <w:szCs w:val="24"/>
              </w:rPr>
              <w:t>56</w:t>
            </w:r>
          </w:p>
        </w:tc>
        <w:tc>
          <w:tcPr>
            <w:tcW w:w="2468" w:type="dxa"/>
            <w:gridSpan w:val="3"/>
            <w:shd w:val="clear" w:color="auto" w:fill="auto"/>
          </w:tcPr>
          <w:p w:rsidR="00BC2AC6" w:rsidRPr="00A633B8" w:rsidRDefault="00BC2AC6" w:rsidP="00BC2AC6">
            <w:pPr>
              <w:snapToGrid w:val="0"/>
              <w:rPr>
                <w:rFonts w:ascii="Times New Roman" w:eastAsia="標楷體" w:hAnsi="Times New Roman" w:cs="Times New Roman"/>
                <w:color w:val="000000"/>
                <w:kern w:val="0"/>
                <w:sz w:val="20"/>
                <w:szCs w:val="20"/>
              </w:rPr>
            </w:pPr>
            <w:r>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Pr>
                <w:rFonts w:ascii="標楷體" w:eastAsia="標楷體" w:hAnsi="標楷體"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Pr>
                <w:rFonts w:ascii="標楷體" w:eastAsia="標楷體" w:hAnsi="標楷體"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sidRPr="00A633B8">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sidRPr="00A633B8">
              <w:rPr>
                <w:rFonts w:ascii="標楷體" w:eastAsia="標楷體" w:hAnsi="標楷體" w:cs="Times New Roman"/>
                <w:color w:val="000000"/>
                <w:kern w:val="0"/>
                <w:sz w:val="20"/>
                <w:szCs w:val="20"/>
              </w:rPr>
              <w:t>□口頭報告 □實作成品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_____</w:t>
            </w:r>
          </w:p>
        </w:tc>
        <w:tc>
          <w:tcPr>
            <w:tcW w:w="686" w:type="dxa"/>
            <w:gridSpan w:val="3"/>
            <w:shd w:val="clear" w:color="auto" w:fill="auto"/>
            <w:vAlign w:val="center"/>
          </w:tcPr>
          <w:p w:rsidR="00BC2AC6" w:rsidRPr="00A633B8" w:rsidRDefault="00BC2AC6" w:rsidP="00BC2AC6">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67.9</w:t>
            </w:r>
            <w:r>
              <w:rPr>
                <w:rFonts w:ascii="Times New Roman" w:eastAsia="標楷體" w:hAnsi="Times New Roman" w:cs="Times New Roman" w:hint="eastAsia"/>
                <w:noProof/>
                <w:color w:val="000000"/>
                <w:kern w:val="0"/>
                <w:sz w:val="20"/>
                <w:szCs w:val="20"/>
              </w:rPr>
              <w:t>6</w:t>
            </w:r>
          </w:p>
        </w:tc>
        <w:tc>
          <w:tcPr>
            <w:tcW w:w="812" w:type="dxa"/>
            <w:shd w:val="clear" w:color="auto" w:fill="auto"/>
            <w:vAlign w:val="center"/>
          </w:tcPr>
          <w:p w:rsidR="00BC2AC6" w:rsidRPr="00A633B8" w:rsidRDefault="00BC2AC6" w:rsidP="00BC2AC6">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83</w:t>
            </w:r>
            <w:r>
              <w:rPr>
                <w:rFonts w:ascii="Times New Roman" w:eastAsia="標楷體" w:hAnsi="Times New Roman" w:cs="Times New Roman" w:hint="eastAsia"/>
                <w:noProof/>
                <w:color w:val="000000"/>
                <w:kern w:val="0"/>
                <w:sz w:val="20"/>
                <w:szCs w:val="20"/>
              </w:rPr>
              <w:t>.</w:t>
            </w:r>
            <w:r w:rsidRPr="00134E5E">
              <w:rPr>
                <w:rFonts w:ascii="Times New Roman" w:eastAsia="標楷體" w:hAnsi="Times New Roman" w:cs="Times New Roman"/>
                <w:noProof/>
                <w:color w:val="000000"/>
                <w:kern w:val="0"/>
                <w:sz w:val="20"/>
                <w:szCs w:val="20"/>
              </w:rPr>
              <w:t>93</w:t>
            </w:r>
            <w:r>
              <w:rPr>
                <w:rFonts w:ascii="Times New Roman" w:eastAsia="標楷體" w:hAnsi="Times New Roman" w:cs="Times New Roman" w:hint="eastAsia"/>
                <w:noProof/>
                <w:color w:val="000000"/>
                <w:kern w:val="0"/>
                <w:sz w:val="20"/>
                <w:szCs w:val="20"/>
              </w:rPr>
              <w:t>%</w:t>
            </w:r>
          </w:p>
        </w:tc>
      </w:tr>
      <w:tr w:rsidR="00BC2AC6" w:rsidRPr="004E671F" w:rsidTr="005D1B76">
        <w:trPr>
          <w:trHeight w:val="2943"/>
          <w:jc w:val="center"/>
        </w:trPr>
        <w:tc>
          <w:tcPr>
            <w:tcW w:w="512" w:type="dxa"/>
            <w:vMerge/>
            <w:shd w:val="clear" w:color="auto" w:fill="auto"/>
          </w:tcPr>
          <w:p w:rsidR="00BC2AC6" w:rsidRPr="004E671F" w:rsidRDefault="00BC2AC6" w:rsidP="00BC2AC6">
            <w:pPr>
              <w:snapToGrid w:val="0"/>
              <w:rPr>
                <w:rFonts w:ascii="Times New Roman" w:eastAsia="標楷體" w:hAnsi="Times New Roman" w:cs="Times New Roman"/>
                <w:color w:val="000000"/>
                <w:kern w:val="0"/>
                <w:szCs w:val="24"/>
              </w:rPr>
            </w:pPr>
          </w:p>
        </w:tc>
        <w:tc>
          <w:tcPr>
            <w:tcW w:w="15208" w:type="dxa"/>
            <w:gridSpan w:val="48"/>
          </w:tcPr>
          <w:p w:rsidR="00BC2AC6" w:rsidRPr="004E671F" w:rsidRDefault="00BC2AC6" w:rsidP="00BC2AC6">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BC2AC6" w:rsidRPr="00283BF3" w:rsidRDefault="00BC2AC6" w:rsidP="00BC2AC6">
            <w:pPr>
              <w:widowControl/>
              <w:snapToGrid w:val="0"/>
              <w:spacing w:after="120"/>
              <w:jc w:val="both"/>
              <w:rPr>
                <w:rFonts w:ascii="Times New Roman" w:eastAsia="標楷體" w:hAnsi="Times New Roman" w:cs="Times New Roman"/>
                <w:color w:val="000000"/>
                <w:szCs w:val="24"/>
              </w:rPr>
            </w:pPr>
            <w:r w:rsidRPr="00283BF3">
              <w:rPr>
                <w:rFonts w:ascii="Times New Roman" w:eastAsia="標楷體" w:hAnsi="Times New Roman" w:cs="Times New Roman" w:hint="eastAsia"/>
                <w:color w:val="000000"/>
                <w:szCs w:val="24"/>
              </w:rPr>
              <w:t>本課程之目的是希望學生學習物理學的基本知識，並做好銜接電機系專業課程的準備。主要授課內容為運動學與基本牛頓力學。針對學生學習成效與評估說明如下</w:t>
            </w:r>
            <w:r w:rsidRPr="00283BF3">
              <w:rPr>
                <w:rFonts w:ascii="Times New Roman" w:eastAsia="標楷體" w:hAnsi="Times New Roman" w:cs="Times New Roman" w:hint="eastAsia"/>
                <w:color w:val="000000"/>
                <w:szCs w:val="24"/>
              </w:rPr>
              <w:t>:</w:t>
            </w:r>
          </w:p>
          <w:p w:rsidR="00BC2AC6" w:rsidRPr="00BC2AC6" w:rsidRDefault="00BC2AC6" w:rsidP="00034C9B">
            <w:pPr>
              <w:pStyle w:val="a7"/>
              <w:widowControl/>
              <w:numPr>
                <w:ilvl w:val="0"/>
                <w:numId w:val="20"/>
              </w:numPr>
              <w:snapToGrid w:val="0"/>
              <w:spacing w:after="120"/>
              <w:ind w:leftChars="0" w:hanging="265"/>
              <w:jc w:val="both"/>
              <w:rPr>
                <w:rFonts w:ascii="Times New Roman" w:eastAsia="標楷體" w:hAnsi="Times New Roman" w:cs="Times New Roman"/>
                <w:color w:val="000000"/>
                <w:szCs w:val="24"/>
              </w:rPr>
            </w:pPr>
            <w:r w:rsidRPr="00BC2AC6">
              <w:rPr>
                <w:rFonts w:ascii="Times New Roman" w:eastAsia="標楷體" w:hAnsi="Times New Roman" w:cs="Times New Roman" w:hint="eastAsia"/>
                <w:color w:val="000000"/>
                <w:szCs w:val="24"/>
              </w:rPr>
              <w:t>學生學習成效：為及時掌握學生課堂學習成效，於課程進行到一定進度後便會於課堂上進行隨堂測驗，從學生作答狀況了解學習成效，並即刻做教學上的修改與補救。整體來說學生學習成效佳，但是由於本課程使用原文教課書與講義授課，因此對大一新生造成較大的學習負擔與挑戰。因此希望隨著課程的進行學生能逐漸熟悉原文教課書的研讀方式，為未來其他專業科目做準備。</w:t>
            </w:r>
          </w:p>
          <w:p w:rsidR="00BC2AC6" w:rsidRPr="00BC2AC6" w:rsidRDefault="00BC2AC6" w:rsidP="00034C9B">
            <w:pPr>
              <w:pStyle w:val="a7"/>
              <w:numPr>
                <w:ilvl w:val="0"/>
                <w:numId w:val="20"/>
              </w:numPr>
              <w:snapToGrid w:val="0"/>
              <w:ind w:leftChars="0" w:hanging="265"/>
              <w:jc w:val="both"/>
              <w:rPr>
                <w:rFonts w:ascii="Times New Roman" w:eastAsia="標楷體" w:hAnsi="Times New Roman" w:cs="Times New Roman"/>
                <w:b/>
                <w:color w:val="000000"/>
                <w:kern w:val="0"/>
                <w:szCs w:val="24"/>
              </w:rPr>
            </w:pPr>
            <w:r w:rsidRPr="00BC2AC6">
              <w:rPr>
                <w:rFonts w:ascii="Times New Roman" w:eastAsia="標楷體" w:hAnsi="Times New Roman" w:cs="Times New Roman" w:hint="eastAsia"/>
                <w:color w:val="000000"/>
                <w:szCs w:val="24"/>
              </w:rPr>
              <w:t>核心能力檢討：本課程與核心能力</w:t>
            </w:r>
            <w:r w:rsidRPr="00BC2AC6">
              <w:rPr>
                <w:rFonts w:ascii="Times New Roman" w:eastAsia="標楷體" w:hAnsi="Times New Roman" w:cs="Times New Roman" w:hint="eastAsia"/>
                <w:color w:val="000000"/>
                <w:szCs w:val="24"/>
              </w:rPr>
              <w:t>1</w:t>
            </w:r>
            <w:r w:rsidRPr="00BC2AC6">
              <w:rPr>
                <w:rFonts w:ascii="Times New Roman" w:eastAsia="標楷體" w:hAnsi="Times New Roman" w:cs="Times New Roman" w:hint="eastAsia"/>
                <w:color w:val="000000"/>
                <w:szCs w:val="24"/>
              </w:rPr>
              <w:t>之培養有關。綜合學生本學期之各項表現可以得知核心能力</w:t>
            </w:r>
            <w:r w:rsidRPr="00BC2AC6">
              <w:rPr>
                <w:rFonts w:ascii="Times New Roman" w:eastAsia="標楷體" w:hAnsi="Times New Roman" w:cs="Times New Roman" w:hint="eastAsia"/>
                <w:color w:val="000000"/>
                <w:szCs w:val="24"/>
              </w:rPr>
              <w:t>1</w:t>
            </w:r>
            <w:r w:rsidRPr="00BC2AC6">
              <w:rPr>
                <w:rFonts w:ascii="Times New Roman" w:eastAsia="標楷體" w:hAnsi="Times New Roman" w:cs="Times New Roman" w:hint="eastAsia"/>
                <w:color w:val="000000"/>
                <w:szCs w:val="24"/>
              </w:rPr>
              <w:t>表現尚可。在部分課程內容上需要微積分的基礎方能進行，因此除了可了解學生微積分的程度外，應適時的做相關數學能力的加強與複習。</w:t>
            </w:r>
          </w:p>
        </w:tc>
      </w:tr>
      <w:tr w:rsidR="00BC2AC6" w:rsidRPr="004E671F" w:rsidTr="005D1B76">
        <w:trPr>
          <w:trHeight w:val="1397"/>
          <w:jc w:val="center"/>
        </w:trPr>
        <w:tc>
          <w:tcPr>
            <w:tcW w:w="512" w:type="dxa"/>
            <w:vMerge w:val="restart"/>
            <w:shd w:val="clear" w:color="auto" w:fill="auto"/>
          </w:tcPr>
          <w:p w:rsidR="00BC2AC6" w:rsidRPr="004E671F" w:rsidRDefault="00BC2AC6" w:rsidP="00BC2AC6">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4-1</w:t>
            </w:r>
          </w:p>
        </w:tc>
        <w:tc>
          <w:tcPr>
            <w:tcW w:w="1008" w:type="dxa"/>
            <w:gridSpan w:val="2"/>
            <w:shd w:val="clear" w:color="auto" w:fill="auto"/>
            <w:vAlign w:val="center"/>
          </w:tcPr>
          <w:p w:rsidR="00BC2AC6" w:rsidRPr="004E671F" w:rsidRDefault="00BC2AC6" w:rsidP="00BC2AC6">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微積分</w:t>
            </w:r>
            <w:r w:rsidRPr="00134E5E">
              <w:rPr>
                <w:rFonts w:ascii="Times New Roman" w:eastAsia="標楷體" w:hAnsi="Times New Roman" w:cs="Times New Roman" w:hint="eastAsia"/>
                <w:noProof/>
                <w:color w:val="000000"/>
                <w:kern w:val="0"/>
                <w:szCs w:val="24"/>
              </w:rPr>
              <w:t>(</w:t>
            </w:r>
            <w:r w:rsidRPr="00134E5E">
              <w:rPr>
                <w:rFonts w:ascii="Times New Roman" w:eastAsia="標楷體" w:hAnsi="Times New Roman" w:cs="Times New Roman" w:hint="eastAsia"/>
                <w:noProof/>
                <w:color w:val="000000"/>
                <w:kern w:val="0"/>
                <w:szCs w:val="24"/>
              </w:rPr>
              <w:t>一</w:t>
            </w:r>
            <w:r w:rsidRPr="00134E5E">
              <w:rPr>
                <w:rFonts w:ascii="Times New Roman" w:eastAsia="標楷體" w:hAnsi="Times New Roman" w:cs="Times New Roman" w:hint="eastAsia"/>
                <w:noProof/>
                <w:color w:val="000000"/>
                <w:kern w:val="0"/>
                <w:szCs w:val="24"/>
              </w:rPr>
              <w:t>)</w:t>
            </w:r>
          </w:p>
        </w:tc>
        <w:tc>
          <w:tcPr>
            <w:tcW w:w="543" w:type="dxa"/>
            <w:shd w:val="clear" w:color="auto" w:fill="auto"/>
            <w:vAlign w:val="center"/>
          </w:tcPr>
          <w:p w:rsidR="00BC2AC6" w:rsidRPr="004E671F" w:rsidRDefault="00BC2AC6" w:rsidP="00BC2AC6">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必修</w:t>
            </w:r>
          </w:p>
        </w:tc>
        <w:tc>
          <w:tcPr>
            <w:tcW w:w="543" w:type="dxa"/>
            <w:vAlign w:val="center"/>
          </w:tcPr>
          <w:p w:rsidR="00BC2AC6" w:rsidRPr="004E671F" w:rsidRDefault="00BC2AC6" w:rsidP="00BC2AC6">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劉鴻裕</w:t>
            </w:r>
          </w:p>
        </w:tc>
        <w:tc>
          <w:tcPr>
            <w:tcW w:w="545" w:type="dxa"/>
            <w:gridSpan w:val="2"/>
            <w:shd w:val="clear" w:color="auto" w:fill="auto"/>
            <w:vAlign w:val="center"/>
          </w:tcPr>
          <w:p w:rsidR="00BC2AC6" w:rsidRPr="004E671F" w:rsidRDefault="00BC2AC6" w:rsidP="00BC2AC6">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noProof/>
                <w:color w:val="000000"/>
                <w:kern w:val="0"/>
                <w:szCs w:val="24"/>
              </w:rPr>
              <w:t>系晶</w:t>
            </w:r>
            <w:r w:rsidRPr="00134E5E">
              <w:rPr>
                <w:rFonts w:ascii="Times New Roman" w:eastAsia="標楷體" w:hAnsi="Times New Roman" w:cs="Times New Roman" w:hint="eastAsia"/>
                <w:noProof/>
                <w:color w:val="000000"/>
                <w:kern w:val="0"/>
                <w:szCs w:val="24"/>
              </w:rPr>
              <w:t>一</w:t>
            </w:r>
          </w:p>
        </w:tc>
        <w:tc>
          <w:tcPr>
            <w:tcW w:w="588" w:type="dxa"/>
            <w:gridSpan w:val="3"/>
            <w:tcBorders>
              <w:right w:val="single" w:sz="4" w:space="0" w:color="auto"/>
            </w:tcBorders>
            <w:shd w:val="clear" w:color="auto" w:fill="auto"/>
            <w:vAlign w:val="center"/>
          </w:tcPr>
          <w:p w:rsidR="00BC2AC6" w:rsidRPr="004E671F" w:rsidRDefault="00BC2AC6" w:rsidP="00BC2AC6">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70" w:type="dxa"/>
            <w:gridSpan w:val="3"/>
            <w:tcBorders>
              <w:top w:val="single" w:sz="4" w:space="0" w:color="auto"/>
              <w:left w:val="single" w:sz="4" w:space="0" w:color="auto"/>
              <w:bottom w:val="single" w:sz="4" w:space="0" w:color="auto"/>
              <w:right w:val="single" w:sz="4" w:space="0" w:color="auto"/>
            </w:tcBorders>
            <w:vAlign w:val="center"/>
          </w:tcPr>
          <w:p w:rsidR="00BC2AC6" w:rsidRDefault="00BC2AC6" w:rsidP="00BC2AC6">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3</w:t>
            </w:r>
          </w:p>
        </w:tc>
        <w:tc>
          <w:tcPr>
            <w:tcW w:w="579" w:type="dxa"/>
            <w:tcBorders>
              <w:top w:val="single" w:sz="4" w:space="0" w:color="auto"/>
              <w:left w:val="single" w:sz="4" w:space="0" w:color="auto"/>
              <w:bottom w:val="single" w:sz="4" w:space="0" w:color="auto"/>
              <w:right w:val="single" w:sz="4" w:space="0" w:color="auto"/>
            </w:tcBorders>
            <w:vAlign w:val="center"/>
          </w:tcPr>
          <w:p w:rsidR="00BC2AC6" w:rsidRDefault="00BC2AC6" w:rsidP="00BC2AC6">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0</w:t>
            </w:r>
          </w:p>
        </w:tc>
        <w:tc>
          <w:tcPr>
            <w:tcW w:w="615" w:type="dxa"/>
            <w:gridSpan w:val="2"/>
            <w:tcBorders>
              <w:top w:val="single" w:sz="4" w:space="0" w:color="auto"/>
              <w:left w:val="single" w:sz="4" w:space="0" w:color="auto"/>
              <w:bottom w:val="single" w:sz="4" w:space="0" w:color="auto"/>
              <w:right w:val="single" w:sz="4" w:space="0" w:color="auto"/>
            </w:tcBorders>
            <w:vAlign w:val="center"/>
          </w:tcPr>
          <w:p w:rsidR="00BC2AC6" w:rsidRDefault="00BC2AC6" w:rsidP="00BC2AC6">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0</w:t>
            </w:r>
          </w:p>
        </w:tc>
        <w:tc>
          <w:tcPr>
            <w:tcW w:w="581" w:type="dxa"/>
            <w:tcBorders>
              <w:top w:val="single" w:sz="4" w:space="0" w:color="auto"/>
              <w:left w:val="single" w:sz="4" w:space="0" w:color="auto"/>
              <w:bottom w:val="single" w:sz="4" w:space="0" w:color="auto"/>
              <w:right w:val="single" w:sz="4" w:space="0" w:color="auto"/>
            </w:tcBorders>
            <w:vAlign w:val="center"/>
          </w:tcPr>
          <w:p w:rsidR="00BC2AC6" w:rsidRDefault="00BC2AC6" w:rsidP="00BC2AC6">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0</w:t>
            </w:r>
          </w:p>
        </w:tc>
        <w:tc>
          <w:tcPr>
            <w:tcW w:w="511" w:type="dxa"/>
            <w:gridSpan w:val="2"/>
            <w:tcBorders>
              <w:top w:val="single" w:sz="4" w:space="0" w:color="auto"/>
              <w:left w:val="single" w:sz="4" w:space="0" w:color="auto"/>
              <w:bottom w:val="single" w:sz="4" w:space="0" w:color="auto"/>
              <w:right w:val="single" w:sz="4" w:space="0" w:color="auto"/>
            </w:tcBorders>
            <w:vAlign w:val="center"/>
          </w:tcPr>
          <w:p w:rsidR="00BC2AC6" w:rsidRDefault="00BC2AC6" w:rsidP="00BC2AC6">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noProof/>
                <w:color w:val="000000"/>
                <w:kern w:val="0"/>
                <w:szCs w:val="24"/>
              </w:rPr>
              <w:t>3</w:t>
            </w:r>
          </w:p>
        </w:tc>
        <w:tc>
          <w:tcPr>
            <w:tcW w:w="574" w:type="dxa"/>
            <w:gridSpan w:val="3"/>
            <w:tcBorders>
              <w:top w:val="single" w:sz="4" w:space="0" w:color="auto"/>
              <w:left w:val="single" w:sz="4" w:space="0" w:color="auto"/>
              <w:bottom w:val="single" w:sz="4" w:space="0" w:color="auto"/>
              <w:right w:val="single" w:sz="4" w:space="0" w:color="auto"/>
            </w:tcBorders>
            <w:vAlign w:val="center"/>
          </w:tcPr>
          <w:p w:rsidR="00BC2AC6" w:rsidRDefault="00BC2AC6" w:rsidP="00BC2AC6">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noProof/>
                <w:color w:val="000000"/>
                <w:kern w:val="0"/>
                <w:szCs w:val="24"/>
              </w:rPr>
              <w:t>1</w:t>
            </w:r>
          </w:p>
        </w:tc>
        <w:tc>
          <w:tcPr>
            <w:tcW w:w="574" w:type="dxa"/>
            <w:gridSpan w:val="2"/>
            <w:tcBorders>
              <w:top w:val="single" w:sz="4" w:space="0" w:color="auto"/>
              <w:left w:val="single" w:sz="4" w:space="0" w:color="auto"/>
              <w:bottom w:val="single" w:sz="4" w:space="0" w:color="auto"/>
              <w:right w:val="single" w:sz="4" w:space="0" w:color="auto"/>
            </w:tcBorders>
            <w:vAlign w:val="center"/>
          </w:tcPr>
          <w:p w:rsidR="00BC2AC6" w:rsidRDefault="00BC2AC6" w:rsidP="00BC2AC6">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noProof/>
                <w:color w:val="000000"/>
                <w:kern w:val="0"/>
                <w:szCs w:val="24"/>
              </w:rPr>
              <w:t>0</w:t>
            </w:r>
          </w:p>
        </w:tc>
        <w:tc>
          <w:tcPr>
            <w:tcW w:w="518" w:type="dxa"/>
            <w:tcBorders>
              <w:top w:val="single" w:sz="4" w:space="0" w:color="auto"/>
              <w:left w:val="single" w:sz="4" w:space="0" w:color="auto"/>
              <w:bottom w:val="single" w:sz="4" w:space="0" w:color="auto"/>
              <w:right w:val="single" w:sz="4" w:space="0" w:color="auto"/>
            </w:tcBorders>
            <w:vAlign w:val="center"/>
          </w:tcPr>
          <w:p w:rsidR="00BC2AC6" w:rsidRDefault="00BC2AC6" w:rsidP="00BC2AC6">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noProof/>
                <w:color w:val="000000"/>
                <w:kern w:val="0"/>
                <w:szCs w:val="24"/>
              </w:rPr>
              <w:t>0</w:t>
            </w:r>
          </w:p>
        </w:tc>
        <w:tc>
          <w:tcPr>
            <w:tcW w:w="604" w:type="dxa"/>
            <w:gridSpan w:val="3"/>
            <w:tcBorders>
              <w:top w:val="single" w:sz="4" w:space="0" w:color="auto"/>
              <w:left w:val="single" w:sz="4" w:space="0" w:color="auto"/>
              <w:bottom w:val="single" w:sz="4" w:space="0" w:color="auto"/>
              <w:right w:val="single" w:sz="4" w:space="0" w:color="auto"/>
            </w:tcBorders>
            <w:vAlign w:val="center"/>
          </w:tcPr>
          <w:p w:rsidR="00BC2AC6" w:rsidRDefault="00BC2AC6" w:rsidP="00BC2AC6">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noProof/>
                <w:color w:val="000000"/>
                <w:kern w:val="0"/>
                <w:szCs w:val="24"/>
              </w:rPr>
              <w:t>0</w:t>
            </w:r>
          </w:p>
        </w:tc>
        <w:tc>
          <w:tcPr>
            <w:tcW w:w="523" w:type="dxa"/>
            <w:gridSpan w:val="2"/>
            <w:tcBorders>
              <w:top w:val="single" w:sz="4" w:space="0" w:color="auto"/>
              <w:left w:val="single" w:sz="4" w:space="0" w:color="auto"/>
              <w:bottom w:val="single" w:sz="4" w:space="0" w:color="auto"/>
              <w:right w:val="single" w:sz="4" w:space="0" w:color="auto"/>
            </w:tcBorders>
            <w:vAlign w:val="center"/>
          </w:tcPr>
          <w:p w:rsidR="00BC2AC6" w:rsidRDefault="00BC2AC6" w:rsidP="00BC2AC6">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noProof/>
                <w:color w:val="000000"/>
                <w:kern w:val="0"/>
                <w:szCs w:val="24"/>
              </w:rPr>
              <w:t>0</w:t>
            </w:r>
          </w:p>
        </w:tc>
        <w:tc>
          <w:tcPr>
            <w:tcW w:w="560" w:type="dxa"/>
            <w:gridSpan w:val="2"/>
            <w:tcBorders>
              <w:top w:val="single" w:sz="4" w:space="0" w:color="auto"/>
              <w:left w:val="single" w:sz="4" w:space="0" w:color="auto"/>
              <w:bottom w:val="single" w:sz="4" w:space="0" w:color="auto"/>
              <w:right w:val="single" w:sz="4" w:space="0" w:color="auto"/>
            </w:tcBorders>
            <w:vAlign w:val="center"/>
          </w:tcPr>
          <w:p w:rsidR="00BC2AC6" w:rsidRDefault="00BC2AC6" w:rsidP="00BC2AC6">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noProof/>
                <w:color w:val="000000"/>
                <w:kern w:val="0"/>
                <w:szCs w:val="24"/>
              </w:rPr>
              <w:t>0</w:t>
            </w:r>
          </w:p>
        </w:tc>
        <w:tc>
          <w:tcPr>
            <w:tcW w:w="619" w:type="dxa"/>
            <w:gridSpan w:val="4"/>
            <w:tcBorders>
              <w:top w:val="single" w:sz="4" w:space="0" w:color="auto"/>
              <w:left w:val="single" w:sz="4" w:space="0" w:color="auto"/>
              <w:bottom w:val="single" w:sz="4" w:space="0" w:color="auto"/>
              <w:right w:val="single" w:sz="4" w:space="0" w:color="auto"/>
            </w:tcBorders>
            <w:vAlign w:val="center"/>
          </w:tcPr>
          <w:p w:rsidR="00BC2AC6" w:rsidRDefault="00BC2AC6" w:rsidP="00BC2AC6">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noProof/>
                <w:color w:val="000000"/>
                <w:kern w:val="0"/>
                <w:szCs w:val="24"/>
              </w:rPr>
              <w:t>1</w:t>
            </w:r>
          </w:p>
        </w:tc>
        <w:tc>
          <w:tcPr>
            <w:tcW w:w="620" w:type="dxa"/>
            <w:gridSpan w:val="2"/>
            <w:tcBorders>
              <w:top w:val="single" w:sz="4" w:space="0" w:color="auto"/>
              <w:left w:val="single" w:sz="4" w:space="0" w:color="auto"/>
              <w:bottom w:val="single" w:sz="4" w:space="0" w:color="auto"/>
              <w:right w:val="single" w:sz="4" w:space="0" w:color="auto"/>
            </w:tcBorders>
            <w:vAlign w:val="center"/>
          </w:tcPr>
          <w:p w:rsidR="00BC2AC6" w:rsidRDefault="00BC2AC6" w:rsidP="00BC2AC6">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noProof/>
                <w:color w:val="000000"/>
                <w:kern w:val="0"/>
                <w:szCs w:val="24"/>
              </w:rPr>
              <w:t>0</w:t>
            </w:r>
          </w:p>
        </w:tc>
        <w:tc>
          <w:tcPr>
            <w:tcW w:w="567" w:type="dxa"/>
            <w:gridSpan w:val="4"/>
            <w:tcBorders>
              <w:left w:val="single" w:sz="4" w:space="0" w:color="auto"/>
            </w:tcBorders>
            <w:shd w:val="clear" w:color="auto" w:fill="auto"/>
            <w:vAlign w:val="center"/>
          </w:tcPr>
          <w:p w:rsidR="00BC2AC6" w:rsidRPr="004E671F" w:rsidRDefault="00BC2AC6" w:rsidP="00BC2AC6">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55</w:t>
            </w:r>
          </w:p>
        </w:tc>
        <w:tc>
          <w:tcPr>
            <w:tcW w:w="2468" w:type="dxa"/>
            <w:gridSpan w:val="3"/>
            <w:shd w:val="clear" w:color="auto" w:fill="auto"/>
            <w:vAlign w:val="center"/>
          </w:tcPr>
          <w:p w:rsidR="00BC2AC6" w:rsidRPr="00A633B8" w:rsidRDefault="00BC2AC6" w:rsidP="00BC2AC6">
            <w:pPr>
              <w:snapToGrid w:val="0"/>
              <w:rPr>
                <w:rFonts w:ascii="Times New Roman" w:eastAsia="標楷體" w:hAnsi="Times New Roman" w:cs="Times New Roman"/>
                <w:color w:val="000000"/>
                <w:kern w:val="0"/>
                <w:sz w:val="20"/>
                <w:szCs w:val="20"/>
              </w:rPr>
            </w:pP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sidRPr="00A633B8">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sidRPr="00A633B8">
              <w:rPr>
                <w:rFonts w:ascii="標楷體" w:eastAsia="標楷體" w:hAnsi="標楷體" w:cs="Times New Roman"/>
                <w:color w:val="000000"/>
                <w:kern w:val="0"/>
                <w:sz w:val="20"/>
                <w:szCs w:val="20"/>
              </w:rPr>
              <w:t>□口頭報告 □實作成品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_____</w:t>
            </w:r>
          </w:p>
        </w:tc>
        <w:tc>
          <w:tcPr>
            <w:tcW w:w="686" w:type="dxa"/>
            <w:gridSpan w:val="3"/>
            <w:shd w:val="clear" w:color="auto" w:fill="auto"/>
            <w:vAlign w:val="center"/>
          </w:tcPr>
          <w:p w:rsidR="00BC2AC6" w:rsidRPr="00A633B8" w:rsidRDefault="00BC2AC6" w:rsidP="00BC2AC6">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70.8</w:t>
            </w:r>
            <w:r>
              <w:rPr>
                <w:rFonts w:ascii="Times New Roman" w:eastAsia="標楷體" w:hAnsi="Times New Roman" w:cs="Times New Roman" w:hint="eastAsia"/>
                <w:noProof/>
                <w:color w:val="000000"/>
                <w:kern w:val="0"/>
                <w:sz w:val="20"/>
                <w:szCs w:val="20"/>
              </w:rPr>
              <w:t>2</w:t>
            </w:r>
          </w:p>
        </w:tc>
        <w:tc>
          <w:tcPr>
            <w:tcW w:w="812" w:type="dxa"/>
            <w:shd w:val="clear" w:color="auto" w:fill="auto"/>
            <w:vAlign w:val="center"/>
          </w:tcPr>
          <w:p w:rsidR="00BC2AC6" w:rsidRPr="00A633B8" w:rsidRDefault="00BC2AC6" w:rsidP="00BC2AC6">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81</w:t>
            </w:r>
            <w:r>
              <w:rPr>
                <w:rFonts w:ascii="Times New Roman" w:eastAsia="標楷體" w:hAnsi="Times New Roman" w:cs="Times New Roman" w:hint="eastAsia"/>
                <w:noProof/>
                <w:color w:val="000000"/>
                <w:kern w:val="0"/>
                <w:sz w:val="20"/>
                <w:szCs w:val="20"/>
              </w:rPr>
              <w:t>.</w:t>
            </w:r>
            <w:r w:rsidRPr="00134E5E">
              <w:rPr>
                <w:rFonts w:ascii="Times New Roman" w:eastAsia="標楷體" w:hAnsi="Times New Roman" w:cs="Times New Roman"/>
                <w:noProof/>
                <w:color w:val="000000"/>
                <w:kern w:val="0"/>
                <w:sz w:val="20"/>
                <w:szCs w:val="20"/>
              </w:rPr>
              <w:t>82</w:t>
            </w:r>
            <w:r>
              <w:rPr>
                <w:rFonts w:ascii="Times New Roman" w:eastAsia="標楷體" w:hAnsi="Times New Roman" w:cs="Times New Roman"/>
                <w:noProof/>
                <w:color w:val="000000"/>
                <w:kern w:val="0"/>
                <w:sz w:val="20"/>
                <w:szCs w:val="20"/>
              </w:rPr>
              <w:t>%</w:t>
            </w:r>
          </w:p>
        </w:tc>
      </w:tr>
      <w:tr w:rsidR="00BC2AC6" w:rsidRPr="004E671F" w:rsidTr="005D1B76">
        <w:trPr>
          <w:trHeight w:val="1845"/>
          <w:jc w:val="center"/>
        </w:trPr>
        <w:tc>
          <w:tcPr>
            <w:tcW w:w="512" w:type="dxa"/>
            <w:vMerge/>
            <w:shd w:val="clear" w:color="auto" w:fill="auto"/>
          </w:tcPr>
          <w:p w:rsidR="00BC2AC6" w:rsidRPr="004E671F" w:rsidRDefault="00BC2AC6" w:rsidP="00BC2AC6">
            <w:pPr>
              <w:snapToGrid w:val="0"/>
              <w:rPr>
                <w:rFonts w:ascii="Times New Roman" w:eastAsia="標楷體" w:hAnsi="Times New Roman" w:cs="Times New Roman"/>
                <w:color w:val="000000"/>
                <w:kern w:val="0"/>
                <w:szCs w:val="24"/>
              </w:rPr>
            </w:pPr>
          </w:p>
        </w:tc>
        <w:tc>
          <w:tcPr>
            <w:tcW w:w="15208" w:type="dxa"/>
            <w:gridSpan w:val="48"/>
            <w:vAlign w:val="center"/>
          </w:tcPr>
          <w:p w:rsidR="00BC2AC6" w:rsidRPr="004E671F" w:rsidRDefault="00BC2AC6" w:rsidP="00BC2AC6">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BC2AC6" w:rsidRPr="00E46F5F" w:rsidRDefault="00BC2AC6" w:rsidP="00034C9B">
            <w:pPr>
              <w:pStyle w:val="a7"/>
              <w:widowControl/>
              <w:numPr>
                <w:ilvl w:val="0"/>
                <w:numId w:val="7"/>
              </w:numPr>
              <w:snapToGrid w:val="0"/>
              <w:spacing w:after="120"/>
              <w:ind w:leftChars="0" w:left="333" w:hanging="333"/>
              <w:jc w:val="both"/>
              <w:rPr>
                <w:rFonts w:ascii="Times New Roman" w:eastAsia="標楷體" w:hAnsi="Times New Roman" w:cs="Times New Roman"/>
                <w:color w:val="000000"/>
                <w:szCs w:val="24"/>
              </w:rPr>
            </w:pPr>
            <w:r w:rsidRPr="00E46F5F">
              <w:rPr>
                <w:rFonts w:ascii="Times New Roman" w:eastAsia="標楷體" w:hAnsi="Times New Roman" w:cs="Times New Roman" w:hint="eastAsia"/>
                <w:color w:val="000000"/>
                <w:szCs w:val="24"/>
              </w:rPr>
              <w:t>學生學習成效：本課程為必修課，並且為學生進入大學的第一門數學課，內容屬於基礎，對大部分學生而言，沒有學習上的困難。唯一對於學生而言，是課本與考試題目都是英文。</w:t>
            </w:r>
          </w:p>
          <w:p w:rsidR="00BC2AC6" w:rsidRPr="004E671F" w:rsidRDefault="00BC2AC6" w:rsidP="00034C9B">
            <w:pPr>
              <w:pStyle w:val="a7"/>
              <w:widowControl/>
              <w:numPr>
                <w:ilvl w:val="0"/>
                <w:numId w:val="7"/>
              </w:numPr>
              <w:snapToGrid w:val="0"/>
              <w:spacing w:after="120"/>
              <w:ind w:leftChars="0" w:left="333" w:hanging="333"/>
              <w:jc w:val="both"/>
              <w:rPr>
                <w:rFonts w:ascii="Times New Roman" w:eastAsia="標楷體" w:hAnsi="Times New Roman" w:cs="Times New Roman"/>
                <w:b/>
                <w:color w:val="000000"/>
                <w:kern w:val="0"/>
                <w:szCs w:val="24"/>
              </w:rPr>
            </w:pPr>
            <w:r w:rsidRPr="00E46F5F">
              <w:rPr>
                <w:rFonts w:ascii="Times New Roman" w:eastAsia="標楷體" w:hAnsi="Times New Roman" w:cs="Times New Roman" w:hint="eastAsia"/>
                <w:color w:val="000000"/>
                <w:szCs w:val="24"/>
              </w:rPr>
              <w:t>核心能力檢討：本課程與核心能力</w:t>
            </w:r>
            <w:r w:rsidRPr="00E46F5F">
              <w:rPr>
                <w:rFonts w:ascii="Times New Roman" w:eastAsia="標楷體" w:hAnsi="Times New Roman" w:cs="Times New Roman" w:hint="eastAsia"/>
                <w:color w:val="000000"/>
                <w:szCs w:val="24"/>
              </w:rPr>
              <w:t>1</w:t>
            </w:r>
            <w:r w:rsidRPr="00E46F5F">
              <w:rPr>
                <w:rFonts w:ascii="Times New Roman" w:eastAsia="標楷體" w:hAnsi="Times New Roman" w:cs="Times New Roman" w:hint="eastAsia"/>
                <w:color w:val="000000"/>
                <w:szCs w:val="24"/>
              </w:rPr>
              <w:t>及</w:t>
            </w:r>
            <w:r w:rsidRPr="00E46F5F">
              <w:rPr>
                <w:rFonts w:ascii="Times New Roman" w:eastAsia="標楷體" w:hAnsi="Times New Roman" w:cs="Times New Roman" w:hint="eastAsia"/>
                <w:color w:val="000000"/>
                <w:szCs w:val="24"/>
              </w:rPr>
              <w:t>7</w:t>
            </w:r>
            <w:r w:rsidRPr="00E46F5F">
              <w:rPr>
                <w:rFonts w:ascii="Times New Roman" w:eastAsia="標楷體" w:hAnsi="Times New Roman" w:cs="Times New Roman" w:hint="eastAsia"/>
                <w:color w:val="000000"/>
                <w:szCs w:val="24"/>
              </w:rPr>
              <w:t>之培養有關。綜合學生本學期之各項表現可以得知核心能力</w:t>
            </w:r>
            <w:r w:rsidRPr="00E46F5F">
              <w:rPr>
                <w:rFonts w:ascii="Times New Roman" w:eastAsia="標楷體" w:hAnsi="Times New Roman" w:cs="Times New Roman" w:hint="eastAsia"/>
                <w:color w:val="000000"/>
                <w:szCs w:val="24"/>
              </w:rPr>
              <w:t xml:space="preserve">1 </w:t>
            </w:r>
            <w:r w:rsidRPr="00E46F5F">
              <w:rPr>
                <w:rFonts w:ascii="Times New Roman" w:eastAsia="標楷體" w:hAnsi="Times New Roman" w:cs="Times New Roman" w:hint="eastAsia"/>
                <w:color w:val="000000"/>
                <w:szCs w:val="24"/>
              </w:rPr>
              <w:t>較無問題。反而是核心能力</w:t>
            </w:r>
            <w:r w:rsidRPr="00E46F5F">
              <w:rPr>
                <w:rFonts w:ascii="Times New Roman" w:eastAsia="標楷體" w:hAnsi="Times New Roman" w:cs="Times New Roman" w:hint="eastAsia"/>
                <w:color w:val="000000"/>
                <w:szCs w:val="24"/>
              </w:rPr>
              <w:t xml:space="preserve">7 </w:t>
            </w:r>
            <w:r w:rsidRPr="00E46F5F">
              <w:rPr>
                <w:rFonts w:ascii="Times New Roman" w:eastAsia="標楷體" w:hAnsi="Times New Roman" w:cs="Times New Roman" w:hint="eastAsia"/>
                <w:color w:val="000000"/>
                <w:szCs w:val="24"/>
              </w:rPr>
              <w:t>的外語閱讀能力，須慢慢習慣。依以前之經驗，英語閱讀在一兩年後就習慣，不會有大問題。</w:t>
            </w:r>
          </w:p>
        </w:tc>
      </w:tr>
      <w:tr w:rsidR="00BC2AC6" w:rsidRPr="004E671F" w:rsidTr="005D1B76">
        <w:trPr>
          <w:trHeight w:val="1685"/>
          <w:jc w:val="center"/>
        </w:trPr>
        <w:tc>
          <w:tcPr>
            <w:tcW w:w="512" w:type="dxa"/>
            <w:vMerge w:val="restart"/>
            <w:shd w:val="clear" w:color="auto" w:fill="auto"/>
          </w:tcPr>
          <w:p w:rsidR="00BC2AC6" w:rsidRPr="004E671F" w:rsidRDefault="00BC2AC6" w:rsidP="00BC2AC6">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4-2</w:t>
            </w:r>
          </w:p>
        </w:tc>
        <w:tc>
          <w:tcPr>
            <w:tcW w:w="1008" w:type="dxa"/>
            <w:gridSpan w:val="2"/>
            <w:shd w:val="clear" w:color="auto" w:fill="auto"/>
            <w:vAlign w:val="center"/>
          </w:tcPr>
          <w:p w:rsidR="00BC2AC6" w:rsidRPr="004E671F" w:rsidRDefault="00BC2AC6" w:rsidP="00BC2AC6">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微積分</w:t>
            </w:r>
            <w:r w:rsidRPr="00134E5E">
              <w:rPr>
                <w:rFonts w:ascii="Times New Roman" w:eastAsia="標楷體" w:hAnsi="Times New Roman" w:cs="Times New Roman" w:hint="eastAsia"/>
                <w:noProof/>
                <w:color w:val="000000"/>
                <w:kern w:val="0"/>
                <w:szCs w:val="24"/>
              </w:rPr>
              <w:t>(</w:t>
            </w:r>
            <w:r w:rsidRPr="00134E5E">
              <w:rPr>
                <w:rFonts w:ascii="Times New Roman" w:eastAsia="標楷體" w:hAnsi="Times New Roman" w:cs="Times New Roman" w:hint="eastAsia"/>
                <w:noProof/>
                <w:color w:val="000000"/>
                <w:kern w:val="0"/>
                <w:szCs w:val="24"/>
              </w:rPr>
              <w:t>一</w:t>
            </w:r>
            <w:r w:rsidRPr="00134E5E">
              <w:rPr>
                <w:rFonts w:ascii="Times New Roman" w:eastAsia="標楷體" w:hAnsi="Times New Roman" w:cs="Times New Roman" w:hint="eastAsia"/>
                <w:noProof/>
                <w:color w:val="000000"/>
                <w:kern w:val="0"/>
                <w:szCs w:val="24"/>
              </w:rPr>
              <w:t>)</w:t>
            </w:r>
          </w:p>
        </w:tc>
        <w:tc>
          <w:tcPr>
            <w:tcW w:w="543" w:type="dxa"/>
            <w:shd w:val="clear" w:color="auto" w:fill="auto"/>
            <w:vAlign w:val="center"/>
          </w:tcPr>
          <w:p w:rsidR="00BC2AC6" w:rsidRPr="004E671F" w:rsidRDefault="00BC2AC6" w:rsidP="00BC2AC6">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必修</w:t>
            </w:r>
          </w:p>
        </w:tc>
        <w:tc>
          <w:tcPr>
            <w:tcW w:w="543" w:type="dxa"/>
            <w:vAlign w:val="center"/>
          </w:tcPr>
          <w:p w:rsidR="00BC2AC6" w:rsidRPr="004E671F" w:rsidRDefault="00BC2AC6" w:rsidP="00BC2AC6">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曾乙立</w:t>
            </w:r>
          </w:p>
        </w:tc>
        <w:tc>
          <w:tcPr>
            <w:tcW w:w="545" w:type="dxa"/>
            <w:gridSpan w:val="2"/>
            <w:shd w:val="clear" w:color="auto" w:fill="auto"/>
            <w:vAlign w:val="center"/>
          </w:tcPr>
          <w:p w:rsidR="00BC2AC6" w:rsidRPr="004E671F" w:rsidRDefault="00BC2AC6" w:rsidP="00BC2AC6">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一</w:t>
            </w:r>
          </w:p>
        </w:tc>
        <w:tc>
          <w:tcPr>
            <w:tcW w:w="588" w:type="dxa"/>
            <w:gridSpan w:val="3"/>
            <w:tcBorders>
              <w:right w:val="single" w:sz="4" w:space="0" w:color="auto"/>
            </w:tcBorders>
            <w:shd w:val="clear" w:color="auto" w:fill="auto"/>
            <w:vAlign w:val="center"/>
          </w:tcPr>
          <w:p w:rsidR="00BC2AC6" w:rsidRPr="004E671F" w:rsidRDefault="00BC2AC6" w:rsidP="00BC2AC6">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70" w:type="dxa"/>
            <w:gridSpan w:val="3"/>
            <w:tcBorders>
              <w:top w:val="single" w:sz="4" w:space="0" w:color="auto"/>
              <w:left w:val="single" w:sz="4" w:space="0" w:color="auto"/>
              <w:bottom w:val="single" w:sz="4" w:space="0" w:color="auto"/>
              <w:right w:val="single" w:sz="4" w:space="0" w:color="auto"/>
            </w:tcBorders>
            <w:vAlign w:val="center"/>
          </w:tcPr>
          <w:p w:rsidR="00BC2AC6" w:rsidRDefault="00BC2AC6" w:rsidP="00BC2AC6">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3</w:t>
            </w:r>
          </w:p>
        </w:tc>
        <w:tc>
          <w:tcPr>
            <w:tcW w:w="579" w:type="dxa"/>
            <w:tcBorders>
              <w:top w:val="single" w:sz="4" w:space="0" w:color="auto"/>
              <w:left w:val="single" w:sz="4" w:space="0" w:color="auto"/>
              <w:bottom w:val="single" w:sz="4" w:space="0" w:color="auto"/>
              <w:right w:val="single" w:sz="4" w:space="0" w:color="auto"/>
            </w:tcBorders>
            <w:vAlign w:val="center"/>
          </w:tcPr>
          <w:p w:rsidR="00BC2AC6" w:rsidRDefault="00BC2AC6" w:rsidP="00BC2AC6">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0</w:t>
            </w:r>
          </w:p>
        </w:tc>
        <w:tc>
          <w:tcPr>
            <w:tcW w:w="615" w:type="dxa"/>
            <w:gridSpan w:val="2"/>
            <w:tcBorders>
              <w:top w:val="single" w:sz="4" w:space="0" w:color="auto"/>
              <w:left w:val="single" w:sz="4" w:space="0" w:color="auto"/>
              <w:bottom w:val="single" w:sz="4" w:space="0" w:color="auto"/>
              <w:right w:val="single" w:sz="4" w:space="0" w:color="auto"/>
            </w:tcBorders>
            <w:vAlign w:val="center"/>
          </w:tcPr>
          <w:p w:rsidR="00BC2AC6" w:rsidRDefault="00BC2AC6" w:rsidP="00BC2AC6">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0</w:t>
            </w:r>
          </w:p>
        </w:tc>
        <w:tc>
          <w:tcPr>
            <w:tcW w:w="581" w:type="dxa"/>
            <w:tcBorders>
              <w:top w:val="single" w:sz="4" w:space="0" w:color="auto"/>
              <w:left w:val="single" w:sz="4" w:space="0" w:color="auto"/>
              <w:bottom w:val="single" w:sz="4" w:space="0" w:color="auto"/>
              <w:right w:val="single" w:sz="4" w:space="0" w:color="auto"/>
            </w:tcBorders>
            <w:vAlign w:val="center"/>
          </w:tcPr>
          <w:p w:rsidR="00BC2AC6" w:rsidRDefault="00BC2AC6" w:rsidP="00BC2AC6">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0</w:t>
            </w:r>
          </w:p>
        </w:tc>
        <w:tc>
          <w:tcPr>
            <w:tcW w:w="511" w:type="dxa"/>
            <w:gridSpan w:val="2"/>
            <w:tcBorders>
              <w:top w:val="single" w:sz="4" w:space="0" w:color="auto"/>
              <w:left w:val="single" w:sz="4" w:space="0" w:color="auto"/>
              <w:bottom w:val="single" w:sz="4" w:space="0" w:color="auto"/>
              <w:right w:val="single" w:sz="4" w:space="0" w:color="auto"/>
            </w:tcBorders>
            <w:vAlign w:val="center"/>
          </w:tcPr>
          <w:p w:rsidR="00BC2AC6" w:rsidRDefault="00BC2AC6" w:rsidP="00BC2AC6">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noProof/>
                <w:color w:val="000000"/>
                <w:kern w:val="0"/>
                <w:szCs w:val="24"/>
              </w:rPr>
              <w:t>3</w:t>
            </w:r>
          </w:p>
        </w:tc>
        <w:tc>
          <w:tcPr>
            <w:tcW w:w="574" w:type="dxa"/>
            <w:gridSpan w:val="3"/>
            <w:tcBorders>
              <w:top w:val="single" w:sz="4" w:space="0" w:color="auto"/>
              <w:left w:val="single" w:sz="4" w:space="0" w:color="auto"/>
              <w:bottom w:val="single" w:sz="4" w:space="0" w:color="auto"/>
              <w:right w:val="single" w:sz="4" w:space="0" w:color="auto"/>
            </w:tcBorders>
            <w:vAlign w:val="center"/>
          </w:tcPr>
          <w:p w:rsidR="00BC2AC6" w:rsidRDefault="00BC2AC6" w:rsidP="00BC2AC6">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noProof/>
                <w:color w:val="000000"/>
                <w:kern w:val="0"/>
                <w:szCs w:val="24"/>
              </w:rPr>
              <w:t>1</w:t>
            </w:r>
          </w:p>
        </w:tc>
        <w:tc>
          <w:tcPr>
            <w:tcW w:w="574" w:type="dxa"/>
            <w:gridSpan w:val="2"/>
            <w:tcBorders>
              <w:top w:val="single" w:sz="4" w:space="0" w:color="auto"/>
              <w:left w:val="single" w:sz="4" w:space="0" w:color="auto"/>
              <w:bottom w:val="single" w:sz="4" w:space="0" w:color="auto"/>
              <w:right w:val="single" w:sz="4" w:space="0" w:color="auto"/>
            </w:tcBorders>
            <w:vAlign w:val="center"/>
          </w:tcPr>
          <w:p w:rsidR="00BC2AC6" w:rsidRDefault="00BC2AC6" w:rsidP="00BC2AC6">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noProof/>
                <w:color w:val="000000"/>
                <w:kern w:val="0"/>
                <w:szCs w:val="24"/>
              </w:rPr>
              <w:t>0</w:t>
            </w:r>
          </w:p>
        </w:tc>
        <w:tc>
          <w:tcPr>
            <w:tcW w:w="518" w:type="dxa"/>
            <w:tcBorders>
              <w:top w:val="single" w:sz="4" w:space="0" w:color="auto"/>
              <w:left w:val="single" w:sz="4" w:space="0" w:color="auto"/>
              <w:bottom w:val="single" w:sz="4" w:space="0" w:color="auto"/>
              <w:right w:val="single" w:sz="4" w:space="0" w:color="auto"/>
            </w:tcBorders>
            <w:vAlign w:val="center"/>
          </w:tcPr>
          <w:p w:rsidR="00BC2AC6" w:rsidRDefault="00BC2AC6" w:rsidP="00BC2AC6">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noProof/>
                <w:color w:val="000000"/>
                <w:kern w:val="0"/>
                <w:szCs w:val="24"/>
              </w:rPr>
              <w:t>0</w:t>
            </w:r>
          </w:p>
        </w:tc>
        <w:tc>
          <w:tcPr>
            <w:tcW w:w="604" w:type="dxa"/>
            <w:gridSpan w:val="3"/>
            <w:tcBorders>
              <w:top w:val="single" w:sz="4" w:space="0" w:color="auto"/>
              <w:left w:val="single" w:sz="4" w:space="0" w:color="auto"/>
              <w:bottom w:val="single" w:sz="4" w:space="0" w:color="auto"/>
              <w:right w:val="single" w:sz="4" w:space="0" w:color="auto"/>
            </w:tcBorders>
            <w:vAlign w:val="center"/>
          </w:tcPr>
          <w:p w:rsidR="00BC2AC6" w:rsidRDefault="00BC2AC6" w:rsidP="00BC2AC6">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noProof/>
                <w:color w:val="000000"/>
                <w:kern w:val="0"/>
                <w:szCs w:val="24"/>
              </w:rPr>
              <w:t>0</w:t>
            </w:r>
          </w:p>
        </w:tc>
        <w:tc>
          <w:tcPr>
            <w:tcW w:w="523" w:type="dxa"/>
            <w:gridSpan w:val="2"/>
            <w:tcBorders>
              <w:top w:val="single" w:sz="4" w:space="0" w:color="auto"/>
              <w:left w:val="single" w:sz="4" w:space="0" w:color="auto"/>
              <w:bottom w:val="single" w:sz="4" w:space="0" w:color="auto"/>
              <w:right w:val="single" w:sz="4" w:space="0" w:color="auto"/>
            </w:tcBorders>
            <w:vAlign w:val="center"/>
          </w:tcPr>
          <w:p w:rsidR="00BC2AC6" w:rsidRDefault="00BC2AC6" w:rsidP="00BC2AC6">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noProof/>
                <w:color w:val="000000"/>
                <w:kern w:val="0"/>
                <w:szCs w:val="24"/>
              </w:rPr>
              <w:t>0</w:t>
            </w:r>
          </w:p>
        </w:tc>
        <w:tc>
          <w:tcPr>
            <w:tcW w:w="560" w:type="dxa"/>
            <w:gridSpan w:val="2"/>
            <w:tcBorders>
              <w:top w:val="single" w:sz="4" w:space="0" w:color="auto"/>
              <w:left w:val="single" w:sz="4" w:space="0" w:color="auto"/>
              <w:bottom w:val="single" w:sz="4" w:space="0" w:color="auto"/>
              <w:right w:val="single" w:sz="4" w:space="0" w:color="auto"/>
            </w:tcBorders>
            <w:vAlign w:val="center"/>
          </w:tcPr>
          <w:p w:rsidR="00BC2AC6" w:rsidRDefault="00BC2AC6" w:rsidP="00BC2AC6">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noProof/>
                <w:color w:val="000000"/>
                <w:kern w:val="0"/>
                <w:szCs w:val="24"/>
              </w:rPr>
              <w:t>0</w:t>
            </w:r>
          </w:p>
        </w:tc>
        <w:tc>
          <w:tcPr>
            <w:tcW w:w="619" w:type="dxa"/>
            <w:gridSpan w:val="4"/>
            <w:tcBorders>
              <w:top w:val="single" w:sz="4" w:space="0" w:color="auto"/>
              <w:left w:val="single" w:sz="4" w:space="0" w:color="auto"/>
              <w:bottom w:val="single" w:sz="4" w:space="0" w:color="auto"/>
              <w:right w:val="single" w:sz="4" w:space="0" w:color="auto"/>
            </w:tcBorders>
            <w:vAlign w:val="center"/>
          </w:tcPr>
          <w:p w:rsidR="00BC2AC6" w:rsidRDefault="00BC2AC6" w:rsidP="00BC2AC6">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noProof/>
                <w:color w:val="000000"/>
                <w:kern w:val="0"/>
                <w:szCs w:val="24"/>
              </w:rPr>
              <w:t>1</w:t>
            </w:r>
          </w:p>
        </w:tc>
        <w:tc>
          <w:tcPr>
            <w:tcW w:w="620" w:type="dxa"/>
            <w:gridSpan w:val="2"/>
            <w:tcBorders>
              <w:top w:val="single" w:sz="4" w:space="0" w:color="auto"/>
              <w:left w:val="single" w:sz="4" w:space="0" w:color="auto"/>
              <w:bottom w:val="single" w:sz="4" w:space="0" w:color="auto"/>
              <w:right w:val="single" w:sz="4" w:space="0" w:color="auto"/>
            </w:tcBorders>
            <w:vAlign w:val="center"/>
          </w:tcPr>
          <w:p w:rsidR="00BC2AC6" w:rsidRDefault="00BC2AC6" w:rsidP="00BC2AC6">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noProof/>
                <w:color w:val="000000"/>
                <w:kern w:val="0"/>
                <w:szCs w:val="24"/>
              </w:rPr>
              <w:t>0</w:t>
            </w:r>
          </w:p>
        </w:tc>
        <w:tc>
          <w:tcPr>
            <w:tcW w:w="567" w:type="dxa"/>
            <w:gridSpan w:val="4"/>
            <w:tcBorders>
              <w:left w:val="single" w:sz="4" w:space="0" w:color="auto"/>
            </w:tcBorders>
            <w:shd w:val="clear" w:color="auto" w:fill="auto"/>
            <w:vAlign w:val="center"/>
          </w:tcPr>
          <w:p w:rsidR="00BC2AC6" w:rsidRPr="004E671F" w:rsidRDefault="00BC2AC6" w:rsidP="00BC2AC6">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59</w:t>
            </w:r>
          </w:p>
        </w:tc>
        <w:tc>
          <w:tcPr>
            <w:tcW w:w="2468" w:type="dxa"/>
            <w:gridSpan w:val="3"/>
            <w:shd w:val="clear" w:color="auto" w:fill="auto"/>
            <w:vAlign w:val="center"/>
          </w:tcPr>
          <w:p w:rsidR="00BC2AC6" w:rsidRPr="00F03172" w:rsidRDefault="00BC2AC6" w:rsidP="00BC2AC6">
            <w:pPr>
              <w:snapToGrid w:val="0"/>
              <w:rPr>
                <w:rFonts w:ascii="標楷體" w:eastAsia="標楷體" w:hAnsi="標楷體" w:cs="Times New Roman"/>
                <w:color w:val="000000"/>
                <w:kern w:val="0"/>
                <w:sz w:val="20"/>
                <w:szCs w:val="20"/>
              </w:rPr>
            </w:pPr>
            <w:r w:rsidRPr="00F03172">
              <w:rPr>
                <w:rFonts w:ascii="標楷體" w:eastAsia="標楷體" w:hAnsi="標楷體" w:cs="Times New Roman" w:hint="eastAsia"/>
                <w:color w:val="000000"/>
                <w:kern w:val="0"/>
                <w:sz w:val="20"/>
                <w:szCs w:val="20"/>
              </w:rPr>
              <w:t xml:space="preserve">■小考     ■期中考 </w:t>
            </w:r>
          </w:p>
          <w:p w:rsidR="00BC2AC6" w:rsidRPr="00F03172" w:rsidRDefault="00BC2AC6" w:rsidP="00BC2AC6">
            <w:pPr>
              <w:snapToGrid w:val="0"/>
              <w:rPr>
                <w:rFonts w:ascii="標楷體" w:eastAsia="標楷體" w:hAnsi="標楷體" w:cs="Times New Roman"/>
                <w:color w:val="000000"/>
                <w:kern w:val="0"/>
                <w:sz w:val="20"/>
                <w:szCs w:val="20"/>
              </w:rPr>
            </w:pPr>
            <w:r w:rsidRPr="00F03172">
              <w:rPr>
                <w:rFonts w:ascii="標楷體" w:eastAsia="標楷體" w:hAnsi="標楷體" w:cs="Times New Roman" w:hint="eastAsia"/>
                <w:color w:val="000000"/>
                <w:kern w:val="0"/>
                <w:sz w:val="20"/>
                <w:szCs w:val="20"/>
              </w:rPr>
              <w:t xml:space="preserve">■期末考   □作業   </w:t>
            </w:r>
          </w:p>
          <w:p w:rsidR="00BC2AC6" w:rsidRPr="00F03172" w:rsidRDefault="00BC2AC6" w:rsidP="00BC2AC6">
            <w:pPr>
              <w:snapToGrid w:val="0"/>
              <w:rPr>
                <w:rFonts w:ascii="標楷體" w:eastAsia="標楷體" w:hAnsi="標楷體" w:cs="Times New Roman"/>
                <w:color w:val="000000"/>
                <w:kern w:val="0"/>
                <w:sz w:val="20"/>
                <w:szCs w:val="20"/>
              </w:rPr>
            </w:pPr>
            <w:r w:rsidRPr="00F03172">
              <w:rPr>
                <w:rFonts w:ascii="標楷體" w:eastAsia="標楷體" w:hAnsi="標楷體" w:cs="Times New Roman" w:hint="eastAsia"/>
                <w:color w:val="000000"/>
                <w:kern w:val="0"/>
                <w:sz w:val="20"/>
                <w:szCs w:val="20"/>
              </w:rPr>
              <w:t xml:space="preserve">□書面報告 □口頭報告 □實作成品 □口試 </w:t>
            </w:r>
          </w:p>
          <w:p w:rsidR="00BC2AC6" w:rsidRPr="00A633B8" w:rsidRDefault="00BC2AC6" w:rsidP="00BC2AC6">
            <w:pPr>
              <w:snapToGrid w:val="0"/>
              <w:rPr>
                <w:rFonts w:ascii="Times New Roman" w:eastAsia="標楷體" w:hAnsi="Times New Roman" w:cs="Times New Roman"/>
                <w:color w:val="000000"/>
                <w:kern w:val="0"/>
                <w:sz w:val="20"/>
                <w:szCs w:val="20"/>
              </w:rPr>
            </w:pPr>
            <w:r w:rsidRPr="00F03172">
              <w:rPr>
                <w:rFonts w:ascii="標楷體" w:eastAsia="標楷體" w:hAnsi="標楷體" w:cs="Times New Roman" w:hint="eastAsia"/>
                <w:color w:val="000000"/>
                <w:kern w:val="0"/>
                <w:sz w:val="20"/>
                <w:szCs w:val="20"/>
              </w:rPr>
              <w:t>■其他，請說明：出席</w:t>
            </w:r>
          </w:p>
        </w:tc>
        <w:tc>
          <w:tcPr>
            <w:tcW w:w="686" w:type="dxa"/>
            <w:gridSpan w:val="3"/>
            <w:shd w:val="clear" w:color="auto" w:fill="auto"/>
            <w:vAlign w:val="center"/>
          </w:tcPr>
          <w:p w:rsidR="00BC2AC6" w:rsidRPr="00A633B8" w:rsidRDefault="00BC2AC6" w:rsidP="00BC2AC6">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70.2</w:t>
            </w:r>
            <w:r>
              <w:rPr>
                <w:rFonts w:ascii="Times New Roman" w:eastAsia="標楷體" w:hAnsi="Times New Roman" w:cs="Times New Roman"/>
                <w:noProof/>
                <w:color w:val="000000"/>
                <w:kern w:val="0"/>
                <w:sz w:val="20"/>
                <w:szCs w:val="20"/>
              </w:rPr>
              <w:t>2</w:t>
            </w:r>
          </w:p>
        </w:tc>
        <w:tc>
          <w:tcPr>
            <w:tcW w:w="812" w:type="dxa"/>
            <w:shd w:val="clear" w:color="auto" w:fill="auto"/>
            <w:vAlign w:val="center"/>
          </w:tcPr>
          <w:p w:rsidR="00BC2AC6" w:rsidRPr="00A633B8" w:rsidRDefault="00BC2AC6" w:rsidP="00BC2AC6">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88</w:t>
            </w:r>
            <w:r>
              <w:rPr>
                <w:rFonts w:ascii="Times New Roman" w:eastAsia="標楷體" w:hAnsi="Times New Roman" w:cs="Times New Roman"/>
                <w:noProof/>
                <w:color w:val="000000"/>
                <w:kern w:val="0"/>
                <w:sz w:val="20"/>
                <w:szCs w:val="20"/>
              </w:rPr>
              <w:t>.</w:t>
            </w:r>
            <w:r w:rsidRPr="00134E5E">
              <w:rPr>
                <w:rFonts w:ascii="Times New Roman" w:eastAsia="標楷體" w:hAnsi="Times New Roman" w:cs="Times New Roman"/>
                <w:noProof/>
                <w:color w:val="000000"/>
                <w:kern w:val="0"/>
                <w:sz w:val="20"/>
                <w:szCs w:val="20"/>
              </w:rPr>
              <w:t>1</w:t>
            </w:r>
            <w:r>
              <w:rPr>
                <w:rFonts w:ascii="Times New Roman" w:eastAsia="標楷體" w:hAnsi="Times New Roman" w:cs="Times New Roman"/>
                <w:noProof/>
                <w:color w:val="000000"/>
                <w:kern w:val="0"/>
                <w:sz w:val="20"/>
                <w:szCs w:val="20"/>
              </w:rPr>
              <w:t>4%</w:t>
            </w:r>
          </w:p>
        </w:tc>
      </w:tr>
      <w:tr w:rsidR="00BC2AC6" w:rsidRPr="004E671F" w:rsidTr="005D1B76">
        <w:trPr>
          <w:trHeight w:val="2554"/>
          <w:jc w:val="center"/>
        </w:trPr>
        <w:tc>
          <w:tcPr>
            <w:tcW w:w="512" w:type="dxa"/>
            <w:vMerge/>
            <w:shd w:val="clear" w:color="auto" w:fill="auto"/>
          </w:tcPr>
          <w:p w:rsidR="00BC2AC6" w:rsidRPr="004E671F" w:rsidRDefault="00BC2AC6" w:rsidP="00BC2AC6">
            <w:pPr>
              <w:snapToGrid w:val="0"/>
              <w:rPr>
                <w:rFonts w:ascii="Times New Roman" w:eastAsia="標楷體" w:hAnsi="Times New Roman" w:cs="Times New Roman"/>
                <w:color w:val="000000"/>
                <w:kern w:val="0"/>
                <w:szCs w:val="24"/>
              </w:rPr>
            </w:pPr>
          </w:p>
        </w:tc>
        <w:tc>
          <w:tcPr>
            <w:tcW w:w="15208" w:type="dxa"/>
            <w:gridSpan w:val="48"/>
            <w:vAlign w:val="center"/>
          </w:tcPr>
          <w:p w:rsidR="00BC2AC6" w:rsidRPr="004E671F" w:rsidRDefault="00BC2AC6" w:rsidP="00BC2AC6">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BC2AC6" w:rsidRPr="009805CD" w:rsidRDefault="00BC2AC6" w:rsidP="00BC2AC6">
            <w:pPr>
              <w:widowControl/>
              <w:snapToGrid w:val="0"/>
              <w:spacing w:after="120"/>
              <w:jc w:val="both"/>
              <w:rPr>
                <w:rFonts w:ascii="Times New Roman" w:eastAsia="標楷體" w:hAnsi="Times New Roman" w:cs="Times New Roman"/>
                <w:color w:val="000000"/>
                <w:szCs w:val="24"/>
              </w:rPr>
            </w:pPr>
            <w:r w:rsidRPr="009805CD">
              <w:rPr>
                <w:rFonts w:ascii="Times New Roman" w:eastAsia="標楷體" w:hAnsi="Times New Roman" w:cs="Times New Roman" w:hint="eastAsia"/>
                <w:color w:val="000000"/>
                <w:szCs w:val="24"/>
              </w:rPr>
              <w:t>本課程之目的是希望學生學習微積分的理論、熟知相關基礎科學與數學運算的能力。針對學生學習成效、核心能力檢討說明如下</w:t>
            </w:r>
            <w:r w:rsidRPr="009805CD">
              <w:rPr>
                <w:rFonts w:ascii="Times New Roman" w:eastAsia="標楷體" w:hAnsi="Times New Roman" w:cs="Times New Roman" w:hint="eastAsia"/>
                <w:color w:val="000000"/>
                <w:szCs w:val="24"/>
              </w:rPr>
              <w:t>:</w:t>
            </w:r>
          </w:p>
          <w:p w:rsidR="00BC2AC6" w:rsidRPr="00924ACC" w:rsidRDefault="00BC2AC6" w:rsidP="00034C9B">
            <w:pPr>
              <w:pStyle w:val="a7"/>
              <w:widowControl/>
              <w:numPr>
                <w:ilvl w:val="0"/>
                <w:numId w:val="21"/>
              </w:numPr>
              <w:snapToGrid w:val="0"/>
              <w:spacing w:after="120"/>
              <w:ind w:leftChars="0" w:hanging="265"/>
              <w:jc w:val="both"/>
              <w:rPr>
                <w:rFonts w:ascii="Times New Roman" w:eastAsia="標楷體" w:hAnsi="Times New Roman" w:cs="Times New Roman"/>
                <w:color w:val="000000"/>
                <w:szCs w:val="24"/>
              </w:rPr>
            </w:pPr>
            <w:r w:rsidRPr="00924ACC">
              <w:rPr>
                <w:rFonts w:ascii="Times New Roman" w:eastAsia="標楷體" w:hAnsi="Times New Roman" w:cs="Times New Roman" w:hint="eastAsia"/>
                <w:color w:val="000000"/>
                <w:szCs w:val="24"/>
              </w:rPr>
              <w:t>學生學習成效：本課程為必修課，為電機系的重要基礎課程，由於大一新生的學習動機有兩極化的趨勢，成績表現也較為兩極化，對於學習動機較強的同學，於課堂上之發問相當踴躍，然而對於剛上大學玩心較重的同學，則需要更多課堂活動鼓勵其參與。期中小考與期末考之表現亦有較大之差異，有部分同學明顯較欠缺練習與準備，而部分同學則有非常好的表現。</w:t>
            </w:r>
          </w:p>
          <w:p w:rsidR="00BC2AC6" w:rsidRPr="00924ACC" w:rsidRDefault="00BC2AC6" w:rsidP="00034C9B">
            <w:pPr>
              <w:pStyle w:val="a7"/>
              <w:numPr>
                <w:ilvl w:val="0"/>
                <w:numId w:val="21"/>
              </w:numPr>
              <w:snapToGrid w:val="0"/>
              <w:ind w:leftChars="0" w:hanging="265"/>
              <w:jc w:val="both"/>
              <w:rPr>
                <w:rFonts w:ascii="Times New Roman" w:eastAsia="標楷體" w:hAnsi="Times New Roman" w:cs="Times New Roman"/>
                <w:b/>
                <w:color w:val="000000"/>
                <w:kern w:val="0"/>
                <w:szCs w:val="24"/>
              </w:rPr>
            </w:pPr>
            <w:r w:rsidRPr="00924ACC">
              <w:rPr>
                <w:rFonts w:ascii="Times New Roman" w:eastAsia="標楷體" w:hAnsi="Times New Roman" w:cs="Times New Roman" w:hint="eastAsia"/>
                <w:color w:val="000000"/>
                <w:szCs w:val="24"/>
              </w:rPr>
              <w:t>核心能力檢討：本課程與核心能力</w:t>
            </w:r>
            <w:r w:rsidRPr="00924ACC">
              <w:rPr>
                <w:rFonts w:ascii="Times New Roman" w:eastAsia="標楷體" w:hAnsi="Times New Roman" w:cs="Times New Roman" w:hint="eastAsia"/>
                <w:color w:val="000000"/>
                <w:szCs w:val="24"/>
              </w:rPr>
              <w:t>1</w:t>
            </w:r>
            <w:r w:rsidRPr="00924ACC">
              <w:rPr>
                <w:rFonts w:ascii="Times New Roman" w:eastAsia="標楷體" w:hAnsi="Times New Roman" w:cs="Times New Roman" w:hint="eastAsia"/>
                <w:color w:val="000000"/>
                <w:szCs w:val="24"/>
              </w:rPr>
              <w:t>及</w:t>
            </w:r>
            <w:r w:rsidRPr="00924ACC">
              <w:rPr>
                <w:rFonts w:ascii="Times New Roman" w:eastAsia="標楷體" w:hAnsi="Times New Roman" w:cs="Times New Roman" w:hint="eastAsia"/>
                <w:color w:val="000000"/>
                <w:szCs w:val="24"/>
              </w:rPr>
              <w:t>7</w:t>
            </w:r>
            <w:r w:rsidRPr="00924ACC">
              <w:rPr>
                <w:rFonts w:ascii="Times New Roman" w:eastAsia="標楷體" w:hAnsi="Times New Roman" w:cs="Times New Roman" w:hint="eastAsia"/>
                <w:color w:val="000000"/>
                <w:szCs w:val="24"/>
              </w:rPr>
              <w:t>之培養有關。綜合學生本學期之各項表現可以得知，學習態度優良的同學，可得到完整核心能力的培養，而部分同學之核心能力則需再加強。</w:t>
            </w:r>
          </w:p>
        </w:tc>
      </w:tr>
      <w:tr w:rsidR="00924ACC" w:rsidRPr="004E671F" w:rsidTr="005D1B76">
        <w:trPr>
          <w:trHeight w:val="1385"/>
          <w:jc w:val="center"/>
        </w:trPr>
        <w:tc>
          <w:tcPr>
            <w:tcW w:w="512" w:type="dxa"/>
            <w:vMerge w:val="restart"/>
            <w:shd w:val="clear" w:color="auto" w:fill="auto"/>
          </w:tcPr>
          <w:p w:rsidR="00924ACC" w:rsidRPr="004E671F" w:rsidRDefault="00924ACC" w:rsidP="00924ACC">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5-1</w:t>
            </w:r>
          </w:p>
        </w:tc>
        <w:tc>
          <w:tcPr>
            <w:tcW w:w="1008" w:type="dxa"/>
            <w:gridSpan w:val="2"/>
            <w:shd w:val="clear" w:color="auto" w:fill="auto"/>
            <w:vAlign w:val="center"/>
          </w:tcPr>
          <w:p w:rsidR="00924ACC" w:rsidRPr="004E671F" w:rsidRDefault="00924ACC" w:rsidP="00924ACC">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工程數學</w:t>
            </w:r>
            <w:r w:rsidRPr="00134E5E">
              <w:rPr>
                <w:rFonts w:ascii="Times New Roman" w:eastAsia="標楷體" w:hAnsi="Times New Roman" w:cs="Times New Roman" w:hint="eastAsia"/>
                <w:noProof/>
                <w:color w:val="000000"/>
                <w:kern w:val="0"/>
                <w:szCs w:val="24"/>
              </w:rPr>
              <w:t>-</w:t>
            </w:r>
            <w:r w:rsidRPr="00134E5E">
              <w:rPr>
                <w:rFonts w:ascii="Times New Roman" w:eastAsia="標楷體" w:hAnsi="Times New Roman" w:cs="Times New Roman" w:hint="eastAsia"/>
                <w:noProof/>
                <w:color w:val="000000"/>
                <w:kern w:val="0"/>
                <w:szCs w:val="24"/>
              </w:rPr>
              <w:t>微分方程</w:t>
            </w:r>
            <w:r w:rsidRPr="00134E5E">
              <w:rPr>
                <w:rFonts w:ascii="Times New Roman" w:eastAsia="標楷體" w:hAnsi="Times New Roman" w:cs="Times New Roman" w:hint="eastAsia"/>
                <w:noProof/>
                <w:color w:val="000000"/>
                <w:kern w:val="0"/>
                <w:szCs w:val="24"/>
              </w:rPr>
              <w:t>-</w:t>
            </w:r>
            <w:r w:rsidRPr="00134E5E">
              <w:rPr>
                <w:rFonts w:ascii="Times New Roman" w:eastAsia="標楷體" w:hAnsi="Times New Roman" w:cs="Times New Roman" w:hint="eastAsia"/>
                <w:noProof/>
                <w:color w:val="000000"/>
                <w:kern w:val="0"/>
                <w:szCs w:val="24"/>
              </w:rPr>
              <w:t>英</w:t>
            </w:r>
          </w:p>
        </w:tc>
        <w:tc>
          <w:tcPr>
            <w:tcW w:w="543" w:type="dxa"/>
            <w:shd w:val="clear" w:color="auto" w:fill="auto"/>
            <w:vAlign w:val="center"/>
          </w:tcPr>
          <w:p w:rsidR="00924ACC" w:rsidRPr="004E671F" w:rsidRDefault="00924ACC" w:rsidP="00924ACC">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必修</w:t>
            </w:r>
          </w:p>
        </w:tc>
        <w:tc>
          <w:tcPr>
            <w:tcW w:w="543" w:type="dxa"/>
            <w:vAlign w:val="center"/>
          </w:tcPr>
          <w:p w:rsidR="00924ACC" w:rsidRPr="004E671F" w:rsidRDefault="00924ACC" w:rsidP="00924ACC">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林正忠</w:t>
            </w:r>
          </w:p>
        </w:tc>
        <w:tc>
          <w:tcPr>
            <w:tcW w:w="545" w:type="dxa"/>
            <w:gridSpan w:val="2"/>
            <w:shd w:val="clear" w:color="auto" w:fill="auto"/>
            <w:vAlign w:val="center"/>
          </w:tcPr>
          <w:p w:rsidR="00924ACC" w:rsidRPr="004E671F" w:rsidRDefault="00924ACC" w:rsidP="00924ACC">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二</w:t>
            </w:r>
          </w:p>
        </w:tc>
        <w:tc>
          <w:tcPr>
            <w:tcW w:w="588" w:type="dxa"/>
            <w:gridSpan w:val="3"/>
            <w:shd w:val="clear" w:color="auto" w:fill="auto"/>
            <w:vAlign w:val="center"/>
          </w:tcPr>
          <w:p w:rsidR="00924ACC" w:rsidRPr="004E671F" w:rsidRDefault="00924ACC" w:rsidP="00924ACC">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70" w:type="dxa"/>
            <w:gridSpan w:val="3"/>
            <w:shd w:val="clear" w:color="auto" w:fill="auto"/>
            <w:vAlign w:val="center"/>
          </w:tcPr>
          <w:p w:rsidR="00924ACC" w:rsidRPr="004E671F" w:rsidRDefault="00924ACC" w:rsidP="00924ACC">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3</w:t>
            </w:r>
          </w:p>
        </w:tc>
        <w:tc>
          <w:tcPr>
            <w:tcW w:w="579" w:type="dxa"/>
            <w:shd w:val="clear" w:color="auto" w:fill="auto"/>
            <w:vAlign w:val="center"/>
          </w:tcPr>
          <w:p w:rsidR="00924ACC" w:rsidRPr="004E671F" w:rsidRDefault="00924ACC" w:rsidP="00924ACC">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15" w:type="dxa"/>
            <w:gridSpan w:val="2"/>
            <w:shd w:val="clear" w:color="auto" w:fill="auto"/>
            <w:vAlign w:val="center"/>
          </w:tcPr>
          <w:p w:rsidR="00924ACC" w:rsidRPr="004E671F" w:rsidRDefault="00924ACC" w:rsidP="00924ACC">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81" w:type="dxa"/>
            <w:shd w:val="clear" w:color="auto" w:fill="auto"/>
            <w:vAlign w:val="center"/>
          </w:tcPr>
          <w:p w:rsidR="00924ACC" w:rsidRPr="004E671F" w:rsidRDefault="00924ACC" w:rsidP="00924ACC">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11" w:type="dxa"/>
            <w:gridSpan w:val="2"/>
            <w:shd w:val="clear" w:color="auto" w:fill="auto"/>
            <w:vAlign w:val="center"/>
          </w:tcPr>
          <w:p w:rsidR="00924ACC" w:rsidRPr="004E671F" w:rsidRDefault="00924ACC" w:rsidP="00924ACC">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3</w:t>
            </w:r>
          </w:p>
        </w:tc>
        <w:tc>
          <w:tcPr>
            <w:tcW w:w="574" w:type="dxa"/>
            <w:gridSpan w:val="3"/>
            <w:shd w:val="clear" w:color="auto" w:fill="auto"/>
            <w:vAlign w:val="center"/>
          </w:tcPr>
          <w:p w:rsidR="00924ACC" w:rsidRPr="004E671F" w:rsidRDefault="00924ACC" w:rsidP="00924ACC">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74" w:type="dxa"/>
            <w:gridSpan w:val="2"/>
            <w:shd w:val="clear" w:color="auto" w:fill="auto"/>
            <w:vAlign w:val="center"/>
          </w:tcPr>
          <w:p w:rsidR="00924ACC" w:rsidRPr="004E671F" w:rsidRDefault="00924ACC" w:rsidP="00924ACC">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18" w:type="dxa"/>
            <w:shd w:val="clear" w:color="auto" w:fill="auto"/>
            <w:vAlign w:val="center"/>
          </w:tcPr>
          <w:p w:rsidR="00924ACC" w:rsidRPr="004E671F" w:rsidRDefault="00924ACC" w:rsidP="00924ACC">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04" w:type="dxa"/>
            <w:gridSpan w:val="3"/>
            <w:shd w:val="clear" w:color="auto" w:fill="auto"/>
            <w:vAlign w:val="center"/>
          </w:tcPr>
          <w:p w:rsidR="00924ACC" w:rsidRPr="004E671F" w:rsidRDefault="00924ACC" w:rsidP="00924ACC">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23" w:type="dxa"/>
            <w:gridSpan w:val="2"/>
            <w:shd w:val="clear" w:color="auto" w:fill="auto"/>
            <w:vAlign w:val="center"/>
          </w:tcPr>
          <w:p w:rsidR="00924ACC" w:rsidRPr="004E671F" w:rsidRDefault="00924ACC" w:rsidP="00924ACC">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0" w:type="dxa"/>
            <w:gridSpan w:val="2"/>
            <w:shd w:val="clear" w:color="auto" w:fill="auto"/>
            <w:vAlign w:val="center"/>
          </w:tcPr>
          <w:p w:rsidR="00924ACC" w:rsidRPr="004E671F" w:rsidRDefault="00924ACC" w:rsidP="00924ACC">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19" w:type="dxa"/>
            <w:gridSpan w:val="4"/>
            <w:vAlign w:val="center"/>
          </w:tcPr>
          <w:p w:rsidR="00924ACC" w:rsidRPr="004E671F" w:rsidRDefault="00924ACC" w:rsidP="00924ACC">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620" w:type="dxa"/>
            <w:gridSpan w:val="2"/>
            <w:vAlign w:val="center"/>
          </w:tcPr>
          <w:p w:rsidR="00924ACC" w:rsidRPr="004E671F" w:rsidRDefault="00924ACC" w:rsidP="00924ACC">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7" w:type="dxa"/>
            <w:gridSpan w:val="4"/>
            <w:shd w:val="clear" w:color="auto" w:fill="auto"/>
            <w:vAlign w:val="center"/>
          </w:tcPr>
          <w:p w:rsidR="00924ACC" w:rsidRPr="004E671F" w:rsidRDefault="00924ACC" w:rsidP="00924ACC">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69</w:t>
            </w:r>
          </w:p>
        </w:tc>
        <w:tc>
          <w:tcPr>
            <w:tcW w:w="2468" w:type="dxa"/>
            <w:gridSpan w:val="3"/>
            <w:shd w:val="clear" w:color="auto" w:fill="auto"/>
            <w:vAlign w:val="center"/>
          </w:tcPr>
          <w:p w:rsidR="00924ACC" w:rsidRPr="004809EE" w:rsidRDefault="00924ACC" w:rsidP="00924ACC">
            <w:pPr>
              <w:snapToGrid w:val="0"/>
              <w:rPr>
                <w:rFonts w:ascii="標楷體" w:eastAsia="標楷體" w:hAnsi="標楷體" w:cs="Times New Roman"/>
                <w:color w:val="000000"/>
                <w:kern w:val="0"/>
                <w:sz w:val="20"/>
                <w:szCs w:val="20"/>
              </w:rPr>
            </w:pPr>
            <w:r w:rsidRPr="004809EE">
              <w:rPr>
                <w:rFonts w:ascii="標楷體" w:eastAsia="標楷體" w:hAnsi="標楷體" w:cs="Times New Roman" w:hint="eastAsia"/>
                <w:color w:val="000000"/>
                <w:kern w:val="0"/>
                <w:sz w:val="20"/>
                <w:szCs w:val="20"/>
              </w:rPr>
              <w:t xml:space="preserve">■小考     ■期中考 </w:t>
            </w:r>
          </w:p>
          <w:p w:rsidR="00924ACC" w:rsidRPr="004809EE" w:rsidRDefault="00924ACC" w:rsidP="00924ACC">
            <w:pPr>
              <w:snapToGrid w:val="0"/>
              <w:rPr>
                <w:rFonts w:ascii="標楷體" w:eastAsia="標楷體" w:hAnsi="標楷體" w:cs="Times New Roman"/>
                <w:color w:val="000000"/>
                <w:kern w:val="0"/>
                <w:sz w:val="20"/>
                <w:szCs w:val="20"/>
              </w:rPr>
            </w:pPr>
            <w:r w:rsidRPr="004809EE">
              <w:rPr>
                <w:rFonts w:ascii="標楷體" w:eastAsia="標楷體" w:hAnsi="標楷體" w:cs="Times New Roman" w:hint="eastAsia"/>
                <w:color w:val="000000"/>
                <w:kern w:val="0"/>
                <w:sz w:val="20"/>
                <w:szCs w:val="20"/>
              </w:rPr>
              <w:t xml:space="preserve">■期末考   ■作業   </w:t>
            </w:r>
          </w:p>
          <w:p w:rsidR="00924ACC" w:rsidRPr="004809EE" w:rsidRDefault="00924ACC" w:rsidP="00924ACC">
            <w:pPr>
              <w:snapToGrid w:val="0"/>
              <w:rPr>
                <w:rFonts w:ascii="標楷體" w:eastAsia="標楷體" w:hAnsi="標楷體" w:cs="Times New Roman"/>
                <w:color w:val="000000"/>
                <w:kern w:val="0"/>
                <w:sz w:val="20"/>
                <w:szCs w:val="20"/>
              </w:rPr>
            </w:pPr>
            <w:r w:rsidRPr="004809EE">
              <w:rPr>
                <w:rFonts w:ascii="標楷體" w:eastAsia="標楷體" w:hAnsi="標楷體" w:cs="Times New Roman" w:hint="eastAsia"/>
                <w:color w:val="000000"/>
                <w:kern w:val="0"/>
                <w:sz w:val="20"/>
                <w:szCs w:val="20"/>
              </w:rPr>
              <w:t xml:space="preserve">□書面報告 □口頭報告 □實作成品 □口試 </w:t>
            </w:r>
          </w:p>
          <w:p w:rsidR="00924ACC" w:rsidRPr="00A633B8" w:rsidRDefault="00924ACC" w:rsidP="00924ACC">
            <w:pPr>
              <w:snapToGrid w:val="0"/>
              <w:rPr>
                <w:rFonts w:ascii="Times New Roman" w:eastAsia="標楷體" w:hAnsi="Times New Roman" w:cs="Times New Roman"/>
                <w:color w:val="000000"/>
                <w:kern w:val="0"/>
                <w:sz w:val="20"/>
                <w:szCs w:val="20"/>
              </w:rPr>
            </w:pPr>
            <w:r w:rsidRPr="004809EE">
              <w:rPr>
                <w:rFonts w:ascii="標楷體" w:eastAsia="標楷體" w:hAnsi="標楷體" w:cs="Times New Roman" w:hint="eastAsia"/>
                <w:color w:val="000000"/>
                <w:kern w:val="0"/>
                <w:sz w:val="20"/>
                <w:szCs w:val="20"/>
              </w:rPr>
              <w:t>□其他，請說明：_____</w:t>
            </w:r>
          </w:p>
        </w:tc>
        <w:tc>
          <w:tcPr>
            <w:tcW w:w="686" w:type="dxa"/>
            <w:gridSpan w:val="3"/>
            <w:shd w:val="clear" w:color="auto" w:fill="auto"/>
            <w:vAlign w:val="center"/>
          </w:tcPr>
          <w:p w:rsidR="00924ACC" w:rsidRPr="00A633B8" w:rsidRDefault="00924ACC" w:rsidP="00924ACC">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69.68</w:t>
            </w:r>
          </w:p>
        </w:tc>
        <w:tc>
          <w:tcPr>
            <w:tcW w:w="812" w:type="dxa"/>
            <w:shd w:val="clear" w:color="auto" w:fill="auto"/>
            <w:vAlign w:val="center"/>
          </w:tcPr>
          <w:p w:rsidR="00924ACC" w:rsidRPr="00A633B8" w:rsidRDefault="00924ACC" w:rsidP="00924ACC">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82</w:t>
            </w:r>
            <w:r>
              <w:rPr>
                <w:rFonts w:ascii="Times New Roman" w:eastAsia="標楷體" w:hAnsi="Times New Roman" w:cs="Times New Roman"/>
                <w:noProof/>
                <w:color w:val="000000"/>
                <w:kern w:val="0"/>
                <w:sz w:val="20"/>
                <w:szCs w:val="20"/>
              </w:rPr>
              <w:t>.</w:t>
            </w:r>
            <w:r w:rsidRPr="00134E5E">
              <w:rPr>
                <w:rFonts w:ascii="Times New Roman" w:eastAsia="標楷體" w:hAnsi="Times New Roman" w:cs="Times New Roman"/>
                <w:noProof/>
                <w:color w:val="000000"/>
                <w:kern w:val="0"/>
                <w:sz w:val="20"/>
                <w:szCs w:val="20"/>
              </w:rPr>
              <w:t>6</w:t>
            </w:r>
            <w:r>
              <w:rPr>
                <w:rFonts w:ascii="Times New Roman" w:eastAsia="標楷體" w:hAnsi="Times New Roman" w:cs="Times New Roman"/>
                <w:noProof/>
                <w:color w:val="000000"/>
                <w:kern w:val="0"/>
                <w:sz w:val="20"/>
                <w:szCs w:val="20"/>
              </w:rPr>
              <w:t>1</w:t>
            </w:r>
            <w:r>
              <w:rPr>
                <w:rFonts w:ascii="Times New Roman" w:eastAsia="標楷體" w:hAnsi="Times New Roman" w:cs="Times New Roman" w:hint="eastAsia"/>
                <w:color w:val="000000"/>
                <w:kern w:val="0"/>
                <w:sz w:val="20"/>
                <w:szCs w:val="20"/>
              </w:rPr>
              <w:t>%</w:t>
            </w:r>
          </w:p>
        </w:tc>
      </w:tr>
      <w:tr w:rsidR="00924ACC" w:rsidRPr="004E671F" w:rsidTr="005D1B76">
        <w:trPr>
          <w:trHeight w:val="1685"/>
          <w:jc w:val="center"/>
        </w:trPr>
        <w:tc>
          <w:tcPr>
            <w:tcW w:w="512" w:type="dxa"/>
            <w:vMerge/>
            <w:shd w:val="clear" w:color="auto" w:fill="auto"/>
          </w:tcPr>
          <w:p w:rsidR="00924ACC" w:rsidRPr="004E671F" w:rsidRDefault="00924ACC" w:rsidP="00924ACC">
            <w:pPr>
              <w:snapToGrid w:val="0"/>
              <w:rPr>
                <w:rFonts w:ascii="Times New Roman" w:eastAsia="標楷體" w:hAnsi="Times New Roman" w:cs="Times New Roman"/>
                <w:color w:val="000000"/>
                <w:kern w:val="0"/>
                <w:szCs w:val="24"/>
              </w:rPr>
            </w:pPr>
          </w:p>
        </w:tc>
        <w:tc>
          <w:tcPr>
            <w:tcW w:w="15208" w:type="dxa"/>
            <w:gridSpan w:val="48"/>
          </w:tcPr>
          <w:p w:rsidR="00924ACC" w:rsidRPr="004E671F" w:rsidRDefault="00924ACC" w:rsidP="00924ACC">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924ACC" w:rsidRPr="004809EE" w:rsidRDefault="00924ACC" w:rsidP="00924ACC">
            <w:pPr>
              <w:snapToGrid w:val="0"/>
              <w:jc w:val="both"/>
              <w:rPr>
                <w:rFonts w:ascii="標楷體" w:eastAsia="標楷體" w:hAnsi="標楷體" w:cs="Times New Roman"/>
                <w:color w:val="000000"/>
                <w:kern w:val="0"/>
                <w:szCs w:val="24"/>
              </w:rPr>
            </w:pPr>
            <w:r w:rsidRPr="004809EE">
              <w:rPr>
                <w:rFonts w:ascii="標楷體" w:eastAsia="標楷體" w:hAnsi="標楷體" w:cs="Times New Roman" w:hint="eastAsia"/>
                <w:color w:val="000000"/>
                <w:kern w:val="0"/>
                <w:szCs w:val="24"/>
              </w:rPr>
              <w:t>本課程之目的是希望學生學習如何將各種不同物理與工程問題，透過數學模型(微分方程)的方式予以描述，並熟練基礎的分析方法求解微分方程問題。針對學生學習成效、核心能力檢討說明如下:</w:t>
            </w:r>
          </w:p>
          <w:p w:rsidR="00924ACC" w:rsidRPr="00C06C42" w:rsidRDefault="00924ACC" w:rsidP="00C06C42">
            <w:pPr>
              <w:pStyle w:val="a7"/>
              <w:numPr>
                <w:ilvl w:val="0"/>
                <w:numId w:val="57"/>
              </w:numPr>
              <w:snapToGrid w:val="0"/>
              <w:ind w:leftChars="0"/>
              <w:jc w:val="both"/>
              <w:rPr>
                <w:rFonts w:ascii="標楷體" w:eastAsia="標楷體" w:hAnsi="標楷體" w:cs="Times New Roman"/>
                <w:color w:val="000000"/>
                <w:kern w:val="0"/>
                <w:szCs w:val="24"/>
              </w:rPr>
            </w:pPr>
            <w:bookmarkStart w:id="0" w:name="_GoBack"/>
            <w:r w:rsidRPr="00C06C42">
              <w:rPr>
                <w:rFonts w:ascii="標楷體" w:eastAsia="標楷體" w:hAnsi="標楷體" w:cs="Times New Roman" w:hint="eastAsia"/>
                <w:color w:val="000000"/>
                <w:kern w:val="0"/>
                <w:szCs w:val="24"/>
              </w:rPr>
              <w:t>學生學習成效：本課程為大學二年級必修課，同時為大學部學生第一門英語授課課程，所以基本上課程是相對具挑戰性，且由於英語授課之緣故，學生於課堂上之發問也相對不踴躍，為顧及英語程度較差同學的學習進度，課程另以中文講解一遍以確認學生能夠吸收課程內容。此外，學生於作業與小考之表現大致尚可。但是期中、期末考則有較大之差異，有部分同學明顯無法跟上進度並過早放棄課程。</w:t>
            </w:r>
          </w:p>
          <w:p w:rsidR="00924ACC" w:rsidRPr="00C06C42" w:rsidRDefault="00924ACC" w:rsidP="00C06C42">
            <w:pPr>
              <w:pStyle w:val="a7"/>
              <w:numPr>
                <w:ilvl w:val="0"/>
                <w:numId w:val="57"/>
              </w:numPr>
              <w:snapToGrid w:val="0"/>
              <w:ind w:leftChars="0"/>
              <w:jc w:val="both"/>
              <w:rPr>
                <w:rFonts w:ascii="Times New Roman" w:eastAsia="標楷體" w:hAnsi="Times New Roman" w:cs="Times New Roman"/>
                <w:b/>
                <w:color w:val="000000"/>
                <w:kern w:val="0"/>
                <w:szCs w:val="24"/>
              </w:rPr>
            </w:pPr>
            <w:r w:rsidRPr="00C06C42">
              <w:rPr>
                <w:rFonts w:ascii="標楷體" w:eastAsia="標楷體" w:hAnsi="標楷體" w:cs="Times New Roman" w:hint="eastAsia"/>
                <w:color w:val="000000"/>
                <w:kern w:val="0"/>
                <w:szCs w:val="24"/>
              </w:rPr>
              <w:t>核心能力檢討：本課程與核心能力1及7之培養有關。綜合學生本學期之各項表現可以得知多數學生之核心能力1及7皆已具備。惟因課程設計之緣故，核心能力7中有關外語寫作與表達之能力的培養較為不足，未來也許可藉由安排互動式課程增加學生運用外語的機會。</w:t>
            </w:r>
            <w:bookmarkEnd w:id="0"/>
          </w:p>
        </w:tc>
      </w:tr>
      <w:tr w:rsidR="00924ACC" w:rsidRPr="004E671F" w:rsidTr="005D1B76">
        <w:trPr>
          <w:trHeight w:val="1685"/>
          <w:jc w:val="center"/>
        </w:trPr>
        <w:tc>
          <w:tcPr>
            <w:tcW w:w="512" w:type="dxa"/>
            <w:vMerge w:val="restart"/>
            <w:shd w:val="clear" w:color="auto" w:fill="auto"/>
          </w:tcPr>
          <w:p w:rsidR="00924ACC" w:rsidRPr="004E671F" w:rsidRDefault="00924ACC" w:rsidP="00924ACC">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5-2</w:t>
            </w:r>
          </w:p>
        </w:tc>
        <w:tc>
          <w:tcPr>
            <w:tcW w:w="1008" w:type="dxa"/>
            <w:gridSpan w:val="2"/>
            <w:shd w:val="clear" w:color="auto" w:fill="auto"/>
            <w:vAlign w:val="center"/>
          </w:tcPr>
          <w:p w:rsidR="00924ACC" w:rsidRPr="004E671F" w:rsidRDefault="00924ACC" w:rsidP="00924ACC">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工程數學</w:t>
            </w:r>
            <w:r w:rsidRPr="00134E5E">
              <w:rPr>
                <w:rFonts w:ascii="Times New Roman" w:eastAsia="標楷體" w:hAnsi="Times New Roman" w:cs="Times New Roman" w:hint="eastAsia"/>
                <w:noProof/>
                <w:color w:val="000000"/>
                <w:kern w:val="0"/>
                <w:szCs w:val="24"/>
              </w:rPr>
              <w:t>-</w:t>
            </w:r>
            <w:r w:rsidRPr="00134E5E">
              <w:rPr>
                <w:rFonts w:ascii="Times New Roman" w:eastAsia="標楷體" w:hAnsi="Times New Roman" w:cs="Times New Roman" w:hint="eastAsia"/>
                <w:noProof/>
                <w:color w:val="000000"/>
                <w:kern w:val="0"/>
                <w:szCs w:val="24"/>
              </w:rPr>
              <w:t>微分方程</w:t>
            </w:r>
            <w:r w:rsidRPr="00134E5E">
              <w:rPr>
                <w:rFonts w:ascii="Times New Roman" w:eastAsia="標楷體" w:hAnsi="Times New Roman" w:cs="Times New Roman" w:hint="eastAsia"/>
                <w:noProof/>
                <w:color w:val="000000"/>
                <w:kern w:val="0"/>
                <w:szCs w:val="24"/>
              </w:rPr>
              <w:t>-</w:t>
            </w:r>
            <w:r w:rsidRPr="00134E5E">
              <w:rPr>
                <w:rFonts w:ascii="Times New Roman" w:eastAsia="標楷體" w:hAnsi="Times New Roman" w:cs="Times New Roman" w:hint="eastAsia"/>
                <w:noProof/>
                <w:color w:val="000000"/>
                <w:kern w:val="0"/>
                <w:szCs w:val="24"/>
              </w:rPr>
              <w:t>英</w:t>
            </w:r>
          </w:p>
        </w:tc>
        <w:tc>
          <w:tcPr>
            <w:tcW w:w="543" w:type="dxa"/>
            <w:shd w:val="clear" w:color="auto" w:fill="auto"/>
            <w:vAlign w:val="center"/>
          </w:tcPr>
          <w:p w:rsidR="00924ACC" w:rsidRPr="004E671F" w:rsidRDefault="00924ACC" w:rsidP="00924ACC">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必修</w:t>
            </w:r>
          </w:p>
        </w:tc>
        <w:tc>
          <w:tcPr>
            <w:tcW w:w="543" w:type="dxa"/>
            <w:vAlign w:val="center"/>
          </w:tcPr>
          <w:p w:rsidR="00924ACC" w:rsidRPr="004E671F" w:rsidRDefault="00924ACC" w:rsidP="00924ACC">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林正忠</w:t>
            </w:r>
          </w:p>
        </w:tc>
        <w:tc>
          <w:tcPr>
            <w:tcW w:w="545" w:type="dxa"/>
            <w:gridSpan w:val="2"/>
            <w:shd w:val="clear" w:color="auto" w:fill="auto"/>
            <w:vAlign w:val="center"/>
          </w:tcPr>
          <w:p w:rsidR="00924ACC" w:rsidRPr="004E671F" w:rsidRDefault="00924ACC" w:rsidP="00924ACC">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二</w:t>
            </w:r>
          </w:p>
        </w:tc>
        <w:tc>
          <w:tcPr>
            <w:tcW w:w="588" w:type="dxa"/>
            <w:gridSpan w:val="3"/>
            <w:shd w:val="clear" w:color="auto" w:fill="auto"/>
            <w:vAlign w:val="center"/>
          </w:tcPr>
          <w:p w:rsidR="00924ACC" w:rsidRPr="004E671F" w:rsidRDefault="00924ACC" w:rsidP="00924ACC">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70" w:type="dxa"/>
            <w:gridSpan w:val="3"/>
            <w:shd w:val="clear" w:color="auto" w:fill="auto"/>
            <w:vAlign w:val="center"/>
          </w:tcPr>
          <w:p w:rsidR="00924ACC" w:rsidRPr="004E671F" w:rsidRDefault="00924ACC" w:rsidP="00924ACC">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3</w:t>
            </w:r>
          </w:p>
        </w:tc>
        <w:tc>
          <w:tcPr>
            <w:tcW w:w="579" w:type="dxa"/>
            <w:shd w:val="clear" w:color="auto" w:fill="auto"/>
            <w:vAlign w:val="center"/>
          </w:tcPr>
          <w:p w:rsidR="00924ACC" w:rsidRPr="004E671F" w:rsidRDefault="0093283A" w:rsidP="00924ACC">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15" w:type="dxa"/>
            <w:gridSpan w:val="2"/>
            <w:shd w:val="clear" w:color="auto" w:fill="auto"/>
            <w:vAlign w:val="center"/>
          </w:tcPr>
          <w:p w:rsidR="00924ACC" w:rsidRPr="004E671F" w:rsidRDefault="0093283A" w:rsidP="00924ACC">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81" w:type="dxa"/>
            <w:shd w:val="clear" w:color="auto" w:fill="auto"/>
            <w:vAlign w:val="center"/>
          </w:tcPr>
          <w:p w:rsidR="00924ACC" w:rsidRPr="004E671F" w:rsidRDefault="0093283A" w:rsidP="00924ACC">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11" w:type="dxa"/>
            <w:gridSpan w:val="2"/>
            <w:shd w:val="clear" w:color="auto" w:fill="auto"/>
            <w:vAlign w:val="center"/>
          </w:tcPr>
          <w:p w:rsidR="00924ACC" w:rsidRPr="004E671F" w:rsidRDefault="00924ACC" w:rsidP="00924ACC">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3</w:t>
            </w:r>
          </w:p>
        </w:tc>
        <w:tc>
          <w:tcPr>
            <w:tcW w:w="574" w:type="dxa"/>
            <w:gridSpan w:val="3"/>
            <w:shd w:val="clear" w:color="auto" w:fill="auto"/>
            <w:vAlign w:val="center"/>
          </w:tcPr>
          <w:p w:rsidR="00924ACC" w:rsidRPr="004E671F" w:rsidRDefault="00924ACC" w:rsidP="00924ACC">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74" w:type="dxa"/>
            <w:gridSpan w:val="2"/>
            <w:shd w:val="clear" w:color="auto" w:fill="auto"/>
            <w:vAlign w:val="center"/>
          </w:tcPr>
          <w:p w:rsidR="00924ACC" w:rsidRPr="004E671F" w:rsidRDefault="00924ACC" w:rsidP="00924ACC">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18" w:type="dxa"/>
            <w:shd w:val="clear" w:color="auto" w:fill="auto"/>
            <w:vAlign w:val="center"/>
          </w:tcPr>
          <w:p w:rsidR="00924ACC" w:rsidRPr="004E671F" w:rsidRDefault="00924ACC" w:rsidP="00924ACC">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04" w:type="dxa"/>
            <w:gridSpan w:val="3"/>
            <w:shd w:val="clear" w:color="auto" w:fill="auto"/>
            <w:vAlign w:val="center"/>
          </w:tcPr>
          <w:p w:rsidR="00924ACC" w:rsidRPr="004E671F" w:rsidRDefault="00924ACC" w:rsidP="00924ACC">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23" w:type="dxa"/>
            <w:gridSpan w:val="2"/>
            <w:shd w:val="clear" w:color="auto" w:fill="auto"/>
            <w:vAlign w:val="center"/>
          </w:tcPr>
          <w:p w:rsidR="00924ACC" w:rsidRPr="004E671F" w:rsidRDefault="00924ACC" w:rsidP="00924ACC">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0" w:type="dxa"/>
            <w:gridSpan w:val="2"/>
            <w:shd w:val="clear" w:color="auto" w:fill="auto"/>
            <w:vAlign w:val="center"/>
          </w:tcPr>
          <w:p w:rsidR="00924ACC" w:rsidRPr="004E671F" w:rsidRDefault="00924ACC" w:rsidP="00924ACC">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19" w:type="dxa"/>
            <w:gridSpan w:val="4"/>
            <w:vAlign w:val="center"/>
          </w:tcPr>
          <w:p w:rsidR="00924ACC" w:rsidRPr="004E671F" w:rsidRDefault="00924ACC" w:rsidP="00924ACC">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620" w:type="dxa"/>
            <w:gridSpan w:val="2"/>
            <w:vAlign w:val="center"/>
          </w:tcPr>
          <w:p w:rsidR="00924ACC" w:rsidRPr="004E671F" w:rsidRDefault="00924ACC" w:rsidP="00924ACC">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7" w:type="dxa"/>
            <w:gridSpan w:val="4"/>
            <w:shd w:val="clear" w:color="auto" w:fill="auto"/>
            <w:vAlign w:val="center"/>
          </w:tcPr>
          <w:p w:rsidR="00924ACC" w:rsidRPr="004E671F" w:rsidRDefault="00924ACC" w:rsidP="00924ACC">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62</w:t>
            </w:r>
          </w:p>
        </w:tc>
        <w:tc>
          <w:tcPr>
            <w:tcW w:w="2468" w:type="dxa"/>
            <w:gridSpan w:val="3"/>
            <w:shd w:val="clear" w:color="auto" w:fill="auto"/>
          </w:tcPr>
          <w:p w:rsidR="00924ACC" w:rsidRPr="004809EE" w:rsidRDefault="00924ACC" w:rsidP="00924ACC">
            <w:pPr>
              <w:snapToGrid w:val="0"/>
              <w:rPr>
                <w:rFonts w:ascii="標楷體" w:eastAsia="標楷體" w:hAnsi="標楷體" w:cs="Times New Roman"/>
                <w:color w:val="000000"/>
                <w:kern w:val="0"/>
                <w:sz w:val="20"/>
                <w:szCs w:val="20"/>
              </w:rPr>
            </w:pPr>
            <w:r w:rsidRPr="004809EE">
              <w:rPr>
                <w:rFonts w:ascii="標楷體" w:eastAsia="標楷體" w:hAnsi="標楷體" w:cs="Times New Roman" w:hint="eastAsia"/>
                <w:color w:val="000000"/>
                <w:kern w:val="0"/>
                <w:sz w:val="20"/>
                <w:szCs w:val="20"/>
              </w:rPr>
              <w:t xml:space="preserve">■小考     ■期中考 </w:t>
            </w:r>
          </w:p>
          <w:p w:rsidR="00924ACC" w:rsidRPr="004809EE" w:rsidRDefault="00924ACC" w:rsidP="00924ACC">
            <w:pPr>
              <w:snapToGrid w:val="0"/>
              <w:rPr>
                <w:rFonts w:ascii="標楷體" w:eastAsia="標楷體" w:hAnsi="標楷體" w:cs="Times New Roman"/>
                <w:color w:val="000000"/>
                <w:kern w:val="0"/>
                <w:sz w:val="20"/>
                <w:szCs w:val="20"/>
              </w:rPr>
            </w:pPr>
            <w:r w:rsidRPr="004809EE">
              <w:rPr>
                <w:rFonts w:ascii="標楷體" w:eastAsia="標楷體" w:hAnsi="標楷體" w:cs="Times New Roman" w:hint="eastAsia"/>
                <w:color w:val="000000"/>
                <w:kern w:val="0"/>
                <w:sz w:val="20"/>
                <w:szCs w:val="20"/>
              </w:rPr>
              <w:t xml:space="preserve">■期末考   ■作業   </w:t>
            </w:r>
          </w:p>
          <w:p w:rsidR="00924ACC" w:rsidRPr="004809EE" w:rsidRDefault="00924ACC" w:rsidP="00924ACC">
            <w:pPr>
              <w:snapToGrid w:val="0"/>
              <w:rPr>
                <w:rFonts w:ascii="標楷體" w:eastAsia="標楷體" w:hAnsi="標楷體" w:cs="Times New Roman"/>
                <w:color w:val="000000"/>
                <w:kern w:val="0"/>
                <w:sz w:val="20"/>
                <w:szCs w:val="20"/>
              </w:rPr>
            </w:pPr>
            <w:r w:rsidRPr="004809EE">
              <w:rPr>
                <w:rFonts w:ascii="標楷體" w:eastAsia="標楷體" w:hAnsi="標楷體" w:cs="Times New Roman" w:hint="eastAsia"/>
                <w:color w:val="000000"/>
                <w:kern w:val="0"/>
                <w:sz w:val="20"/>
                <w:szCs w:val="20"/>
              </w:rPr>
              <w:t xml:space="preserve">□書面報告 □口頭報告 □實作成品 □口試 </w:t>
            </w:r>
          </w:p>
          <w:p w:rsidR="00924ACC" w:rsidRPr="00A633B8" w:rsidRDefault="00924ACC" w:rsidP="00924ACC">
            <w:pPr>
              <w:snapToGrid w:val="0"/>
              <w:rPr>
                <w:rFonts w:ascii="Times New Roman" w:eastAsia="標楷體" w:hAnsi="Times New Roman" w:cs="Times New Roman"/>
                <w:color w:val="000000"/>
                <w:kern w:val="0"/>
                <w:sz w:val="20"/>
                <w:szCs w:val="20"/>
              </w:rPr>
            </w:pPr>
            <w:r w:rsidRPr="004809EE">
              <w:rPr>
                <w:rFonts w:ascii="標楷體" w:eastAsia="標楷體" w:hAnsi="標楷體" w:cs="Times New Roman" w:hint="eastAsia"/>
                <w:color w:val="000000"/>
                <w:kern w:val="0"/>
                <w:sz w:val="20"/>
                <w:szCs w:val="20"/>
              </w:rPr>
              <w:t>□其他，請說明：_____</w:t>
            </w:r>
          </w:p>
        </w:tc>
        <w:tc>
          <w:tcPr>
            <w:tcW w:w="686" w:type="dxa"/>
            <w:gridSpan w:val="3"/>
            <w:shd w:val="clear" w:color="auto" w:fill="auto"/>
            <w:vAlign w:val="center"/>
          </w:tcPr>
          <w:p w:rsidR="00924ACC" w:rsidRPr="00A633B8" w:rsidRDefault="00924ACC" w:rsidP="00924ACC">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71.34</w:t>
            </w:r>
          </w:p>
        </w:tc>
        <w:tc>
          <w:tcPr>
            <w:tcW w:w="812" w:type="dxa"/>
            <w:shd w:val="clear" w:color="auto" w:fill="auto"/>
            <w:vAlign w:val="center"/>
          </w:tcPr>
          <w:p w:rsidR="00924ACC" w:rsidRPr="00A633B8" w:rsidRDefault="00924ACC" w:rsidP="00924ACC">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85</w:t>
            </w:r>
            <w:r>
              <w:rPr>
                <w:rFonts w:ascii="Times New Roman" w:eastAsia="標楷體" w:hAnsi="Times New Roman" w:cs="Times New Roman"/>
                <w:noProof/>
                <w:color w:val="000000"/>
                <w:kern w:val="0"/>
                <w:sz w:val="20"/>
                <w:szCs w:val="20"/>
              </w:rPr>
              <w:t>.</w:t>
            </w:r>
            <w:r w:rsidRPr="00134E5E">
              <w:rPr>
                <w:rFonts w:ascii="Times New Roman" w:eastAsia="標楷體" w:hAnsi="Times New Roman" w:cs="Times New Roman"/>
                <w:noProof/>
                <w:color w:val="000000"/>
                <w:kern w:val="0"/>
                <w:sz w:val="20"/>
                <w:szCs w:val="20"/>
              </w:rPr>
              <w:t>48</w:t>
            </w:r>
            <w:r>
              <w:rPr>
                <w:rFonts w:ascii="Times New Roman" w:eastAsia="標楷體" w:hAnsi="Times New Roman" w:cs="Times New Roman"/>
                <w:noProof/>
                <w:color w:val="000000"/>
                <w:kern w:val="0"/>
                <w:sz w:val="20"/>
                <w:szCs w:val="20"/>
              </w:rPr>
              <w:t>%</w:t>
            </w:r>
          </w:p>
        </w:tc>
      </w:tr>
      <w:tr w:rsidR="00924ACC" w:rsidRPr="004E671F" w:rsidTr="005D1B76">
        <w:trPr>
          <w:trHeight w:val="2696"/>
          <w:jc w:val="center"/>
        </w:trPr>
        <w:tc>
          <w:tcPr>
            <w:tcW w:w="512" w:type="dxa"/>
            <w:vMerge/>
            <w:shd w:val="clear" w:color="auto" w:fill="auto"/>
          </w:tcPr>
          <w:p w:rsidR="00924ACC" w:rsidRPr="004E671F" w:rsidRDefault="00924ACC" w:rsidP="00924ACC">
            <w:pPr>
              <w:snapToGrid w:val="0"/>
              <w:rPr>
                <w:rFonts w:ascii="Times New Roman" w:eastAsia="標楷體" w:hAnsi="Times New Roman" w:cs="Times New Roman"/>
                <w:color w:val="000000"/>
                <w:kern w:val="0"/>
                <w:szCs w:val="24"/>
              </w:rPr>
            </w:pPr>
          </w:p>
        </w:tc>
        <w:tc>
          <w:tcPr>
            <w:tcW w:w="15208" w:type="dxa"/>
            <w:gridSpan w:val="48"/>
            <w:vAlign w:val="center"/>
          </w:tcPr>
          <w:p w:rsidR="00924ACC" w:rsidRPr="00EC0D97" w:rsidRDefault="00924ACC" w:rsidP="00924ACC">
            <w:pPr>
              <w:snapToGrid w:val="0"/>
              <w:jc w:val="both"/>
              <w:rPr>
                <w:rFonts w:ascii="Times New Roman" w:eastAsia="標楷體" w:hAnsi="Times New Roman" w:cs="Times New Roman"/>
                <w:b/>
                <w:color w:val="000000"/>
                <w:kern w:val="0"/>
                <w:szCs w:val="24"/>
              </w:rPr>
            </w:pPr>
            <w:r w:rsidRPr="00EC0D97">
              <w:rPr>
                <w:rFonts w:ascii="Times New Roman" w:eastAsia="標楷體" w:hAnsi="Times New Roman" w:cs="Times New Roman"/>
                <w:b/>
                <w:color w:val="000000"/>
                <w:kern w:val="0"/>
                <w:szCs w:val="24"/>
              </w:rPr>
              <w:t>(</w:t>
            </w:r>
            <w:r w:rsidRPr="00EC0D97">
              <w:rPr>
                <w:rFonts w:ascii="Times New Roman" w:eastAsia="標楷體" w:hAnsi="Times New Roman" w:cs="Times New Roman"/>
                <w:b/>
                <w:color w:val="000000"/>
                <w:kern w:val="0"/>
                <w:szCs w:val="24"/>
              </w:rPr>
              <w:t>請說明教師自我課程之檢討和評估</w:t>
            </w:r>
            <w:r w:rsidRPr="00EC0D97">
              <w:rPr>
                <w:rFonts w:ascii="Times New Roman" w:eastAsia="標楷體" w:hAnsi="Times New Roman" w:cs="Times New Roman"/>
                <w:b/>
                <w:color w:val="000000"/>
                <w:kern w:val="0"/>
                <w:szCs w:val="24"/>
              </w:rPr>
              <w:t xml:space="preserve">) </w:t>
            </w:r>
          </w:p>
          <w:p w:rsidR="00924ACC" w:rsidRPr="00EC0D97" w:rsidRDefault="00924ACC" w:rsidP="00924ACC">
            <w:pPr>
              <w:snapToGrid w:val="0"/>
              <w:jc w:val="both"/>
              <w:rPr>
                <w:rFonts w:ascii="Times New Roman" w:eastAsia="標楷體" w:hAnsi="Times New Roman" w:cs="Times New Roman"/>
                <w:color w:val="000000"/>
                <w:kern w:val="0"/>
                <w:szCs w:val="24"/>
              </w:rPr>
            </w:pPr>
            <w:r w:rsidRPr="00EC0D97">
              <w:rPr>
                <w:rFonts w:ascii="Times New Roman" w:eastAsia="標楷體" w:hAnsi="Times New Roman" w:cs="Times New Roman"/>
                <w:color w:val="000000"/>
                <w:kern w:val="0"/>
                <w:szCs w:val="24"/>
              </w:rPr>
              <w:t>本課程之目的是希望學生學習如何將各種不同物理與工程問題，透過數學模型</w:t>
            </w:r>
            <w:r w:rsidRPr="00EC0D97">
              <w:rPr>
                <w:rFonts w:ascii="Times New Roman" w:eastAsia="標楷體" w:hAnsi="Times New Roman" w:cs="Times New Roman"/>
                <w:color w:val="000000"/>
                <w:kern w:val="0"/>
                <w:szCs w:val="24"/>
              </w:rPr>
              <w:t>(</w:t>
            </w:r>
            <w:r w:rsidRPr="00EC0D97">
              <w:rPr>
                <w:rFonts w:ascii="Times New Roman" w:eastAsia="標楷體" w:hAnsi="Times New Roman" w:cs="Times New Roman"/>
                <w:color w:val="000000"/>
                <w:kern w:val="0"/>
                <w:szCs w:val="24"/>
              </w:rPr>
              <w:t>微分方程</w:t>
            </w:r>
            <w:r w:rsidRPr="00EC0D97">
              <w:rPr>
                <w:rFonts w:ascii="Times New Roman" w:eastAsia="標楷體" w:hAnsi="Times New Roman" w:cs="Times New Roman"/>
                <w:color w:val="000000"/>
                <w:kern w:val="0"/>
                <w:szCs w:val="24"/>
              </w:rPr>
              <w:t>)</w:t>
            </w:r>
            <w:r w:rsidRPr="00EC0D97">
              <w:rPr>
                <w:rFonts w:ascii="Times New Roman" w:eastAsia="標楷體" w:hAnsi="Times New Roman" w:cs="Times New Roman"/>
                <w:color w:val="000000"/>
                <w:kern w:val="0"/>
                <w:szCs w:val="24"/>
              </w:rPr>
              <w:t>的方式予以描述，並熟練基礎的分析方法求解微分方程問題。針對學生學習成效、核心能力檢討說明如下</w:t>
            </w:r>
            <w:r w:rsidRPr="00EC0D97">
              <w:rPr>
                <w:rFonts w:ascii="Times New Roman" w:eastAsia="標楷體" w:hAnsi="Times New Roman" w:cs="Times New Roman"/>
                <w:color w:val="000000"/>
                <w:kern w:val="0"/>
                <w:szCs w:val="24"/>
              </w:rPr>
              <w:t>:</w:t>
            </w:r>
          </w:p>
          <w:p w:rsidR="00924ACC" w:rsidRPr="00323EC7" w:rsidRDefault="00924ACC" w:rsidP="00034C9B">
            <w:pPr>
              <w:pStyle w:val="a7"/>
              <w:numPr>
                <w:ilvl w:val="0"/>
                <w:numId w:val="22"/>
              </w:numPr>
              <w:snapToGrid w:val="0"/>
              <w:ind w:leftChars="0" w:hanging="265"/>
              <w:jc w:val="both"/>
              <w:rPr>
                <w:rFonts w:ascii="Times New Roman" w:eastAsia="標楷體" w:hAnsi="Times New Roman" w:cs="Times New Roman"/>
                <w:color w:val="000000"/>
                <w:kern w:val="0"/>
                <w:szCs w:val="24"/>
              </w:rPr>
            </w:pPr>
            <w:r w:rsidRPr="00323EC7">
              <w:rPr>
                <w:rFonts w:ascii="Times New Roman" w:eastAsia="標楷體" w:hAnsi="Times New Roman" w:cs="Times New Roman"/>
                <w:color w:val="000000"/>
                <w:kern w:val="0"/>
                <w:szCs w:val="24"/>
              </w:rPr>
              <w:t>學生學習成效：本課程為大學二年級必修課，同時為大學部學生第一門英語授課課程，所以基本上課程是相對具挑戰性，且由於英語授課之緣故，學生於課堂上之發問也相對不踴躍，為顧及英語程度較差同學的學習進度，課程另以中文講解一遍以確認學生能夠吸收課程內容。此外，學生於作業與小考之表現大致尚可。但是期中、期末考則有較大之差異，有部分同學明顯無法跟上進度並過早放棄課程。</w:t>
            </w:r>
          </w:p>
          <w:p w:rsidR="00924ACC" w:rsidRPr="00323EC7" w:rsidRDefault="00924ACC" w:rsidP="00034C9B">
            <w:pPr>
              <w:pStyle w:val="a7"/>
              <w:numPr>
                <w:ilvl w:val="0"/>
                <w:numId w:val="22"/>
              </w:numPr>
              <w:snapToGrid w:val="0"/>
              <w:ind w:leftChars="0" w:hanging="265"/>
              <w:jc w:val="both"/>
              <w:rPr>
                <w:rFonts w:ascii="Times New Roman" w:eastAsia="標楷體" w:hAnsi="Times New Roman" w:cs="Times New Roman"/>
                <w:b/>
                <w:color w:val="000000"/>
                <w:kern w:val="0"/>
                <w:szCs w:val="24"/>
              </w:rPr>
            </w:pPr>
            <w:r w:rsidRPr="00323EC7">
              <w:rPr>
                <w:rFonts w:ascii="Times New Roman" w:eastAsia="標楷體" w:hAnsi="Times New Roman" w:cs="Times New Roman"/>
                <w:color w:val="000000"/>
                <w:kern w:val="0"/>
                <w:szCs w:val="24"/>
              </w:rPr>
              <w:t>核心能力檢討：本課程與核心能力</w:t>
            </w:r>
            <w:r w:rsidRPr="00323EC7">
              <w:rPr>
                <w:rFonts w:ascii="Times New Roman" w:eastAsia="標楷體" w:hAnsi="Times New Roman" w:cs="Times New Roman"/>
                <w:color w:val="000000"/>
                <w:kern w:val="0"/>
                <w:szCs w:val="24"/>
              </w:rPr>
              <w:t>1</w:t>
            </w:r>
            <w:r w:rsidRPr="00323EC7">
              <w:rPr>
                <w:rFonts w:ascii="Times New Roman" w:eastAsia="標楷體" w:hAnsi="Times New Roman" w:cs="Times New Roman"/>
                <w:color w:val="000000"/>
                <w:kern w:val="0"/>
                <w:szCs w:val="24"/>
              </w:rPr>
              <w:t>及</w:t>
            </w:r>
            <w:r w:rsidRPr="00323EC7">
              <w:rPr>
                <w:rFonts w:ascii="Times New Roman" w:eastAsia="標楷體" w:hAnsi="Times New Roman" w:cs="Times New Roman"/>
                <w:color w:val="000000"/>
                <w:kern w:val="0"/>
                <w:szCs w:val="24"/>
              </w:rPr>
              <w:t>7</w:t>
            </w:r>
            <w:r w:rsidRPr="00323EC7">
              <w:rPr>
                <w:rFonts w:ascii="Times New Roman" w:eastAsia="標楷體" w:hAnsi="Times New Roman" w:cs="Times New Roman"/>
                <w:color w:val="000000"/>
                <w:kern w:val="0"/>
                <w:szCs w:val="24"/>
              </w:rPr>
              <w:t>之培養有關。綜合學生本學期之各項表現可以得知多數學生之核心能力</w:t>
            </w:r>
            <w:r w:rsidRPr="00323EC7">
              <w:rPr>
                <w:rFonts w:ascii="Times New Roman" w:eastAsia="標楷體" w:hAnsi="Times New Roman" w:cs="Times New Roman"/>
                <w:color w:val="000000"/>
                <w:kern w:val="0"/>
                <w:szCs w:val="24"/>
              </w:rPr>
              <w:t>1</w:t>
            </w:r>
            <w:r w:rsidRPr="00323EC7">
              <w:rPr>
                <w:rFonts w:ascii="Times New Roman" w:eastAsia="標楷體" w:hAnsi="Times New Roman" w:cs="Times New Roman"/>
                <w:color w:val="000000"/>
                <w:kern w:val="0"/>
                <w:szCs w:val="24"/>
              </w:rPr>
              <w:t>及</w:t>
            </w:r>
            <w:r w:rsidRPr="00323EC7">
              <w:rPr>
                <w:rFonts w:ascii="Times New Roman" w:eastAsia="標楷體" w:hAnsi="Times New Roman" w:cs="Times New Roman"/>
                <w:color w:val="000000"/>
                <w:kern w:val="0"/>
                <w:szCs w:val="24"/>
              </w:rPr>
              <w:t>7</w:t>
            </w:r>
            <w:r w:rsidRPr="00323EC7">
              <w:rPr>
                <w:rFonts w:ascii="Times New Roman" w:eastAsia="標楷體" w:hAnsi="Times New Roman" w:cs="Times New Roman"/>
                <w:color w:val="000000"/>
                <w:kern w:val="0"/>
                <w:szCs w:val="24"/>
              </w:rPr>
              <w:t>皆已具備。惟因課程設計之緣故，核心能力</w:t>
            </w:r>
            <w:r w:rsidRPr="00323EC7">
              <w:rPr>
                <w:rFonts w:ascii="Times New Roman" w:eastAsia="標楷體" w:hAnsi="Times New Roman" w:cs="Times New Roman"/>
                <w:color w:val="000000"/>
                <w:kern w:val="0"/>
                <w:szCs w:val="24"/>
              </w:rPr>
              <w:t>7</w:t>
            </w:r>
            <w:r w:rsidRPr="00323EC7">
              <w:rPr>
                <w:rFonts w:ascii="Times New Roman" w:eastAsia="標楷體" w:hAnsi="Times New Roman" w:cs="Times New Roman"/>
                <w:color w:val="000000"/>
                <w:kern w:val="0"/>
                <w:szCs w:val="24"/>
              </w:rPr>
              <w:t>中有關外語寫作與表達之能力的培養較為不足，未來也許可藉由安排互動式課程增加學生運用外語的機會。</w:t>
            </w:r>
          </w:p>
        </w:tc>
      </w:tr>
      <w:tr w:rsidR="008B3042" w:rsidRPr="004E671F" w:rsidTr="005D1B76">
        <w:trPr>
          <w:trHeight w:val="1387"/>
          <w:jc w:val="center"/>
        </w:trPr>
        <w:tc>
          <w:tcPr>
            <w:tcW w:w="512" w:type="dxa"/>
            <w:vMerge w:val="restart"/>
            <w:shd w:val="clear" w:color="auto" w:fill="auto"/>
          </w:tcPr>
          <w:p w:rsidR="008B3042" w:rsidRPr="004E671F" w:rsidRDefault="008B3042" w:rsidP="008B3042">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6</w:t>
            </w:r>
          </w:p>
        </w:tc>
        <w:tc>
          <w:tcPr>
            <w:tcW w:w="1008" w:type="dxa"/>
            <w:gridSpan w:val="2"/>
            <w:shd w:val="clear" w:color="auto" w:fill="auto"/>
            <w:vAlign w:val="center"/>
          </w:tcPr>
          <w:p w:rsidR="008B3042" w:rsidRPr="004E671F" w:rsidRDefault="008B3042" w:rsidP="008B304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工程數學－複變函數</w:t>
            </w:r>
          </w:p>
        </w:tc>
        <w:tc>
          <w:tcPr>
            <w:tcW w:w="543" w:type="dxa"/>
            <w:shd w:val="clear" w:color="auto" w:fill="auto"/>
            <w:vAlign w:val="center"/>
          </w:tcPr>
          <w:p w:rsidR="008B3042" w:rsidRPr="004E671F" w:rsidRDefault="008B3042" w:rsidP="008B304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必修</w:t>
            </w:r>
          </w:p>
        </w:tc>
        <w:tc>
          <w:tcPr>
            <w:tcW w:w="543" w:type="dxa"/>
            <w:vAlign w:val="center"/>
          </w:tcPr>
          <w:p w:rsidR="008B3042" w:rsidRPr="004E671F" w:rsidRDefault="008B3042" w:rsidP="008B304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林昇洲</w:t>
            </w:r>
          </w:p>
        </w:tc>
        <w:tc>
          <w:tcPr>
            <w:tcW w:w="545" w:type="dxa"/>
            <w:gridSpan w:val="2"/>
            <w:shd w:val="clear" w:color="auto" w:fill="auto"/>
            <w:vAlign w:val="center"/>
          </w:tcPr>
          <w:p w:rsidR="008B3042" w:rsidRPr="004E671F" w:rsidRDefault="008B3042" w:rsidP="008B304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二</w:t>
            </w:r>
          </w:p>
        </w:tc>
        <w:tc>
          <w:tcPr>
            <w:tcW w:w="588" w:type="dxa"/>
            <w:gridSpan w:val="3"/>
            <w:shd w:val="clear" w:color="auto" w:fill="auto"/>
            <w:vAlign w:val="center"/>
          </w:tcPr>
          <w:p w:rsidR="008B3042" w:rsidRPr="004E671F" w:rsidRDefault="008B3042" w:rsidP="008B304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70" w:type="dxa"/>
            <w:gridSpan w:val="3"/>
            <w:shd w:val="clear" w:color="auto" w:fill="auto"/>
            <w:vAlign w:val="center"/>
          </w:tcPr>
          <w:p w:rsidR="008B3042" w:rsidRPr="004E671F" w:rsidRDefault="008B3042" w:rsidP="008B304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2</w:t>
            </w:r>
          </w:p>
        </w:tc>
        <w:tc>
          <w:tcPr>
            <w:tcW w:w="579" w:type="dxa"/>
            <w:shd w:val="clear" w:color="auto" w:fill="auto"/>
            <w:vAlign w:val="center"/>
          </w:tcPr>
          <w:p w:rsidR="008B3042" w:rsidRPr="004E671F" w:rsidRDefault="008B3042" w:rsidP="008B304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15" w:type="dxa"/>
            <w:gridSpan w:val="2"/>
            <w:shd w:val="clear" w:color="auto" w:fill="auto"/>
            <w:vAlign w:val="center"/>
          </w:tcPr>
          <w:p w:rsidR="008B3042" w:rsidRPr="004E671F" w:rsidRDefault="008B3042" w:rsidP="008B304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81" w:type="dxa"/>
            <w:shd w:val="clear" w:color="auto" w:fill="auto"/>
            <w:vAlign w:val="center"/>
          </w:tcPr>
          <w:p w:rsidR="008B3042" w:rsidRPr="004E671F" w:rsidRDefault="008B3042" w:rsidP="008B304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11" w:type="dxa"/>
            <w:gridSpan w:val="2"/>
            <w:shd w:val="clear" w:color="auto" w:fill="auto"/>
            <w:vAlign w:val="center"/>
          </w:tcPr>
          <w:p w:rsidR="008B3042" w:rsidRPr="004E671F" w:rsidRDefault="008B3042" w:rsidP="008B304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74" w:type="dxa"/>
            <w:gridSpan w:val="3"/>
            <w:shd w:val="clear" w:color="auto" w:fill="auto"/>
            <w:vAlign w:val="center"/>
          </w:tcPr>
          <w:p w:rsidR="008B3042" w:rsidRPr="004E671F" w:rsidRDefault="008B3042" w:rsidP="008B304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74" w:type="dxa"/>
            <w:gridSpan w:val="2"/>
            <w:shd w:val="clear" w:color="auto" w:fill="auto"/>
            <w:vAlign w:val="center"/>
          </w:tcPr>
          <w:p w:rsidR="008B3042" w:rsidRPr="004E671F" w:rsidRDefault="008B3042" w:rsidP="008B304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18" w:type="dxa"/>
            <w:shd w:val="clear" w:color="auto" w:fill="auto"/>
            <w:vAlign w:val="center"/>
          </w:tcPr>
          <w:p w:rsidR="008B3042" w:rsidRPr="004E671F" w:rsidRDefault="008B3042" w:rsidP="008B304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604" w:type="dxa"/>
            <w:gridSpan w:val="3"/>
            <w:shd w:val="clear" w:color="auto" w:fill="auto"/>
            <w:vAlign w:val="center"/>
          </w:tcPr>
          <w:p w:rsidR="008B3042" w:rsidRPr="004E671F" w:rsidRDefault="008B3042" w:rsidP="008B304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23" w:type="dxa"/>
            <w:gridSpan w:val="2"/>
            <w:shd w:val="clear" w:color="auto" w:fill="auto"/>
            <w:vAlign w:val="center"/>
          </w:tcPr>
          <w:p w:rsidR="008B3042" w:rsidRPr="004E671F" w:rsidRDefault="008B3042" w:rsidP="008B304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0" w:type="dxa"/>
            <w:gridSpan w:val="2"/>
            <w:shd w:val="clear" w:color="auto" w:fill="auto"/>
            <w:vAlign w:val="center"/>
          </w:tcPr>
          <w:p w:rsidR="008B3042" w:rsidRPr="004E671F" w:rsidRDefault="008B3042" w:rsidP="008B304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619" w:type="dxa"/>
            <w:gridSpan w:val="4"/>
            <w:vAlign w:val="center"/>
          </w:tcPr>
          <w:p w:rsidR="008B3042" w:rsidRPr="004E671F" w:rsidRDefault="008B3042" w:rsidP="008B304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noProof/>
                <w:color w:val="000000"/>
                <w:kern w:val="0"/>
                <w:szCs w:val="24"/>
              </w:rPr>
              <w:t>1</w:t>
            </w:r>
          </w:p>
        </w:tc>
        <w:tc>
          <w:tcPr>
            <w:tcW w:w="620" w:type="dxa"/>
            <w:gridSpan w:val="2"/>
            <w:vAlign w:val="center"/>
          </w:tcPr>
          <w:p w:rsidR="008B3042" w:rsidRPr="004E671F" w:rsidRDefault="008B3042" w:rsidP="008B304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67" w:type="dxa"/>
            <w:gridSpan w:val="4"/>
            <w:shd w:val="clear" w:color="auto" w:fill="auto"/>
            <w:vAlign w:val="center"/>
          </w:tcPr>
          <w:p w:rsidR="008B3042" w:rsidRPr="004E671F" w:rsidRDefault="008B3042" w:rsidP="008B304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58</w:t>
            </w:r>
          </w:p>
        </w:tc>
        <w:tc>
          <w:tcPr>
            <w:tcW w:w="2468" w:type="dxa"/>
            <w:gridSpan w:val="3"/>
            <w:shd w:val="clear" w:color="auto" w:fill="auto"/>
            <w:vAlign w:val="center"/>
          </w:tcPr>
          <w:p w:rsidR="008B3042" w:rsidRPr="00A633B8" w:rsidRDefault="008B3042" w:rsidP="008B3042">
            <w:pPr>
              <w:snapToGrid w:val="0"/>
              <w:rPr>
                <w:rFonts w:ascii="Times New Roman" w:eastAsia="標楷體" w:hAnsi="Times New Roman" w:cs="Times New Roman"/>
                <w:color w:val="000000"/>
                <w:kern w:val="0"/>
                <w:sz w:val="20"/>
                <w:szCs w:val="20"/>
              </w:rPr>
            </w:pP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sidRPr="00A633B8">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sidRPr="00A633B8">
              <w:rPr>
                <w:rFonts w:ascii="標楷體" w:eastAsia="標楷體" w:hAnsi="標楷體" w:cs="Times New Roman"/>
                <w:color w:val="000000"/>
                <w:kern w:val="0"/>
                <w:sz w:val="20"/>
                <w:szCs w:val="20"/>
              </w:rPr>
              <w:t>□口頭報告 □實作成品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_____</w:t>
            </w:r>
          </w:p>
        </w:tc>
        <w:tc>
          <w:tcPr>
            <w:tcW w:w="686" w:type="dxa"/>
            <w:gridSpan w:val="3"/>
            <w:shd w:val="clear" w:color="auto" w:fill="auto"/>
            <w:vAlign w:val="center"/>
          </w:tcPr>
          <w:p w:rsidR="008B3042" w:rsidRPr="00A633B8" w:rsidRDefault="008B3042" w:rsidP="008B3042">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54.0</w:t>
            </w:r>
            <w:r>
              <w:rPr>
                <w:rFonts w:ascii="Times New Roman" w:eastAsia="標楷體" w:hAnsi="Times New Roman" w:cs="Times New Roman"/>
                <w:noProof/>
                <w:color w:val="000000"/>
                <w:kern w:val="0"/>
                <w:sz w:val="20"/>
                <w:szCs w:val="20"/>
              </w:rPr>
              <w:t>5</w:t>
            </w:r>
          </w:p>
        </w:tc>
        <w:tc>
          <w:tcPr>
            <w:tcW w:w="812" w:type="dxa"/>
            <w:shd w:val="clear" w:color="auto" w:fill="auto"/>
            <w:vAlign w:val="center"/>
          </w:tcPr>
          <w:p w:rsidR="008B3042" w:rsidRPr="00A633B8" w:rsidRDefault="008B3042" w:rsidP="008B3042">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58</w:t>
            </w:r>
            <w:r>
              <w:rPr>
                <w:rFonts w:ascii="Times New Roman" w:eastAsia="標楷體" w:hAnsi="Times New Roman" w:cs="Times New Roman"/>
                <w:noProof/>
                <w:color w:val="000000"/>
                <w:kern w:val="0"/>
                <w:sz w:val="20"/>
                <w:szCs w:val="20"/>
              </w:rPr>
              <w:t>.</w:t>
            </w:r>
            <w:r w:rsidRPr="00134E5E">
              <w:rPr>
                <w:rFonts w:ascii="Times New Roman" w:eastAsia="標楷體" w:hAnsi="Times New Roman" w:cs="Times New Roman"/>
                <w:noProof/>
                <w:color w:val="000000"/>
                <w:kern w:val="0"/>
                <w:sz w:val="20"/>
                <w:szCs w:val="20"/>
              </w:rPr>
              <w:t>62</w:t>
            </w:r>
            <w:r>
              <w:rPr>
                <w:rFonts w:ascii="Times New Roman" w:eastAsia="標楷體" w:hAnsi="Times New Roman" w:cs="Times New Roman"/>
                <w:noProof/>
                <w:color w:val="000000"/>
                <w:kern w:val="0"/>
                <w:sz w:val="20"/>
                <w:szCs w:val="20"/>
              </w:rPr>
              <w:t>%</w:t>
            </w:r>
          </w:p>
        </w:tc>
      </w:tr>
      <w:tr w:rsidR="004F25DD" w:rsidRPr="004E671F" w:rsidTr="005D1B76">
        <w:trPr>
          <w:trHeight w:val="1685"/>
          <w:jc w:val="center"/>
        </w:trPr>
        <w:tc>
          <w:tcPr>
            <w:tcW w:w="512" w:type="dxa"/>
            <w:vMerge/>
            <w:shd w:val="clear" w:color="auto" w:fill="auto"/>
          </w:tcPr>
          <w:p w:rsidR="004F25DD" w:rsidRPr="004E671F" w:rsidRDefault="004F25DD" w:rsidP="004F25DD">
            <w:pPr>
              <w:snapToGrid w:val="0"/>
              <w:rPr>
                <w:rFonts w:ascii="Times New Roman" w:eastAsia="標楷體" w:hAnsi="Times New Roman" w:cs="Times New Roman"/>
                <w:color w:val="000000"/>
                <w:kern w:val="0"/>
                <w:szCs w:val="24"/>
              </w:rPr>
            </w:pPr>
          </w:p>
        </w:tc>
        <w:tc>
          <w:tcPr>
            <w:tcW w:w="15208" w:type="dxa"/>
            <w:gridSpan w:val="48"/>
          </w:tcPr>
          <w:p w:rsidR="004F25DD" w:rsidRPr="004E671F" w:rsidRDefault="004F25DD" w:rsidP="004F25DD">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8B3042" w:rsidRPr="008B3042" w:rsidRDefault="008B3042" w:rsidP="008B3042">
            <w:pPr>
              <w:widowControl/>
              <w:snapToGrid w:val="0"/>
              <w:spacing w:after="120"/>
              <w:jc w:val="both"/>
              <w:rPr>
                <w:rFonts w:ascii="Times New Roman" w:eastAsia="標楷體" w:hAnsi="Times New Roman" w:cs="Times New Roman" w:hint="eastAsia"/>
                <w:color w:val="000000"/>
                <w:szCs w:val="24"/>
              </w:rPr>
            </w:pPr>
            <w:r w:rsidRPr="008B3042">
              <w:rPr>
                <w:rFonts w:ascii="Times New Roman" w:eastAsia="標楷體" w:hAnsi="Times New Roman" w:cs="Times New Roman" w:hint="eastAsia"/>
                <w:color w:val="000000"/>
                <w:szCs w:val="24"/>
              </w:rPr>
              <w:t>本課程之內容主要是介紹如何以複變函數解決工程的問題，學生需要熟悉複變分析理論以處理許多更深奧的難題，如電磁學、電磁理論、數位信號處理、數位通訊及數位影像處理等課，同時學習如何以</w:t>
            </w:r>
            <w:r w:rsidRPr="008B3042">
              <w:rPr>
                <w:rFonts w:ascii="Times New Roman" w:eastAsia="標楷體" w:hAnsi="Times New Roman" w:cs="Times New Roman" w:hint="eastAsia"/>
                <w:color w:val="000000"/>
                <w:szCs w:val="24"/>
              </w:rPr>
              <w:t>MATHCAD</w:t>
            </w:r>
            <w:r w:rsidRPr="008B3042">
              <w:rPr>
                <w:rFonts w:ascii="Times New Roman" w:eastAsia="標楷體" w:hAnsi="Times New Roman" w:cs="Times New Roman" w:hint="eastAsia"/>
                <w:color w:val="000000"/>
                <w:szCs w:val="24"/>
              </w:rPr>
              <w:t>及</w:t>
            </w:r>
            <w:r w:rsidRPr="008B3042">
              <w:rPr>
                <w:rFonts w:ascii="Times New Roman" w:eastAsia="標楷體" w:hAnsi="Times New Roman" w:cs="Times New Roman" w:hint="eastAsia"/>
                <w:color w:val="000000"/>
                <w:szCs w:val="24"/>
              </w:rPr>
              <w:t>MATHLAB</w:t>
            </w:r>
            <w:r w:rsidRPr="008B3042">
              <w:rPr>
                <w:rFonts w:ascii="Times New Roman" w:eastAsia="標楷體" w:hAnsi="Times New Roman" w:cs="Times New Roman" w:hint="eastAsia"/>
                <w:color w:val="000000"/>
                <w:szCs w:val="24"/>
              </w:rPr>
              <w:t>電腦數學工具軟體計算複變問題，使其不會以為數學是抽象難懂，增進其學習成效。針對學生學習成效、核心能力檢討說明如下</w:t>
            </w:r>
            <w:r w:rsidRPr="008B3042">
              <w:rPr>
                <w:rFonts w:ascii="Times New Roman" w:eastAsia="標楷體" w:hAnsi="Times New Roman" w:cs="Times New Roman" w:hint="eastAsia"/>
                <w:color w:val="000000"/>
                <w:szCs w:val="24"/>
              </w:rPr>
              <w:t>:</w:t>
            </w:r>
          </w:p>
          <w:p w:rsidR="008B3042" w:rsidRPr="00A44275" w:rsidRDefault="008B3042" w:rsidP="00A44275">
            <w:pPr>
              <w:pStyle w:val="a7"/>
              <w:widowControl/>
              <w:numPr>
                <w:ilvl w:val="0"/>
                <w:numId w:val="56"/>
              </w:numPr>
              <w:snapToGrid w:val="0"/>
              <w:spacing w:after="120"/>
              <w:ind w:leftChars="0"/>
              <w:jc w:val="both"/>
              <w:rPr>
                <w:rFonts w:ascii="Times New Roman" w:eastAsia="標楷體" w:hAnsi="Times New Roman" w:cs="Times New Roman" w:hint="eastAsia"/>
                <w:color w:val="000000"/>
                <w:szCs w:val="24"/>
              </w:rPr>
            </w:pPr>
            <w:r w:rsidRPr="00A44275">
              <w:rPr>
                <w:rFonts w:ascii="Times New Roman" w:eastAsia="標楷體" w:hAnsi="Times New Roman" w:cs="Times New Roman" w:hint="eastAsia"/>
                <w:color w:val="000000"/>
                <w:szCs w:val="24"/>
              </w:rPr>
              <w:t>學生學習成效：本課程為系晶組二選一必修課，大部分學生高中學過基本複數運算，也都停留在背公式解題的學習模式，難以圖像想像複數的物理意義，前半段大部分同學此部分學習還可以。期中考後學習複數積分的觀念時，需要複雜的積分計算及抽象想像時，大部分同學會有學習困難。但有些學生願意改變背公式解題的模式，多思考數學的物理意義及應用，加上電腦計算作業，有相當好的學習成果。</w:t>
            </w:r>
          </w:p>
          <w:p w:rsidR="004F25DD" w:rsidRPr="00A44275" w:rsidRDefault="008B3042" w:rsidP="00A44275">
            <w:pPr>
              <w:pStyle w:val="a7"/>
              <w:widowControl/>
              <w:numPr>
                <w:ilvl w:val="0"/>
                <w:numId w:val="56"/>
              </w:numPr>
              <w:snapToGrid w:val="0"/>
              <w:spacing w:after="120"/>
              <w:ind w:leftChars="0"/>
              <w:jc w:val="both"/>
              <w:rPr>
                <w:rFonts w:ascii="Times New Roman" w:eastAsia="標楷體" w:hAnsi="Times New Roman" w:cs="Times New Roman"/>
                <w:b/>
                <w:color w:val="000000"/>
                <w:kern w:val="0"/>
                <w:szCs w:val="24"/>
              </w:rPr>
            </w:pPr>
            <w:r w:rsidRPr="00A44275">
              <w:rPr>
                <w:rFonts w:ascii="Times New Roman" w:eastAsia="標楷體" w:hAnsi="Times New Roman" w:cs="Times New Roman" w:hint="eastAsia"/>
                <w:color w:val="000000"/>
                <w:szCs w:val="24"/>
              </w:rPr>
              <w:t>核心能力檢討：本課程與核心能力</w:t>
            </w:r>
            <w:r w:rsidRPr="00A44275">
              <w:rPr>
                <w:rFonts w:ascii="Times New Roman" w:eastAsia="標楷體" w:hAnsi="Times New Roman" w:cs="Times New Roman" w:hint="eastAsia"/>
                <w:color w:val="000000"/>
                <w:szCs w:val="24"/>
              </w:rPr>
              <w:t>1</w:t>
            </w:r>
            <w:r w:rsidRPr="00A44275">
              <w:rPr>
                <w:rFonts w:ascii="Times New Roman" w:eastAsia="標楷體" w:hAnsi="Times New Roman" w:cs="Times New Roman" w:hint="eastAsia"/>
                <w:color w:val="000000"/>
                <w:szCs w:val="24"/>
              </w:rPr>
              <w:t>、</w:t>
            </w:r>
            <w:r w:rsidRPr="00A44275">
              <w:rPr>
                <w:rFonts w:ascii="Times New Roman" w:eastAsia="標楷體" w:hAnsi="Times New Roman" w:cs="Times New Roman" w:hint="eastAsia"/>
                <w:color w:val="000000"/>
                <w:szCs w:val="24"/>
              </w:rPr>
              <w:t>3</w:t>
            </w:r>
            <w:r w:rsidRPr="00A44275">
              <w:rPr>
                <w:rFonts w:ascii="Times New Roman" w:eastAsia="標楷體" w:hAnsi="Times New Roman" w:cs="Times New Roman" w:hint="eastAsia"/>
                <w:color w:val="000000"/>
                <w:szCs w:val="24"/>
              </w:rPr>
              <w:t>、</w:t>
            </w:r>
            <w:r w:rsidRPr="00A44275">
              <w:rPr>
                <w:rFonts w:ascii="Times New Roman" w:eastAsia="標楷體" w:hAnsi="Times New Roman" w:cs="Times New Roman" w:hint="eastAsia"/>
                <w:color w:val="000000"/>
                <w:szCs w:val="24"/>
              </w:rPr>
              <w:t>7</w:t>
            </w:r>
            <w:r w:rsidRPr="00A44275">
              <w:rPr>
                <w:rFonts w:ascii="Times New Roman" w:eastAsia="標楷體" w:hAnsi="Times New Roman" w:cs="Times New Roman" w:hint="eastAsia"/>
                <w:color w:val="000000"/>
                <w:szCs w:val="24"/>
              </w:rPr>
              <w:t>及</w:t>
            </w:r>
            <w:r w:rsidRPr="00A44275">
              <w:rPr>
                <w:rFonts w:ascii="Times New Roman" w:eastAsia="標楷體" w:hAnsi="Times New Roman" w:cs="Times New Roman" w:hint="eastAsia"/>
                <w:color w:val="000000"/>
                <w:szCs w:val="24"/>
              </w:rPr>
              <w:t>8</w:t>
            </w:r>
            <w:r w:rsidRPr="00A44275">
              <w:rPr>
                <w:rFonts w:ascii="Times New Roman" w:eastAsia="標楷體" w:hAnsi="Times New Roman" w:cs="Times New Roman" w:hint="eastAsia"/>
                <w:color w:val="000000"/>
                <w:szCs w:val="24"/>
              </w:rPr>
              <w:t>之培養有關。一般學生對如何運用數學知識</w:t>
            </w:r>
            <w:r w:rsidRPr="00A44275">
              <w:rPr>
                <w:rFonts w:ascii="Times New Roman" w:eastAsia="標楷體" w:hAnsi="Times New Roman" w:cs="Times New Roman" w:hint="eastAsia"/>
                <w:color w:val="000000"/>
                <w:szCs w:val="24"/>
              </w:rPr>
              <w:t>(</w:t>
            </w:r>
            <w:r w:rsidRPr="00A44275">
              <w:rPr>
                <w:rFonts w:ascii="Times New Roman" w:eastAsia="標楷體" w:hAnsi="Times New Roman" w:cs="Times New Roman" w:hint="eastAsia"/>
                <w:color w:val="000000"/>
                <w:szCs w:val="24"/>
              </w:rPr>
              <w:t>核心能力</w:t>
            </w:r>
            <w:r w:rsidRPr="00A44275">
              <w:rPr>
                <w:rFonts w:ascii="Times New Roman" w:eastAsia="標楷體" w:hAnsi="Times New Roman" w:cs="Times New Roman" w:hint="eastAsia"/>
                <w:color w:val="000000"/>
                <w:szCs w:val="24"/>
              </w:rPr>
              <w:t>1)</w:t>
            </w:r>
            <w:r w:rsidRPr="00A44275">
              <w:rPr>
                <w:rFonts w:ascii="Times New Roman" w:eastAsia="標楷體" w:hAnsi="Times New Roman" w:cs="Times New Roman" w:hint="eastAsia"/>
                <w:color w:val="000000"/>
                <w:szCs w:val="24"/>
              </w:rPr>
              <w:t>是有困難，除上課多舉些與複變函數有關的應用外，在課後安排助教指導計算的演練。同時安排</w:t>
            </w:r>
            <w:r w:rsidRPr="00A44275">
              <w:rPr>
                <w:rFonts w:ascii="Times New Roman" w:eastAsia="標楷體" w:hAnsi="Times New Roman" w:cs="Times New Roman" w:hint="eastAsia"/>
                <w:color w:val="000000"/>
                <w:szCs w:val="24"/>
              </w:rPr>
              <w:t>MATHCAD</w:t>
            </w:r>
            <w:r w:rsidRPr="00A44275">
              <w:rPr>
                <w:rFonts w:ascii="Times New Roman" w:eastAsia="標楷體" w:hAnsi="Times New Roman" w:cs="Times New Roman" w:hint="eastAsia"/>
                <w:color w:val="000000"/>
                <w:szCs w:val="24"/>
              </w:rPr>
              <w:t>及</w:t>
            </w:r>
            <w:r w:rsidRPr="00A44275">
              <w:rPr>
                <w:rFonts w:ascii="Times New Roman" w:eastAsia="標楷體" w:hAnsi="Times New Roman" w:cs="Times New Roman" w:hint="eastAsia"/>
                <w:color w:val="000000"/>
                <w:szCs w:val="24"/>
              </w:rPr>
              <w:t>MATHLAB</w:t>
            </w:r>
            <w:r w:rsidRPr="00A44275">
              <w:rPr>
                <w:rFonts w:ascii="Times New Roman" w:eastAsia="標楷體" w:hAnsi="Times New Roman" w:cs="Times New Roman" w:hint="eastAsia"/>
                <w:color w:val="000000"/>
                <w:szCs w:val="24"/>
              </w:rPr>
              <w:t>作業以增強其核心能力</w:t>
            </w:r>
            <w:r w:rsidRPr="00A44275">
              <w:rPr>
                <w:rFonts w:ascii="Times New Roman" w:eastAsia="標楷體" w:hAnsi="Times New Roman" w:cs="Times New Roman" w:hint="eastAsia"/>
                <w:color w:val="000000"/>
                <w:szCs w:val="24"/>
              </w:rPr>
              <w:t>3</w:t>
            </w:r>
            <w:r w:rsidRPr="00A44275">
              <w:rPr>
                <w:rFonts w:ascii="Times New Roman" w:eastAsia="標楷體" w:hAnsi="Times New Roman" w:cs="Times New Roman" w:hint="eastAsia"/>
                <w:color w:val="000000"/>
                <w:szCs w:val="24"/>
              </w:rPr>
              <w:t>。數學運用不是只有計算，需要大量的閱讀才能了解，因此需要增強其外語閱讀的能力。未來可以在大一入學時，由導師宣導英文對於電機系的必要性。</w:t>
            </w:r>
          </w:p>
        </w:tc>
      </w:tr>
      <w:tr w:rsidR="004F25DD" w:rsidRPr="004E671F" w:rsidTr="005D1B76">
        <w:trPr>
          <w:trHeight w:val="1685"/>
          <w:jc w:val="center"/>
        </w:trPr>
        <w:tc>
          <w:tcPr>
            <w:tcW w:w="512" w:type="dxa"/>
            <w:vMerge w:val="restart"/>
            <w:shd w:val="clear" w:color="auto" w:fill="auto"/>
          </w:tcPr>
          <w:p w:rsidR="004F25DD" w:rsidRPr="004E671F" w:rsidRDefault="004F25DD" w:rsidP="004F25DD">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7</w:t>
            </w:r>
          </w:p>
        </w:tc>
        <w:tc>
          <w:tcPr>
            <w:tcW w:w="1008" w:type="dxa"/>
            <w:gridSpan w:val="2"/>
            <w:shd w:val="clear" w:color="auto" w:fill="auto"/>
            <w:vAlign w:val="center"/>
          </w:tcPr>
          <w:p w:rsidR="004F25DD" w:rsidRPr="004E671F" w:rsidRDefault="004F25DD" w:rsidP="004F25DD">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工程數學</w:t>
            </w:r>
            <w:r w:rsidRPr="00134E5E">
              <w:rPr>
                <w:rFonts w:ascii="Times New Roman" w:eastAsia="標楷體" w:hAnsi="Times New Roman" w:cs="Times New Roman" w:hint="eastAsia"/>
                <w:noProof/>
                <w:color w:val="000000"/>
                <w:kern w:val="0"/>
                <w:szCs w:val="24"/>
              </w:rPr>
              <w:t>-</w:t>
            </w:r>
            <w:r w:rsidRPr="00134E5E">
              <w:rPr>
                <w:rFonts w:ascii="Times New Roman" w:eastAsia="標楷體" w:hAnsi="Times New Roman" w:cs="Times New Roman" w:hint="eastAsia"/>
                <w:noProof/>
                <w:color w:val="000000"/>
                <w:kern w:val="0"/>
                <w:szCs w:val="24"/>
              </w:rPr>
              <w:t>機率學</w:t>
            </w:r>
          </w:p>
        </w:tc>
        <w:tc>
          <w:tcPr>
            <w:tcW w:w="543" w:type="dxa"/>
            <w:shd w:val="clear" w:color="auto" w:fill="auto"/>
            <w:vAlign w:val="center"/>
          </w:tcPr>
          <w:p w:rsidR="004F25DD" w:rsidRPr="004E671F" w:rsidRDefault="004F25DD" w:rsidP="004F25DD">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必修</w:t>
            </w:r>
          </w:p>
        </w:tc>
        <w:tc>
          <w:tcPr>
            <w:tcW w:w="543" w:type="dxa"/>
            <w:vAlign w:val="center"/>
          </w:tcPr>
          <w:p w:rsidR="004F25DD" w:rsidRPr="004E671F" w:rsidRDefault="004F25DD" w:rsidP="004F25DD">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余金郎</w:t>
            </w:r>
          </w:p>
        </w:tc>
        <w:tc>
          <w:tcPr>
            <w:tcW w:w="545" w:type="dxa"/>
            <w:gridSpan w:val="2"/>
            <w:shd w:val="clear" w:color="auto" w:fill="auto"/>
            <w:vAlign w:val="center"/>
          </w:tcPr>
          <w:p w:rsidR="004F25DD" w:rsidRPr="004E671F" w:rsidRDefault="004F25DD" w:rsidP="004F25DD">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noProof/>
                <w:color w:val="000000"/>
                <w:kern w:val="0"/>
                <w:szCs w:val="24"/>
              </w:rPr>
              <w:t>電通</w:t>
            </w:r>
            <w:r>
              <w:rPr>
                <w:rFonts w:ascii="Times New Roman" w:eastAsia="標楷體" w:hAnsi="Times New Roman" w:cs="Times New Roman" w:hint="eastAsia"/>
                <w:noProof/>
                <w:color w:val="000000"/>
                <w:kern w:val="0"/>
                <w:szCs w:val="24"/>
              </w:rPr>
              <w:t xml:space="preserve"> </w:t>
            </w:r>
            <w:r w:rsidRPr="00134E5E">
              <w:rPr>
                <w:rFonts w:ascii="Times New Roman" w:eastAsia="標楷體" w:hAnsi="Times New Roman" w:cs="Times New Roman" w:hint="eastAsia"/>
                <w:noProof/>
                <w:color w:val="000000"/>
                <w:kern w:val="0"/>
                <w:szCs w:val="24"/>
              </w:rPr>
              <w:t>二</w:t>
            </w:r>
          </w:p>
        </w:tc>
        <w:tc>
          <w:tcPr>
            <w:tcW w:w="588" w:type="dxa"/>
            <w:gridSpan w:val="3"/>
            <w:shd w:val="clear" w:color="auto" w:fill="auto"/>
            <w:vAlign w:val="center"/>
          </w:tcPr>
          <w:p w:rsidR="004F25DD" w:rsidRPr="004E671F" w:rsidRDefault="004F25DD" w:rsidP="004F25DD">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70" w:type="dxa"/>
            <w:gridSpan w:val="3"/>
            <w:shd w:val="clear" w:color="auto" w:fill="auto"/>
            <w:vAlign w:val="center"/>
          </w:tcPr>
          <w:p w:rsidR="004F25DD" w:rsidRPr="00D03DF6" w:rsidRDefault="004F25DD" w:rsidP="004F25DD">
            <w:pPr>
              <w:snapToGrid w:val="0"/>
              <w:jc w:val="center"/>
              <w:rPr>
                <w:rFonts w:ascii="Times New Roman" w:eastAsia="標楷體" w:hAnsi="Times New Roman" w:cs="Times New Roman"/>
                <w:color w:val="000000"/>
                <w:kern w:val="0"/>
                <w:szCs w:val="24"/>
              </w:rPr>
            </w:pPr>
            <w:r w:rsidRPr="00D03DF6">
              <w:rPr>
                <w:rFonts w:ascii="Times New Roman" w:eastAsia="標楷體" w:hAnsi="Times New Roman" w:cs="Times New Roman" w:hint="eastAsia"/>
                <w:color w:val="000000"/>
                <w:kern w:val="0"/>
                <w:szCs w:val="24"/>
              </w:rPr>
              <w:t>3</w:t>
            </w:r>
          </w:p>
        </w:tc>
        <w:tc>
          <w:tcPr>
            <w:tcW w:w="579" w:type="dxa"/>
            <w:shd w:val="clear" w:color="auto" w:fill="auto"/>
            <w:vAlign w:val="center"/>
          </w:tcPr>
          <w:p w:rsidR="004F25DD" w:rsidRPr="004E671F" w:rsidRDefault="004F25DD" w:rsidP="004F25DD">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15" w:type="dxa"/>
            <w:gridSpan w:val="2"/>
            <w:shd w:val="clear" w:color="auto" w:fill="auto"/>
            <w:vAlign w:val="center"/>
          </w:tcPr>
          <w:p w:rsidR="004F25DD" w:rsidRPr="004E671F" w:rsidRDefault="004F25DD" w:rsidP="004F25DD">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81" w:type="dxa"/>
            <w:shd w:val="clear" w:color="auto" w:fill="auto"/>
            <w:vAlign w:val="center"/>
          </w:tcPr>
          <w:p w:rsidR="004F25DD" w:rsidRPr="004E671F" w:rsidRDefault="004F25DD" w:rsidP="004F25DD">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11" w:type="dxa"/>
            <w:gridSpan w:val="2"/>
            <w:shd w:val="clear" w:color="auto" w:fill="auto"/>
            <w:vAlign w:val="center"/>
          </w:tcPr>
          <w:p w:rsidR="004F25DD" w:rsidRPr="004E671F" w:rsidRDefault="004F25DD" w:rsidP="004F25DD">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3</w:t>
            </w:r>
          </w:p>
        </w:tc>
        <w:tc>
          <w:tcPr>
            <w:tcW w:w="574" w:type="dxa"/>
            <w:gridSpan w:val="3"/>
            <w:shd w:val="clear" w:color="auto" w:fill="auto"/>
            <w:vAlign w:val="center"/>
          </w:tcPr>
          <w:p w:rsidR="004F25DD" w:rsidRPr="004E671F" w:rsidRDefault="004F25DD" w:rsidP="004F25DD">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74" w:type="dxa"/>
            <w:gridSpan w:val="2"/>
            <w:shd w:val="clear" w:color="auto" w:fill="auto"/>
            <w:vAlign w:val="center"/>
          </w:tcPr>
          <w:p w:rsidR="004F25DD" w:rsidRPr="004E671F" w:rsidRDefault="004F25DD" w:rsidP="004F25DD">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18" w:type="dxa"/>
            <w:shd w:val="clear" w:color="auto" w:fill="auto"/>
            <w:vAlign w:val="center"/>
          </w:tcPr>
          <w:p w:rsidR="004F25DD" w:rsidRPr="004E671F" w:rsidRDefault="004F25DD" w:rsidP="004F25DD">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04" w:type="dxa"/>
            <w:gridSpan w:val="3"/>
            <w:shd w:val="clear" w:color="auto" w:fill="auto"/>
            <w:vAlign w:val="center"/>
          </w:tcPr>
          <w:p w:rsidR="004F25DD" w:rsidRPr="004E671F" w:rsidRDefault="004F25DD" w:rsidP="004F25DD">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23" w:type="dxa"/>
            <w:gridSpan w:val="2"/>
            <w:shd w:val="clear" w:color="auto" w:fill="auto"/>
            <w:vAlign w:val="center"/>
          </w:tcPr>
          <w:p w:rsidR="004F25DD" w:rsidRPr="004E671F" w:rsidRDefault="004F25DD" w:rsidP="004F25DD">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60" w:type="dxa"/>
            <w:gridSpan w:val="2"/>
            <w:shd w:val="clear" w:color="auto" w:fill="auto"/>
            <w:vAlign w:val="center"/>
          </w:tcPr>
          <w:p w:rsidR="004F25DD" w:rsidRPr="004E671F" w:rsidRDefault="004F25DD" w:rsidP="004F25DD">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19" w:type="dxa"/>
            <w:gridSpan w:val="4"/>
            <w:vAlign w:val="center"/>
          </w:tcPr>
          <w:p w:rsidR="004F25DD" w:rsidRPr="004E671F" w:rsidRDefault="004F25DD" w:rsidP="004F25DD">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620" w:type="dxa"/>
            <w:gridSpan w:val="2"/>
            <w:vAlign w:val="center"/>
          </w:tcPr>
          <w:p w:rsidR="004F25DD" w:rsidRPr="004E671F" w:rsidRDefault="004F25DD" w:rsidP="004F25DD">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7" w:type="dxa"/>
            <w:gridSpan w:val="4"/>
            <w:shd w:val="clear" w:color="auto" w:fill="auto"/>
            <w:vAlign w:val="center"/>
          </w:tcPr>
          <w:p w:rsidR="004F25DD" w:rsidRPr="004E671F" w:rsidRDefault="004F25DD" w:rsidP="004F25DD">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85</w:t>
            </w:r>
          </w:p>
        </w:tc>
        <w:tc>
          <w:tcPr>
            <w:tcW w:w="2468" w:type="dxa"/>
            <w:gridSpan w:val="3"/>
            <w:shd w:val="clear" w:color="auto" w:fill="auto"/>
          </w:tcPr>
          <w:p w:rsidR="004F25DD" w:rsidRPr="00A633B8" w:rsidRDefault="004F25DD" w:rsidP="004F25DD">
            <w:pPr>
              <w:snapToGrid w:val="0"/>
              <w:rPr>
                <w:rFonts w:ascii="Times New Roman" w:eastAsia="標楷體" w:hAnsi="Times New Roman" w:cs="Times New Roman"/>
                <w:color w:val="000000"/>
                <w:kern w:val="0"/>
                <w:sz w:val="20"/>
                <w:szCs w:val="20"/>
              </w:rPr>
            </w:pPr>
            <w:r>
              <w:rPr>
                <w:rFonts w:ascii="標楷體" w:eastAsia="標楷體" w:hAnsi="標楷體" w:cs="Times New Roman"/>
                <w:color w:val="000000"/>
                <w:kern w:val="0"/>
                <w:sz w:val="20"/>
                <w:szCs w:val="20"/>
              </w:rPr>
              <w:sym w:font="Wingdings 2" w:char="F0A2"/>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Pr>
                <w:rFonts w:ascii="標楷體" w:eastAsia="標楷體" w:hAnsi="標楷體" w:cs="Times New Roman"/>
                <w:color w:val="000000"/>
                <w:kern w:val="0"/>
                <w:sz w:val="20"/>
                <w:szCs w:val="20"/>
              </w:rPr>
              <w:sym w:font="Wingdings 2" w:char="F0A2"/>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Pr>
                <w:rFonts w:ascii="標楷體" w:eastAsia="標楷體" w:hAnsi="標楷體" w:cs="Times New Roman"/>
                <w:color w:val="000000"/>
                <w:kern w:val="0"/>
                <w:sz w:val="20"/>
                <w:szCs w:val="20"/>
              </w:rPr>
              <w:sym w:font="Wingdings 2" w:char="F0A2"/>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sidRPr="00A633B8">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sidRPr="00A633B8">
              <w:rPr>
                <w:rFonts w:ascii="標楷體" w:eastAsia="標楷體" w:hAnsi="標楷體" w:cs="Times New Roman"/>
                <w:color w:val="000000"/>
                <w:kern w:val="0"/>
                <w:sz w:val="20"/>
                <w:szCs w:val="20"/>
              </w:rPr>
              <w:t>□口頭報告 □實作成品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_____</w:t>
            </w:r>
          </w:p>
        </w:tc>
        <w:tc>
          <w:tcPr>
            <w:tcW w:w="686" w:type="dxa"/>
            <w:gridSpan w:val="3"/>
            <w:shd w:val="clear" w:color="auto" w:fill="auto"/>
            <w:vAlign w:val="center"/>
          </w:tcPr>
          <w:p w:rsidR="004F25DD" w:rsidRPr="00A633B8" w:rsidRDefault="004F25DD" w:rsidP="004F25DD">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65.9</w:t>
            </w:r>
            <w:r>
              <w:rPr>
                <w:rFonts w:ascii="Times New Roman" w:eastAsia="標楷體" w:hAnsi="Times New Roman" w:cs="Times New Roman"/>
                <w:noProof/>
                <w:color w:val="000000"/>
                <w:kern w:val="0"/>
                <w:sz w:val="20"/>
                <w:szCs w:val="20"/>
              </w:rPr>
              <w:t>1</w:t>
            </w:r>
          </w:p>
        </w:tc>
        <w:tc>
          <w:tcPr>
            <w:tcW w:w="812" w:type="dxa"/>
            <w:shd w:val="clear" w:color="auto" w:fill="auto"/>
            <w:vAlign w:val="center"/>
          </w:tcPr>
          <w:p w:rsidR="004F25DD" w:rsidRPr="00A633B8" w:rsidRDefault="004F25DD" w:rsidP="004F25DD">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68</w:t>
            </w:r>
            <w:r>
              <w:rPr>
                <w:rFonts w:ascii="Times New Roman" w:eastAsia="標楷體" w:hAnsi="Times New Roman" w:cs="Times New Roman"/>
                <w:noProof/>
                <w:color w:val="000000"/>
                <w:kern w:val="0"/>
                <w:sz w:val="20"/>
                <w:szCs w:val="20"/>
              </w:rPr>
              <w:t>.</w:t>
            </w:r>
            <w:r w:rsidRPr="00134E5E">
              <w:rPr>
                <w:rFonts w:ascii="Times New Roman" w:eastAsia="標楷體" w:hAnsi="Times New Roman" w:cs="Times New Roman"/>
                <w:noProof/>
                <w:color w:val="000000"/>
                <w:kern w:val="0"/>
                <w:sz w:val="20"/>
                <w:szCs w:val="20"/>
              </w:rPr>
              <w:t>24</w:t>
            </w:r>
            <w:r>
              <w:rPr>
                <w:rFonts w:ascii="Times New Roman" w:eastAsia="標楷體" w:hAnsi="Times New Roman" w:cs="Times New Roman"/>
                <w:noProof/>
                <w:color w:val="000000"/>
                <w:kern w:val="0"/>
                <w:sz w:val="20"/>
                <w:szCs w:val="20"/>
              </w:rPr>
              <w:t>%</w:t>
            </w:r>
          </w:p>
        </w:tc>
      </w:tr>
      <w:tr w:rsidR="004F25DD" w:rsidRPr="004E671F" w:rsidTr="005D1B76">
        <w:trPr>
          <w:trHeight w:val="1137"/>
          <w:jc w:val="center"/>
        </w:trPr>
        <w:tc>
          <w:tcPr>
            <w:tcW w:w="512" w:type="dxa"/>
            <w:vMerge/>
            <w:shd w:val="clear" w:color="auto" w:fill="auto"/>
          </w:tcPr>
          <w:p w:rsidR="004F25DD" w:rsidRPr="004E671F" w:rsidRDefault="004F25DD" w:rsidP="004F25DD">
            <w:pPr>
              <w:snapToGrid w:val="0"/>
              <w:rPr>
                <w:rFonts w:ascii="Times New Roman" w:eastAsia="標楷體" w:hAnsi="Times New Roman" w:cs="Times New Roman"/>
                <w:color w:val="000000"/>
                <w:kern w:val="0"/>
                <w:szCs w:val="24"/>
              </w:rPr>
            </w:pPr>
          </w:p>
        </w:tc>
        <w:tc>
          <w:tcPr>
            <w:tcW w:w="15208" w:type="dxa"/>
            <w:gridSpan w:val="48"/>
          </w:tcPr>
          <w:p w:rsidR="004F25DD" w:rsidRPr="004E671F" w:rsidRDefault="004F25DD" w:rsidP="004F25DD">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4F25DD" w:rsidRPr="00D03DF6" w:rsidRDefault="004F25DD" w:rsidP="004F25DD">
            <w:pPr>
              <w:widowControl/>
              <w:snapToGrid w:val="0"/>
              <w:spacing w:after="120"/>
              <w:jc w:val="both"/>
              <w:rPr>
                <w:rFonts w:ascii="Times New Roman" w:eastAsia="標楷體" w:hAnsi="Times New Roman" w:cs="Times New Roman"/>
                <w:color w:val="000000"/>
                <w:szCs w:val="24"/>
              </w:rPr>
            </w:pPr>
            <w:r w:rsidRPr="00D03DF6">
              <w:rPr>
                <w:rFonts w:ascii="Times New Roman" w:eastAsia="標楷體" w:hAnsi="Times New Roman" w:cs="Times New Roman" w:hint="eastAsia"/>
                <w:color w:val="000000"/>
                <w:szCs w:val="24"/>
              </w:rPr>
              <w:t>本課程為電機系的必修課程，其目的是養成同學在機率與統計方面的基礎，這些基礎是未來修習通訊系統、排隊理論、隨機程序等其他重要課程的基本背景知識。針對學生學習成效、核心能力檢討說明如下</w:t>
            </w:r>
            <w:r w:rsidRPr="00D03DF6">
              <w:rPr>
                <w:rFonts w:ascii="Times New Roman" w:eastAsia="標楷體" w:hAnsi="Times New Roman" w:cs="Times New Roman" w:hint="eastAsia"/>
                <w:color w:val="000000"/>
                <w:szCs w:val="24"/>
              </w:rPr>
              <w:t>:</w:t>
            </w:r>
          </w:p>
          <w:p w:rsidR="004F25DD" w:rsidRPr="004F25DD" w:rsidRDefault="004F25DD" w:rsidP="00034C9B">
            <w:pPr>
              <w:pStyle w:val="a7"/>
              <w:widowControl/>
              <w:numPr>
                <w:ilvl w:val="0"/>
                <w:numId w:val="23"/>
              </w:numPr>
              <w:snapToGrid w:val="0"/>
              <w:spacing w:after="120"/>
              <w:ind w:leftChars="0" w:hanging="265"/>
              <w:jc w:val="both"/>
              <w:rPr>
                <w:rFonts w:ascii="Times New Roman" w:eastAsia="標楷體" w:hAnsi="Times New Roman" w:cs="Times New Roman"/>
                <w:color w:val="000000"/>
                <w:szCs w:val="24"/>
              </w:rPr>
            </w:pPr>
            <w:r w:rsidRPr="004F25DD">
              <w:rPr>
                <w:rFonts w:ascii="Times New Roman" w:eastAsia="標楷體" w:hAnsi="Times New Roman" w:cs="Times New Roman" w:hint="eastAsia"/>
                <w:color w:val="000000"/>
                <w:szCs w:val="24"/>
              </w:rPr>
              <w:t>學生學習成效：本課程為基礎必修課程，前半段複習高中機率問題，大部分同學此部分學習沒問題，少部分同學因為使用英文教科書之故，學習效果差。期中考後學習隨機變數的觀念，計算機率值時，需要積分的計算，有部分同學會對於此積分計算能力不足，造成學習困難。</w:t>
            </w:r>
          </w:p>
          <w:p w:rsidR="004F25DD" w:rsidRPr="004F25DD" w:rsidRDefault="004F25DD" w:rsidP="00034C9B">
            <w:pPr>
              <w:pStyle w:val="a7"/>
              <w:numPr>
                <w:ilvl w:val="0"/>
                <w:numId w:val="23"/>
              </w:numPr>
              <w:snapToGrid w:val="0"/>
              <w:ind w:leftChars="0" w:hanging="265"/>
              <w:jc w:val="both"/>
              <w:rPr>
                <w:rFonts w:ascii="Times New Roman" w:eastAsia="標楷體" w:hAnsi="Times New Roman" w:cs="Times New Roman"/>
                <w:b/>
                <w:color w:val="000000"/>
                <w:kern w:val="0"/>
                <w:szCs w:val="24"/>
              </w:rPr>
            </w:pPr>
            <w:r w:rsidRPr="004F25DD">
              <w:rPr>
                <w:rFonts w:ascii="Times New Roman" w:eastAsia="標楷體" w:hAnsi="Times New Roman" w:cs="Times New Roman" w:hint="eastAsia"/>
                <w:color w:val="000000"/>
                <w:szCs w:val="24"/>
              </w:rPr>
              <w:t>核心能力檢討：本課程與核心能力</w:t>
            </w:r>
            <w:r w:rsidRPr="004F25DD">
              <w:rPr>
                <w:rFonts w:ascii="Times New Roman" w:eastAsia="標楷體" w:hAnsi="Times New Roman" w:cs="Times New Roman" w:hint="eastAsia"/>
                <w:color w:val="000000"/>
                <w:szCs w:val="24"/>
              </w:rPr>
              <w:t>1</w:t>
            </w:r>
            <w:r w:rsidRPr="004F25DD">
              <w:rPr>
                <w:rFonts w:ascii="Times New Roman" w:eastAsia="標楷體" w:hAnsi="Times New Roman" w:cs="Times New Roman" w:hint="eastAsia"/>
                <w:color w:val="000000"/>
                <w:szCs w:val="24"/>
              </w:rPr>
              <w:t>、</w:t>
            </w:r>
            <w:r w:rsidRPr="004F25DD">
              <w:rPr>
                <w:rFonts w:ascii="Times New Roman" w:eastAsia="標楷體" w:hAnsi="Times New Roman" w:cs="Times New Roman" w:hint="eastAsia"/>
                <w:color w:val="000000"/>
                <w:szCs w:val="24"/>
              </w:rPr>
              <w:t>5</w:t>
            </w:r>
            <w:r w:rsidRPr="004F25DD">
              <w:rPr>
                <w:rFonts w:ascii="Times New Roman" w:eastAsia="標楷體" w:hAnsi="Times New Roman" w:cs="Times New Roman" w:hint="eastAsia"/>
                <w:color w:val="000000"/>
                <w:szCs w:val="24"/>
              </w:rPr>
              <w:t>及</w:t>
            </w:r>
            <w:r w:rsidRPr="004F25DD">
              <w:rPr>
                <w:rFonts w:ascii="Times New Roman" w:eastAsia="標楷體" w:hAnsi="Times New Roman" w:cs="Times New Roman" w:hint="eastAsia"/>
                <w:color w:val="000000"/>
                <w:szCs w:val="24"/>
              </w:rPr>
              <w:t>7</w:t>
            </w:r>
            <w:r w:rsidRPr="004F25DD">
              <w:rPr>
                <w:rFonts w:ascii="Times New Roman" w:eastAsia="標楷體" w:hAnsi="Times New Roman" w:cs="Times New Roman" w:hint="eastAsia"/>
                <w:color w:val="000000"/>
                <w:szCs w:val="24"/>
              </w:rPr>
              <w:t>之培養有關。綜合學生本學期之各項表現可以得知核心能力</w:t>
            </w:r>
            <w:r w:rsidRPr="004F25DD">
              <w:rPr>
                <w:rFonts w:ascii="Times New Roman" w:eastAsia="標楷體" w:hAnsi="Times New Roman" w:cs="Times New Roman" w:hint="eastAsia"/>
                <w:color w:val="000000"/>
                <w:szCs w:val="24"/>
              </w:rPr>
              <w:t>1</w:t>
            </w:r>
            <w:r w:rsidRPr="004F25DD">
              <w:rPr>
                <w:rFonts w:ascii="Times New Roman" w:eastAsia="標楷體" w:hAnsi="Times New Roman" w:cs="Times New Roman" w:hint="eastAsia"/>
                <w:color w:val="000000"/>
                <w:szCs w:val="24"/>
              </w:rPr>
              <w:t>及</w:t>
            </w:r>
            <w:r w:rsidRPr="004F25DD">
              <w:rPr>
                <w:rFonts w:ascii="Times New Roman" w:eastAsia="標楷體" w:hAnsi="Times New Roman" w:cs="Times New Roman" w:hint="eastAsia"/>
                <w:color w:val="000000"/>
                <w:szCs w:val="24"/>
              </w:rPr>
              <w:t>7</w:t>
            </w:r>
            <w:r w:rsidRPr="004F25DD">
              <w:rPr>
                <w:rFonts w:ascii="Times New Roman" w:eastAsia="標楷體" w:hAnsi="Times New Roman" w:cs="Times New Roman" w:hint="eastAsia"/>
                <w:color w:val="000000"/>
                <w:szCs w:val="24"/>
              </w:rPr>
              <w:t>可再加強。核心能力</w:t>
            </w:r>
            <w:r w:rsidRPr="004F25DD">
              <w:rPr>
                <w:rFonts w:ascii="Times New Roman" w:eastAsia="標楷體" w:hAnsi="Times New Roman" w:cs="Times New Roman" w:hint="eastAsia"/>
                <w:color w:val="000000"/>
                <w:szCs w:val="24"/>
              </w:rPr>
              <w:t>1</w:t>
            </w:r>
            <w:r w:rsidRPr="004F25DD">
              <w:rPr>
                <w:rFonts w:ascii="Times New Roman" w:eastAsia="標楷體" w:hAnsi="Times New Roman" w:cs="Times New Roman" w:hint="eastAsia"/>
                <w:color w:val="000000"/>
                <w:szCs w:val="24"/>
              </w:rPr>
              <w:t>有關數學計算能力的培養，可以在課堂上增加積分計算的演練。核心能力</w:t>
            </w:r>
            <w:r w:rsidRPr="004F25DD">
              <w:rPr>
                <w:rFonts w:ascii="Times New Roman" w:eastAsia="標楷體" w:hAnsi="Times New Roman" w:cs="Times New Roman" w:hint="eastAsia"/>
                <w:color w:val="000000"/>
                <w:szCs w:val="24"/>
              </w:rPr>
              <w:t>7</w:t>
            </w:r>
            <w:r w:rsidRPr="004F25DD">
              <w:rPr>
                <w:rFonts w:ascii="Times New Roman" w:eastAsia="標楷體" w:hAnsi="Times New Roman" w:cs="Times New Roman" w:hint="eastAsia"/>
                <w:color w:val="000000"/>
                <w:szCs w:val="24"/>
              </w:rPr>
              <w:t>未來可以在大一入學時，由導師宣導英文對於電機系的必要性，叮嚀同學培養英文閱讀的能力。</w:t>
            </w:r>
          </w:p>
        </w:tc>
      </w:tr>
      <w:tr w:rsidR="004F25DD" w:rsidRPr="004E671F" w:rsidTr="005D1B76">
        <w:trPr>
          <w:trHeight w:val="1522"/>
          <w:jc w:val="center"/>
        </w:trPr>
        <w:tc>
          <w:tcPr>
            <w:tcW w:w="512" w:type="dxa"/>
            <w:vMerge w:val="restart"/>
            <w:shd w:val="clear" w:color="auto" w:fill="auto"/>
          </w:tcPr>
          <w:p w:rsidR="004F25DD" w:rsidRPr="004E671F" w:rsidRDefault="004F25DD" w:rsidP="004F25DD">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8-1</w:t>
            </w:r>
          </w:p>
        </w:tc>
        <w:tc>
          <w:tcPr>
            <w:tcW w:w="1008" w:type="dxa"/>
            <w:gridSpan w:val="2"/>
            <w:shd w:val="clear" w:color="auto" w:fill="auto"/>
            <w:vAlign w:val="center"/>
          </w:tcPr>
          <w:p w:rsidR="004F25DD" w:rsidRPr="004E671F" w:rsidRDefault="004F25DD" w:rsidP="004F25DD">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電子學</w:t>
            </w:r>
            <w:r w:rsidRPr="00134E5E">
              <w:rPr>
                <w:rFonts w:ascii="Times New Roman" w:eastAsia="標楷體" w:hAnsi="Times New Roman" w:cs="Times New Roman" w:hint="eastAsia"/>
                <w:noProof/>
                <w:color w:val="000000"/>
                <w:kern w:val="0"/>
                <w:szCs w:val="24"/>
              </w:rPr>
              <w:t>(</w:t>
            </w:r>
            <w:r w:rsidRPr="00134E5E">
              <w:rPr>
                <w:rFonts w:ascii="Times New Roman" w:eastAsia="標楷體" w:hAnsi="Times New Roman" w:cs="Times New Roman" w:hint="eastAsia"/>
                <w:noProof/>
                <w:color w:val="000000"/>
                <w:kern w:val="0"/>
                <w:szCs w:val="24"/>
              </w:rPr>
              <w:t>一</w:t>
            </w:r>
            <w:r w:rsidRPr="00134E5E">
              <w:rPr>
                <w:rFonts w:ascii="Times New Roman" w:eastAsia="標楷體" w:hAnsi="Times New Roman" w:cs="Times New Roman" w:hint="eastAsia"/>
                <w:noProof/>
                <w:color w:val="000000"/>
                <w:kern w:val="0"/>
                <w:szCs w:val="24"/>
              </w:rPr>
              <w:t>)</w:t>
            </w:r>
          </w:p>
        </w:tc>
        <w:tc>
          <w:tcPr>
            <w:tcW w:w="543" w:type="dxa"/>
            <w:shd w:val="clear" w:color="auto" w:fill="auto"/>
            <w:vAlign w:val="center"/>
          </w:tcPr>
          <w:p w:rsidR="004F25DD" w:rsidRPr="004E671F" w:rsidRDefault="004F25DD" w:rsidP="004F25DD">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必修</w:t>
            </w:r>
          </w:p>
        </w:tc>
        <w:tc>
          <w:tcPr>
            <w:tcW w:w="543" w:type="dxa"/>
            <w:vAlign w:val="center"/>
          </w:tcPr>
          <w:p w:rsidR="004F25DD" w:rsidRPr="004E671F" w:rsidRDefault="004F25DD" w:rsidP="004F25DD">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鄞永昌</w:t>
            </w:r>
          </w:p>
        </w:tc>
        <w:tc>
          <w:tcPr>
            <w:tcW w:w="545" w:type="dxa"/>
            <w:gridSpan w:val="2"/>
            <w:shd w:val="clear" w:color="auto" w:fill="auto"/>
            <w:vAlign w:val="center"/>
          </w:tcPr>
          <w:p w:rsidR="004F25DD" w:rsidRPr="004E671F" w:rsidRDefault="004F25DD" w:rsidP="004F25DD">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noProof/>
                <w:color w:val="000000"/>
                <w:kern w:val="0"/>
                <w:szCs w:val="24"/>
              </w:rPr>
              <w:t>系晶二</w:t>
            </w:r>
          </w:p>
        </w:tc>
        <w:tc>
          <w:tcPr>
            <w:tcW w:w="588" w:type="dxa"/>
            <w:gridSpan w:val="3"/>
            <w:shd w:val="clear" w:color="auto" w:fill="auto"/>
            <w:vAlign w:val="center"/>
          </w:tcPr>
          <w:p w:rsidR="004F25DD" w:rsidRPr="004E671F" w:rsidRDefault="004F25DD" w:rsidP="004F25DD">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70" w:type="dxa"/>
            <w:gridSpan w:val="3"/>
            <w:shd w:val="clear" w:color="auto" w:fill="auto"/>
            <w:vAlign w:val="center"/>
          </w:tcPr>
          <w:p w:rsidR="004F25DD" w:rsidRPr="004E671F" w:rsidRDefault="004F25DD" w:rsidP="004F25DD">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79" w:type="dxa"/>
            <w:shd w:val="clear" w:color="auto" w:fill="auto"/>
            <w:vAlign w:val="center"/>
          </w:tcPr>
          <w:p w:rsidR="004F25DD" w:rsidRPr="004E671F" w:rsidRDefault="004F25DD" w:rsidP="004F25DD">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15" w:type="dxa"/>
            <w:gridSpan w:val="2"/>
            <w:shd w:val="clear" w:color="auto" w:fill="auto"/>
            <w:vAlign w:val="center"/>
          </w:tcPr>
          <w:p w:rsidR="004F25DD" w:rsidRPr="004E671F" w:rsidRDefault="004F25DD" w:rsidP="004F25DD">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3</w:t>
            </w:r>
          </w:p>
        </w:tc>
        <w:tc>
          <w:tcPr>
            <w:tcW w:w="581" w:type="dxa"/>
            <w:shd w:val="clear" w:color="auto" w:fill="auto"/>
            <w:vAlign w:val="center"/>
          </w:tcPr>
          <w:p w:rsidR="004F25DD" w:rsidRPr="004E671F" w:rsidRDefault="004F25DD" w:rsidP="004F25DD">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11" w:type="dxa"/>
            <w:gridSpan w:val="2"/>
            <w:shd w:val="clear" w:color="auto" w:fill="auto"/>
            <w:vAlign w:val="center"/>
          </w:tcPr>
          <w:p w:rsidR="004F25DD" w:rsidRPr="004E671F" w:rsidRDefault="004F25DD" w:rsidP="004F25DD">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3</w:t>
            </w:r>
          </w:p>
        </w:tc>
        <w:tc>
          <w:tcPr>
            <w:tcW w:w="574" w:type="dxa"/>
            <w:gridSpan w:val="3"/>
            <w:shd w:val="clear" w:color="auto" w:fill="auto"/>
            <w:vAlign w:val="center"/>
          </w:tcPr>
          <w:p w:rsidR="004F25DD" w:rsidRPr="004E671F" w:rsidRDefault="004F25DD" w:rsidP="004F25DD">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74" w:type="dxa"/>
            <w:gridSpan w:val="2"/>
            <w:shd w:val="clear" w:color="auto" w:fill="auto"/>
            <w:vAlign w:val="center"/>
          </w:tcPr>
          <w:p w:rsidR="004F25DD" w:rsidRPr="004E671F" w:rsidRDefault="004F25DD" w:rsidP="004F25DD">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noProof/>
                <w:color w:val="000000"/>
                <w:kern w:val="0"/>
                <w:szCs w:val="24"/>
              </w:rPr>
              <w:t>1</w:t>
            </w:r>
          </w:p>
        </w:tc>
        <w:tc>
          <w:tcPr>
            <w:tcW w:w="518" w:type="dxa"/>
            <w:shd w:val="clear" w:color="auto" w:fill="auto"/>
            <w:vAlign w:val="center"/>
          </w:tcPr>
          <w:p w:rsidR="004F25DD" w:rsidRPr="004E671F" w:rsidRDefault="004F25DD" w:rsidP="004F25DD">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noProof/>
                <w:color w:val="000000"/>
                <w:kern w:val="0"/>
                <w:szCs w:val="24"/>
              </w:rPr>
              <w:t>1</w:t>
            </w:r>
          </w:p>
        </w:tc>
        <w:tc>
          <w:tcPr>
            <w:tcW w:w="604" w:type="dxa"/>
            <w:gridSpan w:val="3"/>
            <w:shd w:val="clear" w:color="auto" w:fill="auto"/>
            <w:vAlign w:val="center"/>
          </w:tcPr>
          <w:p w:rsidR="004F25DD" w:rsidRPr="004E671F" w:rsidRDefault="004F25DD" w:rsidP="004F25DD">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23" w:type="dxa"/>
            <w:gridSpan w:val="2"/>
            <w:shd w:val="clear" w:color="auto" w:fill="auto"/>
            <w:vAlign w:val="center"/>
          </w:tcPr>
          <w:p w:rsidR="004F25DD" w:rsidRPr="004E671F" w:rsidRDefault="004F25DD" w:rsidP="004F25DD">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0" w:type="dxa"/>
            <w:gridSpan w:val="2"/>
            <w:shd w:val="clear" w:color="auto" w:fill="auto"/>
            <w:vAlign w:val="center"/>
          </w:tcPr>
          <w:p w:rsidR="004F25DD" w:rsidRPr="004E671F" w:rsidRDefault="004F25DD" w:rsidP="004F25DD">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19" w:type="dxa"/>
            <w:gridSpan w:val="4"/>
            <w:vAlign w:val="center"/>
          </w:tcPr>
          <w:p w:rsidR="004F25DD" w:rsidRPr="004E671F" w:rsidRDefault="004F25DD" w:rsidP="004F25DD">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20" w:type="dxa"/>
            <w:gridSpan w:val="2"/>
            <w:vAlign w:val="center"/>
          </w:tcPr>
          <w:p w:rsidR="004F25DD" w:rsidRPr="004E671F" w:rsidRDefault="004F25DD" w:rsidP="004F25DD">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7" w:type="dxa"/>
            <w:gridSpan w:val="4"/>
            <w:shd w:val="clear" w:color="auto" w:fill="auto"/>
            <w:vAlign w:val="center"/>
          </w:tcPr>
          <w:p w:rsidR="004F25DD" w:rsidRPr="004E671F" w:rsidRDefault="004F25DD" w:rsidP="004F25DD">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62</w:t>
            </w:r>
          </w:p>
        </w:tc>
        <w:tc>
          <w:tcPr>
            <w:tcW w:w="2468" w:type="dxa"/>
            <w:gridSpan w:val="3"/>
            <w:shd w:val="clear" w:color="auto" w:fill="auto"/>
            <w:vAlign w:val="center"/>
          </w:tcPr>
          <w:p w:rsidR="004F25DD" w:rsidRPr="009A7BD3" w:rsidRDefault="004F25DD" w:rsidP="004F25DD">
            <w:pPr>
              <w:snapToGrid w:val="0"/>
              <w:rPr>
                <w:rFonts w:ascii="標楷體" w:eastAsia="標楷體" w:hAnsi="標楷體" w:cs="Times New Roman"/>
                <w:color w:val="000000"/>
                <w:kern w:val="0"/>
                <w:sz w:val="20"/>
                <w:szCs w:val="20"/>
              </w:rPr>
            </w:pPr>
            <w:r w:rsidRPr="009A7BD3">
              <w:rPr>
                <w:rFonts w:ascii="標楷體" w:eastAsia="標楷體" w:hAnsi="標楷體" w:cs="Times New Roman" w:hint="eastAsia"/>
                <w:color w:val="000000"/>
                <w:kern w:val="0"/>
                <w:sz w:val="20"/>
                <w:szCs w:val="20"/>
              </w:rPr>
              <w:t xml:space="preserve">█小考     █期中考 </w:t>
            </w:r>
          </w:p>
          <w:p w:rsidR="004F25DD" w:rsidRPr="009A7BD3" w:rsidRDefault="004F25DD" w:rsidP="004F25DD">
            <w:pPr>
              <w:snapToGrid w:val="0"/>
              <w:rPr>
                <w:rFonts w:ascii="標楷體" w:eastAsia="標楷體" w:hAnsi="標楷體" w:cs="Times New Roman"/>
                <w:color w:val="000000"/>
                <w:kern w:val="0"/>
                <w:sz w:val="20"/>
                <w:szCs w:val="20"/>
              </w:rPr>
            </w:pPr>
            <w:r w:rsidRPr="009A7BD3">
              <w:rPr>
                <w:rFonts w:ascii="標楷體" w:eastAsia="標楷體" w:hAnsi="標楷體" w:cs="Times New Roman" w:hint="eastAsia"/>
                <w:color w:val="000000"/>
                <w:kern w:val="0"/>
                <w:sz w:val="20"/>
                <w:szCs w:val="20"/>
              </w:rPr>
              <w:t xml:space="preserve">█期末考   □作業   </w:t>
            </w:r>
          </w:p>
          <w:p w:rsidR="004F25DD" w:rsidRPr="009A7BD3" w:rsidRDefault="004F25DD" w:rsidP="004F25DD">
            <w:pPr>
              <w:snapToGrid w:val="0"/>
              <w:rPr>
                <w:rFonts w:ascii="標楷體" w:eastAsia="標楷體" w:hAnsi="標楷體" w:cs="Times New Roman"/>
                <w:color w:val="000000"/>
                <w:kern w:val="0"/>
                <w:sz w:val="20"/>
                <w:szCs w:val="20"/>
              </w:rPr>
            </w:pPr>
            <w:r w:rsidRPr="009A7BD3">
              <w:rPr>
                <w:rFonts w:ascii="標楷體" w:eastAsia="標楷體" w:hAnsi="標楷體" w:cs="Times New Roman" w:hint="eastAsia"/>
                <w:color w:val="000000"/>
                <w:kern w:val="0"/>
                <w:sz w:val="20"/>
                <w:szCs w:val="20"/>
              </w:rPr>
              <w:t xml:space="preserve">□書面報告 □口頭報告 □實作成品 □口試 </w:t>
            </w:r>
          </w:p>
          <w:p w:rsidR="004F25DD" w:rsidRPr="00A633B8" w:rsidRDefault="004F25DD" w:rsidP="004F25DD">
            <w:pPr>
              <w:snapToGrid w:val="0"/>
              <w:rPr>
                <w:rFonts w:ascii="Times New Roman" w:eastAsia="標楷體" w:hAnsi="Times New Roman" w:cs="Times New Roman"/>
                <w:color w:val="000000"/>
                <w:kern w:val="0"/>
                <w:sz w:val="20"/>
                <w:szCs w:val="20"/>
              </w:rPr>
            </w:pPr>
            <w:r w:rsidRPr="009A7BD3">
              <w:rPr>
                <w:rFonts w:ascii="標楷體" w:eastAsia="標楷體" w:hAnsi="標楷體" w:cs="Times New Roman" w:hint="eastAsia"/>
                <w:color w:val="000000"/>
                <w:kern w:val="0"/>
                <w:sz w:val="20"/>
                <w:szCs w:val="20"/>
              </w:rPr>
              <w:t>□其他，請說明：_____</w:t>
            </w:r>
          </w:p>
        </w:tc>
        <w:tc>
          <w:tcPr>
            <w:tcW w:w="686" w:type="dxa"/>
            <w:gridSpan w:val="3"/>
            <w:shd w:val="clear" w:color="auto" w:fill="auto"/>
            <w:vAlign w:val="center"/>
          </w:tcPr>
          <w:p w:rsidR="004F25DD" w:rsidRPr="00A633B8" w:rsidRDefault="004F25DD" w:rsidP="004F25DD">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53.60</w:t>
            </w:r>
          </w:p>
        </w:tc>
        <w:tc>
          <w:tcPr>
            <w:tcW w:w="812" w:type="dxa"/>
            <w:shd w:val="clear" w:color="auto" w:fill="auto"/>
            <w:vAlign w:val="center"/>
          </w:tcPr>
          <w:p w:rsidR="004F25DD" w:rsidRPr="00A633B8" w:rsidRDefault="004F25DD" w:rsidP="004F25DD">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61</w:t>
            </w:r>
            <w:r>
              <w:rPr>
                <w:rFonts w:ascii="Times New Roman" w:eastAsia="標楷體" w:hAnsi="Times New Roman" w:cs="Times New Roman"/>
                <w:noProof/>
                <w:color w:val="000000"/>
                <w:kern w:val="0"/>
                <w:sz w:val="20"/>
                <w:szCs w:val="20"/>
              </w:rPr>
              <w:t>.</w:t>
            </w:r>
            <w:r w:rsidRPr="00134E5E">
              <w:rPr>
                <w:rFonts w:ascii="Times New Roman" w:eastAsia="標楷體" w:hAnsi="Times New Roman" w:cs="Times New Roman"/>
                <w:noProof/>
                <w:color w:val="000000"/>
                <w:kern w:val="0"/>
                <w:sz w:val="20"/>
                <w:szCs w:val="20"/>
              </w:rPr>
              <w:t>29</w:t>
            </w:r>
            <w:r>
              <w:rPr>
                <w:rFonts w:ascii="Times New Roman" w:eastAsia="標楷體" w:hAnsi="Times New Roman" w:cs="Times New Roman"/>
                <w:noProof/>
                <w:color w:val="000000"/>
                <w:kern w:val="0"/>
                <w:sz w:val="20"/>
                <w:szCs w:val="20"/>
              </w:rPr>
              <w:t>%</w:t>
            </w:r>
          </w:p>
        </w:tc>
      </w:tr>
      <w:tr w:rsidR="004F25DD" w:rsidRPr="004E671F" w:rsidTr="005D1B76">
        <w:trPr>
          <w:trHeight w:val="2677"/>
          <w:jc w:val="center"/>
        </w:trPr>
        <w:tc>
          <w:tcPr>
            <w:tcW w:w="512" w:type="dxa"/>
            <w:vMerge/>
            <w:shd w:val="clear" w:color="auto" w:fill="auto"/>
          </w:tcPr>
          <w:p w:rsidR="004F25DD" w:rsidRPr="004E671F" w:rsidRDefault="004F25DD" w:rsidP="004F25DD">
            <w:pPr>
              <w:snapToGrid w:val="0"/>
              <w:rPr>
                <w:rFonts w:ascii="Times New Roman" w:eastAsia="標楷體" w:hAnsi="Times New Roman" w:cs="Times New Roman"/>
                <w:color w:val="000000"/>
                <w:kern w:val="0"/>
                <w:szCs w:val="24"/>
              </w:rPr>
            </w:pPr>
          </w:p>
        </w:tc>
        <w:tc>
          <w:tcPr>
            <w:tcW w:w="15208" w:type="dxa"/>
            <w:gridSpan w:val="48"/>
            <w:vAlign w:val="center"/>
          </w:tcPr>
          <w:p w:rsidR="004F25DD" w:rsidRPr="009A7BD3" w:rsidRDefault="004F25DD" w:rsidP="004F25DD">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4F25DD" w:rsidRPr="009A7BD3" w:rsidRDefault="004F25DD" w:rsidP="004F25DD">
            <w:pPr>
              <w:widowControl/>
              <w:snapToGrid w:val="0"/>
              <w:spacing w:after="120"/>
              <w:jc w:val="both"/>
              <w:rPr>
                <w:rFonts w:ascii="Times New Roman" w:eastAsia="標楷體" w:hAnsi="Times New Roman" w:cs="Times New Roman"/>
                <w:color w:val="000000"/>
                <w:szCs w:val="24"/>
              </w:rPr>
            </w:pPr>
            <w:r w:rsidRPr="009A7BD3">
              <w:rPr>
                <w:rFonts w:ascii="Times New Roman" w:eastAsia="標楷體" w:hAnsi="Times New Roman" w:cs="Times New Roman" w:hint="eastAsia"/>
                <w:color w:val="000000"/>
                <w:szCs w:val="24"/>
              </w:rPr>
              <w:t>本課程為必修課，希望藉由電子元件與基本電子學觀念的介紹</w:t>
            </w:r>
            <w:r w:rsidRPr="009A7BD3">
              <w:rPr>
                <w:rFonts w:ascii="Times New Roman" w:eastAsia="標楷體" w:hAnsi="Times New Roman" w:cs="Times New Roman" w:hint="eastAsia"/>
                <w:color w:val="000000"/>
                <w:szCs w:val="24"/>
              </w:rPr>
              <w:t>,</w:t>
            </w:r>
            <w:r w:rsidRPr="009A7BD3">
              <w:rPr>
                <w:rFonts w:ascii="Times New Roman" w:eastAsia="標楷體" w:hAnsi="Times New Roman" w:cs="Times New Roman" w:hint="eastAsia"/>
                <w:color w:val="000000"/>
                <w:szCs w:val="24"/>
              </w:rPr>
              <w:t>奠定學生良好的電子科技基楚。針對學生學習成效、核心能力檢討說明如下</w:t>
            </w:r>
            <w:r w:rsidRPr="009A7BD3">
              <w:rPr>
                <w:rFonts w:ascii="Times New Roman" w:eastAsia="標楷體" w:hAnsi="Times New Roman" w:cs="Times New Roman" w:hint="eastAsia"/>
                <w:color w:val="000000"/>
                <w:szCs w:val="24"/>
              </w:rPr>
              <w:t>:</w:t>
            </w:r>
          </w:p>
          <w:p w:rsidR="004F25DD" w:rsidRPr="00AF1860" w:rsidRDefault="004F25DD" w:rsidP="00034C9B">
            <w:pPr>
              <w:pStyle w:val="a7"/>
              <w:widowControl/>
              <w:numPr>
                <w:ilvl w:val="0"/>
                <w:numId w:val="24"/>
              </w:numPr>
              <w:snapToGrid w:val="0"/>
              <w:spacing w:after="120"/>
              <w:ind w:leftChars="0" w:hanging="265"/>
              <w:jc w:val="both"/>
              <w:rPr>
                <w:rFonts w:ascii="Times New Roman" w:eastAsia="標楷體" w:hAnsi="Times New Roman" w:cs="Times New Roman"/>
                <w:color w:val="000000"/>
                <w:szCs w:val="24"/>
              </w:rPr>
            </w:pPr>
            <w:r w:rsidRPr="00AF1860">
              <w:rPr>
                <w:rFonts w:ascii="Times New Roman" w:eastAsia="標楷體" w:hAnsi="Times New Roman" w:cs="Times New Roman" w:hint="eastAsia"/>
                <w:color w:val="000000"/>
                <w:szCs w:val="24"/>
              </w:rPr>
              <w:t>學生學習成效：學生基本上對於電子元件結構與基本電子學是陌生的，由於初學者的陌生加上平時沒有複習功課的怠惰，課堂上可以明顯發現學生跟不上進度，以至於越往後的課程其越跟不上之困境。再者，平常小考、期中及期末考試著重於觀念的理解，不是算術的演練，因此學生的考試成績難有突出表現。如何強化學生的學習動力與動機是很重要的學習關鍵。</w:t>
            </w:r>
          </w:p>
          <w:p w:rsidR="004F25DD" w:rsidRPr="00AF1860" w:rsidRDefault="004F25DD" w:rsidP="00034C9B">
            <w:pPr>
              <w:pStyle w:val="a7"/>
              <w:numPr>
                <w:ilvl w:val="0"/>
                <w:numId w:val="24"/>
              </w:numPr>
              <w:snapToGrid w:val="0"/>
              <w:ind w:leftChars="0" w:hanging="265"/>
              <w:jc w:val="both"/>
              <w:rPr>
                <w:rFonts w:ascii="Times New Roman" w:eastAsia="標楷體" w:hAnsi="Times New Roman" w:cs="Times New Roman"/>
                <w:b/>
                <w:color w:val="000000"/>
                <w:kern w:val="0"/>
                <w:szCs w:val="24"/>
              </w:rPr>
            </w:pPr>
            <w:r w:rsidRPr="00AF1860">
              <w:rPr>
                <w:rFonts w:ascii="Times New Roman" w:eastAsia="標楷體" w:hAnsi="Times New Roman" w:cs="Times New Roman" w:hint="eastAsia"/>
                <w:color w:val="000000"/>
                <w:szCs w:val="24"/>
              </w:rPr>
              <w:t>核心能力檢討：本課程與核心能力</w:t>
            </w:r>
            <w:r w:rsidRPr="00AF1860">
              <w:rPr>
                <w:rFonts w:ascii="Times New Roman" w:eastAsia="標楷體" w:hAnsi="Times New Roman" w:cs="Times New Roman" w:hint="eastAsia"/>
                <w:color w:val="000000"/>
                <w:szCs w:val="24"/>
              </w:rPr>
              <w:t>1</w:t>
            </w:r>
            <w:r w:rsidRPr="00AF1860">
              <w:rPr>
                <w:rFonts w:ascii="Times New Roman" w:eastAsia="標楷體" w:hAnsi="Times New Roman" w:cs="Times New Roman" w:hint="eastAsia"/>
                <w:color w:val="000000"/>
                <w:szCs w:val="24"/>
              </w:rPr>
              <w:t>、</w:t>
            </w:r>
            <w:r w:rsidRPr="00AF1860">
              <w:rPr>
                <w:rFonts w:ascii="Times New Roman" w:eastAsia="標楷體" w:hAnsi="Times New Roman" w:cs="Times New Roman" w:hint="eastAsia"/>
                <w:color w:val="000000"/>
                <w:szCs w:val="24"/>
              </w:rPr>
              <w:t>2</w:t>
            </w:r>
            <w:r w:rsidRPr="00AF1860">
              <w:rPr>
                <w:rFonts w:ascii="Times New Roman" w:eastAsia="標楷體" w:hAnsi="Times New Roman" w:cs="Times New Roman" w:hint="eastAsia"/>
                <w:color w:val="000000"/>
                <w:szCs w:val="24"/>
              </w:rPr>
              <w:t>及</w:t>
            </w:r>
            <w:r w:rsidRPr="00AF1860">
              <w:rPr>
                <w:rFonts w:ascii="Times New Roman" w:eastAsia="標楷體" w:hAnsi="Times New Roman" w:cs="Times New Roman" w:hint="eastAsia"/>
                <w:color w:val="000000"/>
                <w:szCs w:val="24"/>
              </w:rPr>
              <w:t>3</w:t>
            </w:r>
            <w:r w:rsidRPr="00AF1860">
              <w:rPr>
                <w:rFonts w:ascii="Times New Roman" w:eastAsia="標楷體" w:hAnsi="Times New Roman" w:cs="Times New Roman" w:hint="eastAsia"/>
                <w:color w:val="000000"/>
                <w:szCs w:val="24"/>
              </w:rPr>
              <w:t>之培養有關。綜合學生本學期之各項表現可以得知核心能力</w:t>
            </w:r>
            <w:r w:rsidRPr="00AF1860">
              <w:rPr>
                <w:rFonts w:ascii="Times New Roman" w:eastAsia="標楷體" w:hAnsi="Times New Roman" w:cs="Times New Roman" w:hint="eastAsia"/>
                <w:color w:val="000000"/>
                <w:szCs w:val="24"/>
              </w:rPr>
              <w:t>1</w:t>
            </w:r>
            <w:r w:rsidRPr="00AF1860">
              <w:rPr>
                <w:rFonts w:ascii="Times New Roman" w:eastAsia="標楷體" w:hAnsi="Times New Roman" w:cs="Times New Roman" w:hint="eastAsia"/>
                <w:color w:val="000000"/>
                <w:szCs w:val="24"/>
              </w:rPr>
              <w:t>及</w:t>
            </w:r>
            <w:r w:rsidRPr="00AF1860">
              <w:rPr>
                <w:rFonts w:ascii="Times New Roman" w:eastAsia="標楷體" w:hAnsi="Times New Roman" w:cs="Times New Roman" w:hint="eastAsia"/>
                <w:color w:val="000000"/>
                <w:szCs w:val="24"/>
              </w:rPr>
              <w:t>2</w:t>
            </w:r>
            <w:r w:rsidRPr="00AF1860">
              <w:rPr>
                <w:rFonts w:ascii="Times New Roman" w:eastAsia="標楷體" w:hAnsi="Times New Roman" w:cs="Times New Roman" w:hint="eastAsia"/>
                <w:color w:val="000000"/>
                <w:szCs w:val="24"/>
              </w:rPr>
              <w:t>可再加強。核心能力</w:t>
            </w:r>
            <w:r w:rsidRPr="00AF1860">
              <w:rPr>
                <w:rFonts w:ascii="Times New Roman" w:eastAsia="標楷體" w:hAnsi="Times New Roman" w:cs="Times New Roman" w:hint="eastAsia"/>
                <w:color w:val="000000"/>
                <w:szCs w:val="24"/>
              </w:rPr>
              <w:t>3</w:t>
            </w:r>
            <w:r w:rsidRPr="00AF1860">
              <w:rPr>
                <w:rFonts w:ascii="Times New Roman" w:eastAsia="標楷體" w:hAnsi="Times New Roman" w:cs="Times New Roman" w:hint="eastAsia"/>
                <w:color w:val="000000"/>
                <w:szCs w:val="24"/>
              </w:rPr>
              <w:t>未來也許可藉由安排實際工程參觀來幫助學生了解實際工程應用。</w:t>
            </w:r>
          </w:p>
        </w:tc>
      </w:tr>
      <w:tr w:rsidR="00AF1860" w:rsidRPr="004E671F" w:rsidTr="005D1B76">
        <w:trPr>
          <w:trHeight w:val="1270"/>
          <w:jc w:val="center"/>
        </w:trPr>
        <w:tc>
          <w:tcPr>
            <w:tcW w:w="512" w:type="dxa"/>
            <w:vMerge w:val="restart"/>
            <w:shd w:val="clear" w:color="auto" w:fill="auto"/>
          </w:tcPr>
          <w:p w:rsidR="00AF1860" w:rsidRPr="004E671F" w:rsidRDefault="00AF1860" w:rsidP="00AF1860">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8-2</w:t>
            </w:r>
          </w:p>
        </w:tc>
        <w:tc>
          <w:tcPr>
            <w:tcW w:w="1008" w:type="dxa"/>
            <w:gridSpan w:val="2"/>
            <w:shd w:val="clear" w:color="auto" w:fill="auto"/>
            <w:vAlign w:val="center"/>
          </w:tcPr>
          <w:p w:rsidR="00AF1860" w:rsidRPr="004E671F" w:rsidRDefault="00AF1860" w:rsidP="00AF1860">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電子學</w:t>
            </w:r>
            <w:r w:rsidRPr="00134E5E">
              <w:rPr>
                <w:rFonts w:ascii="Times New Roman" w:eastAsia="標楷體" w:hAnsi="Times New Roman" w:cs="Times New Roman" w:hint="eastAsia"/>
                <w:noProof/>
                <w:color w:val="000000"/>
                <w:kern w:val="0"/>
                <w:szCs w:val="24"/>
              </w:rPr>
              <w:t>(</w:t>
            </w:r>
            <w:r w:rsidRPr="00134E5E">
              <w:rPr>
                <w:rFonts w:ascii="Times New Roman" w:eastAsia="標楷體" w:hAnsi="Times New Roman" w:cs="Times New Roman" w:hint="eastAsia"/>
                <w:noProof/>
                <w:color w:val="000000"/>
                <w:kern w:val="0"/>
                <w:szCs w:val="24"/>
              </w:rPr>
              <w:t>一</w:t>
            </w:r>
            <w:r w:rsidRPr="00134E5E">
              <w:rPr>
                <w:rFonts w:ascii="Times New Roman" w:eastAsia="標楷體" w:hAnsi="Times New Roman" w:cs="Times New Roman" w:hint="eastAsia"/>
                <w:noProof/>
                <w:color w:val="000000"/>
                <w:kern w:val="0"/>
                <w:szCs w:val="24"/>
              </w:rPr>
              <w:t>)</w:t>
            </w:r>
          </w:p>
        </w:tc>
        <w:tc>
          <w:tcPr>
            <w:tcW w:w="543" w:type="dxa"/>
            <w:shd w:val="clear" w:color="auto" w:fill="auto"/>
            <w:vAlign w:val="center"/>
          </w:tcPr>
          <w:p w:rsidR="00AF1860" w:rsidRPr="004E671F" w:rsidRDefault="00AF1860" w:rsidP="00AF1860">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必修</w:t>
            </w:r>
          </w:p>
        </w:tc>
        <w:tc>
          <w:tcPr>
            <w:tcW w:w="543" w:type="dxa"/>
            <w:vAlign w:val="center"/>
          </w:tcPr>
          <w:p w:rsidR="00AF1860" w:rsidRPr="004E671F" w:rsidRDefault="00AF1860" w:rsidP="00AF1860">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鄞永昌</w:t>
            </w:r>
          </w:p>
        </w:tc>
        <w:tc>
          <w:tcPr>
            <w:tcW w:w="545" w:type="dxa"/>
            <w:gridSpan w:val="2"/>
            <w:shd w:val="clear" w:color="auto" w:fill="auto"/>
            <w:vAlign w:val="center"/>
          </w:tcPr>
          <w:p w:rsidR="00AF1860" w:rsidRPr="004E671F" w:rsidRDefault="00AF1860" w:rsidP="00AF1860">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noProof/>
                <w:color w:val="000000"/>
                <w:kern w:val="0"/>
                <w:szCs w:val="24"/>
              </w:rPr>
              <w:t>電通</w:t>
            </w:r>
            <w:r w:rsidRPr="00134E5E">
              <w:rPr>
                <w:rFonts w:ascii="Times New Roman" w:eastAsia="標楷體" w:hAnsi="Times New Roman" w:cs="Times New Roman" w:hint="eastAsia"/>
                <w:noProof/>
                <w:color w:val="000000"/>
                <w:kern w:val="0"/>
                <w:szCs w:val="24"/>
              </w:rPr>
              <w:t>二</w:t>
            </w:r>
          </w:p>
        </w:tc>
        <w:tc>
          <w:tcPr>
            <w:tcW w:w="588" w:type="dxa"/>
            <w:gridSpan w:val="3"/>
            <w:shd w:val="clear" w:color="auto" w:fill="auto"/>
            <w:vAlign w:val="center"/>
          </w:tcPr>
          <w:p w:rsidR="00AF1860" w:rsidRPr="004E671F" w:rsidRDefault="00AF1860" w:rsidP="00AF1860">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70" w:type="dxa"/>
            <w:gridSpan w:val="3"/>
            <w:shd w:val="clear" w:color="auto" w:fill="auto"/>
            <w:vAlign w:val="center"/>
          </w:tcPr>
          <w:p w:rsidR="00AF1860" w:rsidRPr="004E671F" w:rsidRDefault="00AF1860" w:rsidP="00AF1860">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79" w:type="dxa"/>
            <w:shd w:val="clear" w:color="auto" w:fill="auto"/>
            <w:vAlign w:val="center"/>
          </w:tcPr>
          <w:p w:rsidR="00AF1860" w:rsidRPr="004E671F" w:rsidRDefault="00AF1860" w:rsidP="00AF1860">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15" w:type="dxa"/>
            <w:gridSpan w:val="2"/>
            <w:shd w:val="clear" w:color="auto" w:fill="auto"/>
            <w:vAlign w:val="center"/>
          </w:tcPr>
          <w:p w:rsidR="00AF1860" w:rsidRPr="004E671F" w:rsidRDefault="00AF1860" w:rsidP="00AF1860">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3</w:t>
            </w:r>
          </w:p>
        </w:tc>
        <w:tc>
          <w:tcPr>
            <w:tcW w:w="581" w:type="dxa"/>
            <w:shd w:val="clear" w:color="auto" w:fill="auto"/>
            <w:vAlign w:val="center"/>
          </w:tcPr>
          <w:p w:rsidR="00AF1860" w:rsidRPr="004E671F" w:rsidRDefault="00AF1860" w:rsidP="00AF1860">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11" w:type="dxa"/>
            <w:gridSpan w:val="2"/>
            <w:shd w:val="clear" w:color="auto" w:fill="auto"/>
            <w:vAlign w:val="center"/>
          </w:tcPr>
          <w:p w:rsidR="00AF1860" w:rsidRPr="004E671F" w:rsidRDefault="00AF1860" w:rsidP="00AF1860">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3</w:t>
            </w:r>
          </w:p>
        </w:tc>
        <w:tc>
          <w:tcPr>
            <w:tcW w:w="574" w:type="dxa"/>
            <w:gridSpan w:val="3"/>
            <w:shd w:val="clear" w:color="auto" w:fill="auto"/>
            <w:vAlign w:val="center"/>
          </w:tcPr>
          <w:p w:rsidR="00AF1860" w:rsidRPr="004E671F" w:rsidRDefault="00AF1860" w:rsidP="00AF1860">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74" w:type="dxa"/>
            <w:gridSpan w:val="2"/>
            <w:shd w:val="clear" w:color="auto" w:fill="auto"/>
            <w:vAlign w:val="center"/>
          </w:tcPr>
          <w:p w:rsidR="00AF1860" w:rsidRPr="004E671F" w:rsidRDefault="00AF1860" w:rsidP="00AF1860">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noProof/>
                <w:color w:val="000000"/>
                <w:kern w:val="0"/>
                <w:szCs w:val="24"/>
              </w:rPr>
              <w:t>1</w:t>
            </w:r>
          </w:p>
        </w:tc>
        <w:tc>
          <w:tcPr>
            <w:tcW w:w="518" w:type="dxa"/>
            <w:shd w:val="clear" w:color="auto" w:fill="auto"/>
            <w:vAlign w:val="center"/>
          </w:tcPr>
          <w:p w:rsidR="00AF1860" w:rsidRPr="004E671F" w:rsidRDefault="00AF1860" w:rsidP="00AF1860">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noProof/>
                <w:color w:val="000000"/>
                <w:kern w:val="0"/>
                <w:szCs w:val="24"/>
              </w:rPr>
              <w:t>1</w:t>
            </w:r>
          </w:p>
        </w:tc>
        <w:tc>
          <w:tcPr>
            <w:tcW w:w="604" w:type="dxa"/>
            <w:gridSpan w:val="3"/>
            <w:shd w:val="clear" w:color="auto" w:fill="auto"/>
            <w:vAlign w:val="center"/>
          </w:tcPr>
          <w:p w:rsidR="00AF1860" w:rsidRPr="004E671F" w:rsidRDefault="00AF1860" w:rsidP="00AF1860">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23" w:type="dxa"/>
            <w:gridSpan w:val="2"/>
            <w:shd w:val="clear" w:color="auto" w:fill="auto"/>
            <w:vAlign w:val="center"/>
          </w:tcPr>
          <w:p w:rsidR="00AF1860" w:rsidRPr="004E671F" w:rsidRDefault="00AF1860" w:rsidP="00AF1860">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0" w:type="dxa"/>
            <w:gridSpan w:val="2"/>
            <w:shd w:val="clear" w:color="auto" w:fill="auto"/>
            <w:vAlign w:val="center"/>
          </w:tcPr>
          <w:p w:rsidR="00AF1860" w:rsidRPr="004E671F" w:rsidRDefault="00AF1860" w:rsidP="00AF1860">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19" w:type="dxa"/>
            <w:gridSpan w:val="4"/>
            <w:vAlign w:val="center"/>
          </w:tcPr>
          <w:p w:rsidR="00AF1860" w:rsidRPr="004E671F" w:rsidRDefault="00AF1860" w:rsidP="00AF1860">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20" w:type="dxa"/>
            <w:gridSpan w:val="2"/>
            <w:vAlign w:val="center"/>
          </w:tcPr>
          <w:p w:rsidR="00AF1860" w:rsidRPr="004E671F" w:rsidRDefault="00AF1860" w:rsidP="00AF1860">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7" w:type="dxa"/>
            <w:gridSpan w:val="4"/>
            <w:shd w:val="clear" w:color="auto" w:fill="auto"/>
            <w:vAlign w:val="center"/>
          </w:tcPr>
          <w:p w:rsidR="00AF1860" w:rsidRPr="004E671F" w:rsidRDefault="00AF1860" w:rsidP="00AF1860">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59</w:t>
            </w:r>
          </w:p>
        </w:tc>
        <w:tc>
          <w:tcPr>
            <w:tcW w:w="2468" w:type="dxa"/>
            <w:gridSpan w:val="3"/>
            <w:shd w:val="clear" w:color="auto" w:fill="auto"/>
          </w:tcPr>
          <w:p w:rsidR="00AF1860" w:rsidRPr="000F4B3F" w:rsidRDefault="00AF1860" w:rsidP="00AF1860">
            <w:pPr>
              <w:snapToGrid w:val="0"/>
              <w:rPr>
                <w:rFonts w:ascii="標楷體" w:eastAsia="標楷體" w:hAnsi="標楷體" w:cs="Times New Roman"/>
                <w:color w:val="000000"/>
                <w:kern w:val="0"/>
                <w:sz w:val="20"/>
                <w:szCs w:val="20"/>
              </w:rPr>
            </w:pPr>
            <w:r w:rsidRPr="000F4B3F">
              <w:rPr>
                <w:rFonts w:ascii="標楷體" w:eastAsia="標楷體" w:hAnsi="標楷體" w:cs="Times New Roman" w:hint="eastAsia"/>
                <w:color w:val="000000"/>
                <w:kern w:val="0"/>
                <w:sz w:val="20"/>
                <w:szCs w:val="20"/>
              </w:rPr>
              <w:t xml:space="preserve">█小考     █期中考 </w:t>
            </w:r>
          </w:p>
          <w:p w:rsidR="00AF1860" w:rsidRPr="000F4B3F" w:rsidRDefault="00AF1860" w:rsidP="00AF1860">
            <w:pPr>
              <w:snapToGrid w:val="0"/>
              <w:rPr>
                <w:rFonts w:ascii="標楷體" w:eastAsia="標楷體" w:hAnsi="標楷體" w:cs="Times New Roman"/>
                <w:color w:val="000000"/>
                <w:kern w:val="0"/>
                <w:sz w:val="20"/>
                <w:szCs w:val="20"/>
              </w:rPr>
            </w:pPr>
            <w:r w:rsidRPr="000F4B3F">
              <w:rPr>
                <w:rFonts w:ascii="標楷體" w:eastAsia="標楷體" w:hAnsi="標楷體" w:cs="Times New Roman" w:hint="eastAsia"/>
                <w:color w:val="000000"/>
                <w:kern w:val="0"/>
                <w:sz w:val="20"/>
                <w:szCs w:val="20"/>
              </w:rPr>
              <w:t xml:space="preserve">█期末考   □作業   </w:t>
            </w:r>
          </w:p>
          <w:p w:rsidR="00AF1860" w:rsidRPr="000F4B3F" w:rsidRDefault="00AF1860" w:rsidP="00AF1860">
            <w:pPr>
              <w:snapToGrid w:val="0"/>
              <w:rPr>
                <w:rFonts w:ascii="標楷體" w:eastAsia="標楷體" w:hAnsi="標楷體" w:cs="Times New Roman"/>
                <w:color w:val="000000"/>
                <w:kern w:val="0"/>
                <w:sz w:val="20"/>
                <w:szCs w:val="20"/>
              </w:rPr>
            </w:pPr>
            <w:r w:rsidRPr="000F4B3F">
              <w:rPr>
                <w:rFonts w:ascii="標楷體" w:eastAsia="標楷體" w:hAnsi="標楷體" w:cs="Times New Roman" w:hint="eastAsia"/>
                <w:color w:val="000000"/>
                <w:kern w:val="0"/>
                <w:sz w:val="20"/>
                <w:szCs w:val="20"/>
              </w:rPr>
              <w:t xml:space="preserve">□書面報告 □口頭報告 □實作成品 □口試 </w:t>
            </w:r>
          </w:p>
          <w:p w:rsidR="00AF1860" w:rsidRPr="00A633B8" w:rsidRDefault="00AF1860" w:rsidP="00AF1860">
            <w:pPr>
              <w:snapToGrid w:val="0"/>
              <w:rPr>
                <w:rFonts w:ascii="Times New Roman" w:eastAsia="標楷體" w:hAnsi="Times New Roman" w:cs="Times New Roman"/>
                <w:color w:val="000000"/>
                <w:kern w:val="0"/>
                <w:sz w:val="20"/>
                <w:szCs w:val="20"/>
              </w:rPr>
            </w:pPr>
            <w:r w:rsidRPr="000F4B3F">
              <w:rPr>
                <w:rFonts w:ascii="標楷體" w:eastAsia="標楷體" w:hAnsi="標楷體" w:cs="Times New Roman" w:hint="eastAsia"/>
                <w:color w:val="000000"/>
                <w:kern w:val="0"/>
                <w:sz w:val="20"/>
                <w:szCs w:val="20"/>
              </w:rPr>
              <w:t>□其他，請說明：_____</w:t>
            </w:r>
          </w:p>
        </w:tc>
        <w:tc>
          <w:tcPr>
            <w:tcW w:w="686" w:type="dxa"/>
            <w:gridSpan w:val="3"/>
            <w:shd w:val="clear" w:color="auto" w:fill="auto"/>
            <w:vAlign w:val="center"/>
          </w:tcPr>
          <w:p w:rsidR="00AF1860" w:rsidRPr="00A633B8" w:rsidRDefault="00AF1860" w:rsidP="00AF1860">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51.7</w:t>
            </w:r>
            <w:r>
              <w:rPr>
                <w:rFonts w:ascii="Times New Roman" w:eastAsia="標楷體" w:hAnsi="Times New Roman" w:cs="Times New Roman"/>
                <w:noProof/>
                <w:color w:val="000000"/>
                <w:kern w:val="0"/>
                <w:sz w:val="20"/>
                <w:szCs w:val="20"/>
              </w:rPr>
              <w:t>6</w:t>
            </w:r>
          </w:p>
        </w:tc>
        <w:tc>
          <w:tcPr>
            <w:tcW w:w="812" w:type="dxa"/>
            <w:shd w:val="clear" w:color="auto" w:fill="auto"/>
            <w:vAlign w:val="center"/>
          </w:tcPr>
          <w:p w:rsidR="00AF1860" w:rsidRPr="00A633B8" w:rsidRDefault="00AF1860" w:rsidP="00AF1860">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64</w:t>
            </w:r>
            <w:r>
              <w:rPr>
                <w:rFonts w:ascii="Times New Roman" w:eastAsia="標楷體" w:hAnsi="Times New Roman" w:cs="Times New Roman"/>
                <w:noProof/>
                <w:color w:val="000000"/>
                <w:kern w:val="0"/>
                <w:sz w:val="20"/>
                <w:szCs w:val="20"/>
              </w:rPr>
              <w:t>.</w:t>
            </w:r>
            <w:r w:rsidRPr="00134E5E">
              <w:rPr>
                <w:rFonts w:ascii="Times New Roman" w:eastAsia="標楷體" w:hAnsi="Times New Roman" w:cs="Times New Roman"/>
                <w:noProof/>
                <w:color w:val="000000"/>
                <w:kern w:val="0"/>
                <w:sz w:val="20"/>
                <w:szCs w:val="20"/>
              </w:rPr>
              <w:t>41</w:t>
            </w:r>
            <w:r>
              <w:rPr>
                <w:rFonts w:ascii="Times New Roman" w:eastAsia="標楷體" w:hAnsi="Times New Roman" w:cs="Times New Roman"/>
                <w:noProof/>
                <w:color w:val="000000"/>
                <w:kern w:val="0"/>
                <w:sz w:val="20"/>
                <w:szCs w:val="20"/>
              </w:rPr>
              <w:t>%</w:t>
            </w:r>
          </w:p>
        </w:tc>
      </w:tr>
      <w:tr w:rsidR="004F25DD" w:rsidRPr="004E671F" w:rsidTr="005D1B76">
        <w:trPr>
          <w:trHeight w:val="1685"/>
          <w:jc w:val="center"/>
        </w:trPr>
        <w:tc>
          <w:tcPr>
            <w:tcW w:w="512" w:type="dxa"/>
            <w:vMerge/>
            <w:shd w:val="clear" w:color="auto" w:fill="auto"/>
          </w:tcPr>
          <w:p w:rsidR="004F25DD" w:rsidRPr="004E671F" w:rsidRDefault="004F25DD" w:rsidP="004F25DD">
            <w:pPr>
              <w:snapToGrid w:val="0"/>
              <w:rPr>
                <w:rFonts w:ascii="Times New Roman" w:eastAsia="標楷體" w:hAnsi="Times New Roman" w:cs="Times New Roman"/>
                <w:color w:val="000000"/>
                <w:kern w:val="0"/>
                <w:szCs w:val="24"/>
              </w:rPr>
            </w:pPr>
          </w:p>
        </w:tc>
        <w:tc>
          <w:tcPr>
            <w:tcW w:w="15208" w:type="dxa"/>
            <w:gridSpan w:val="48"/>
          </w:tcPr>
          <w:p w:rsidR="004F25DD" w:rsidRPr="004E671F" w:rsidRDefault="004F25DD" w:rsidP="004F25DD">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4F25DD" w:rsidRDefault="004F25DD" w:rsidP="004F25DD">
            <w:pPr>
              <w:widowControl/>
              <w:snapToGrid w:val="0"/>
              <w:spacing w:after="120"/>
              <w:jc w:val="both"/>
              <w:rPr>
                <w:rFonts w:ascii="Times New Roman" w:eastAsia="標楷體" w:hAnsi="Times New Roman" w:cs="Times New Roman"/>
                <w:color w:val="000000"/>
                <w:szCs w:val="24"/>
              </w:rPr>
            </w:pPr>
            <w:r w:rsidRPr="000C69AE">
              <w:rPr>
                <w:rFonts w:ascii="Times New Roman" w:eastAsia="標楷體" w:hAnsi="Times New Roman" w:cs="Times New Roman" w:hint="eastAsia"/>
                <w:color w:val="000000"/>
                <w:szCs w:val="24"/>
              </w:rPr>
              <w:t>本課程為必修課，希望藉由電子元件與基本電子學觀念的介紹</w:t>
            </w:r>
            <w:r>
              <w:rPr>
                <w:rFonts w:ascii="新細明體" w:eastAsia="新細明體" w:hAnsi="新細明體" w:cs="Times New Roman" w:hint="eastAsia"/>
                <w:color w:val="000000"/>
                <w:szCs w:val="24"/>
              </w:rPr>
              <w:t>，</w:t>
            </w:r>
            <w:r w:rsidRPr="000C69AE">
              <w:rPr>
                <w:rFonts w:ascii="Times New Roman" w:eastAsia="標楷體" w:hAnsi="Times New Roman" w:cs="Times New Roman" w:hint="eastAsia"/>
                <w:color w:val="000000"/>
                <w:szCs w:val="24"/>
              </w:rPr>
              <w:t>奠定學生良好的電子科技基楚。針對學生學習成效、核心能力檢討說明如下</w:t>
            </w:r>
            <w:r w:rsidRPr="000C69AE">
              <w:rPr>
                <w:rFonts w:ascii="Times New Roman" w:eastAsia="標楷體" w:hAnsi="Times New Roman" w:cs="Times New Roman" w:hint="eastAsia"/>
                <w:color w:val="000000"/>
                <w:szCs w:val="24"/>
              </w:rPr>
              <w:t>:</w:t>
            </w:r>
          </w:p>
          <w:p w:rsidR="004F25DD" w:rsidRPr="00AF1860" w:rsidRDefault="004F25DD" w:rsidP="00034C9B">
            <w:pPr>
              <w:pStyle w:val="a7"/>
              <w:widowControl/>
              <w:numPr>
                <w:ilvl w:val="0"/>
                <w:numId w:val="25"/>
              </w:numPr>
              <w:snapToGrid w:val="0"/>
              <w:spacing w:after="120"/>
              <w:ind w:leftChars="0" w:hanging="265"/>
              <w:jc w:val="both"/>
              <w:rPr>
                <w:rFonts w:ascii="Times New Roman" w:eastAsia="標楷體" w:hAnsi="Times New Roman" w:cs="Times New Roman"/>
                <w:color w:val="000000"/>
                <w:szCs w:val="24"/>
              </w:rPr>
            </w:pPr>
            <w:r w:rsidRPr="00AF1860">
              <w:rPr>
                <w:rFonts w:ascii="Times New Roman" w:eastAsia="標楷體" w:hAnsi="Times New Roman" w:cs="Times New Roman" w:hint="eastAsia"/>
                <w:color w:val="000000"/>
                <w:szCs w:val="24"/>
              </w:rPr>
              <w:t>學生學習成效：學生基本上對於電子元件結構與基本電子學是陌生的，由於初學者的陌生加上平時沒有複習功課的怠惰，課堂上可以明顯發現學生跟不上進度，以至於越往後的課程其越跟不上之困境。再者，平常小考、期中及期末考試著重於觀念的理解，不是算術的演練，因此學生的考試成績難有突出表現。如何強化學生的學習動力與動機是很重要的學習關鍵。</w:t>
            </w:r>
            <w:r w:rsidRPr="00AF1860">
              <w:rPr>
                <w:rFonts w:ascii="Times New Roman" w:eastAsia="標楷體" w:hAnsi="Times New Roman" w:cs="Times New Roman" w:hint="eastAsia"/>
                <w:color w:val="000000"/>
                <w:szCs w:val="24"/>
              </w:rPr>
              <w:t xml:space="preserve"> </w:t>
            </w:r>
          </w:p>
          <w:p w:rsidR="004F25DD" w:rsidRPr="00AF1860" w:rsidRDefault="004F25DD" w:rsidP="00034C9B">
            <w:pPr>
              <w:pStyle w:val="a7"/>
              <w:numPr>
                <w:ilvl w:val="0"/>
                <w:numId w:val="25"/>
              </w:numPr>
              <w:snapToGrid w:val="0"/>
              <w:ind w:leftChars="0" w:hanging="265"/>
              <w:jc w:val="both"/>
              <w:rPr>
                <w:rFonts w:ascii="Times New Roman" w:eastAsia="標楷體" w:hAnsi="Times New Roman" w:cs="Times New Roman"/>
                <w:b/>
                <w:color w:val="000000"/>
                <w:kern w:val="0"/>
                <w:szCs w:val="24"/>
              </w:rPr>
            </w:pPr>
            <w:r w:rsidRPr="00AF1860">
              <w:rPr>
                <w:rFonts w:ascii="Times New Roman" w:eastAsia="標楷體" w:hAnsi="Times New Roman" w:cs="Times New Roman" w:hint="eastAsia"/>
                <w:color w:val="000000"/>
                <w:szCs w:val="24"/>
              </w:rPr>
              <w:t>核心能力檢討：本課程與核心能力</w:t>
            </w:r>
            <w:r w:rsidRPr="00AF1860">
              <w:rPr>
                <w:rFonts w:ascii="Times New Roman" w:eastAsia="標楷體" w:hAnsi="Times New Roman" w:cs="Times New Roman" w:hint="eastAsia"/>
                <w:color w:val="000000"/>
                <w:szCs w:val="24"/>
              </w:rPr>
              <w:t>1</w:t>
            </w:r>
            <w:r w:rsidRPr="00AF1860">
              <w:rPr>
                <w:rFonts w:ascii="Times New Roman" w:eastAsia="標楷體" w:hAnsi="Times New Roman" w:cs="Times New Roman" w:hint="eastAsia"/>
                <w:color w:val="000000"/>
                <w:szCs w:val="24"/>
              </w:rPr>
              <w:t>、</w:t>
            </w:r>
            <w:r w:rsidRPr="00AF1860">
              <w:rPr>
                <w:rFonts w:ascii="Times New Roman" w:eastAsia="標楷體" w:hAnsi="Times New Roman" w:cs="Times New Roman" w:hint="eastAsia"/>
                <w:color w:val="000000"/>
                <w:szCs w:val="24"/>
              </w:rPr>
              <w:t>2</w:t>
            </w:r>
            <w:r w:rsidRPr="00AF1860">
              <w:rPr>
                <w:rFonts w:ascii="Times New Roman" w:eastAsia="標楷體" w:hAnsi="Times New Roman" w:cs="Times New Roman" w:hint="eastAsia"/>
                <w:color w:val="000000"/>
                <w:szCs w:val="24"/>
              </w:rPr>
              <w:t>及</w:t>
            </w:r>
            <w:r w:rsidRPr="00AF1860">
              <w:rPr>
                <w:rFonts w:ascii="Times New Roman" w:eastAsia="標楷體" w:hAnsi="Times New Roman" w:cs="Times New Roman" w:hint="eastAsia"/>
                <w:color w:val="000000"/>
                <w:szCs w:val="24"/>
              </w:rPr>
              <w:t>3</w:t>
            </w:r>
            <w:r w:rsidRPr="00AF1860">
              <w:rPr>
                <w:rFonts w:ascii="Times New Roman" w:eastAsia="標楷體" w:hAnsi="Times New Roman" w:cs="Times New Roman" w:hint="eastAsia"/>
                <w:color w:val="000000"/>
                <w:szCs w:val="24"/>
              </w:rPr>
              <w:t>之培養有關。綜合學生本學期之各項表現可以得知核心能力</w:t>
            </w:r>
            <w:r w:rsidRPr="00AF1860">
              <w:rPr>
                <w:rFonts w:ascii="Times New Roman" w:eastAsia="標楷體" w:hAnsi="Times New Roman" w:cs="Times New Roman" w:hint="eastAsia"/>
                <w:color w:val="000000"/>
                <w:szCs w:val="24"/>
              </w:rPr>
              <w:t>1</w:t>
            </w:r>
            <w:r w:rsidRPr="00AF1860">
              <w:rPr>
                <w:rFonts w:ascii="Times New Roman" w:eastAsia="標楷體" w:hAnsi="Times New Roman" w:cs="Times New Roman" w:hint="eastAsia"/>
                <w:color w:val="000000"/>
                <w:szCs w:val="24"/>
              </w:rPr>
              <w:t>及</w:t>
            </w:r>
            <w:r w:rsidRPr="00AF1860">
              <w:rPr>
                <w:rFonts w:ascii="Times New Roman" w:eastAsia="標楷體" w:hAnsi="Times New Roman" w:cs="Times New Roman" w:hint="eastAsia"/>
                <w:color w:val="000000"/>
                <w:szCs w:val="24"/>
              </w:rPr>
              <w:t>2</w:t>
            </w:r>
            <w:r w:rsidRPr="00AF1860">
              <w:rPr>
                <w:rFonts w:ascii="Times New Roman" w:eastAsia="標楷體" w:hAnsi="Times New Roman" w:cs="Times New Roman" w:hint="eastAsia"/>
                <w:color w:val="000000"/>
                <w:szCs w:val="24"/>
              </w:rPr>
              <w:t>可再加強。核心能力</w:t>
            </w:r>
            <w:r w:rsidRPr="00AF1860">
              <w:rPr>
                <w:rFonts w:ascii="Times New Roman" w:eastAsia="標楷體" w:hAnsi="Times New Roman" w:cs="Times New Roman" w:hint="eastAsia"/>
                <w:color w:val="000000"/>
                <w:szCs w:val="24"/>
              </w:rPr>
              <w:t>3</w:t>
            </w:r>
            <w:r w:rsidRPr="00AF1860">
              <w:rPr>
                <w:rFonts w:ascii="Times New Roman" w:eastAsia="標楷體" w:hAnsi="Times New Roman" w:cs="Times New Roman" w:hint="eastAsia"/>
                <w:color w:val="000000"/>
                <w:szCs w:val="24"/>
              </w:rPr>
              <w:t>未來也許可藉由安排實際工程參觀來幫助學生了解實際工程應用。</w:t>
            </w:r>
          </w:p>
          <w:p w:rsidR="00AF1860" w:rsidRPr="00AF1860" w:rsidRDefault="00AF1860" w:rsidP="00AF1860">
            <w:pPr>
              <w:pStyle w:val="a7"/>
              <w:snapToGrid w:val="0"/>
              <w:ind w:leftChars="0"/>
              <w:jc w:val="both"/>
              <w:rPr>
                <w:rFonts w:ascii="Times New Roman" w:eastAsia="標楷體" w:hAnsi="Times New Roman" w:cs="Times New Roman"/>
                <w:b/>
                <w:color w:val="000000"/>
                <w:kern w:val="0"/>
                <w:szCs w:val="24"/>
              </w:rPr>
            </w:pPr>
          </w:p>
        </w:tc>
      </w:tr>
      <w:tr w:rsidR="009914B8" w:rsidRPr="004E671F" w:rsidTr="005D1B76">
        <w:trPr>
          <w:trHeight w:val="1420"/>
          <w:jc w:val="center"/>
        </w:trPr>
        <w:tc>
          <w:tcPr>
            <w:tcW w:w="512" w:type="dxa"/>
            <w:vMerge w:val="restart"/>
            <w:shd w:val="clear" w:color="auto" w:fill="auto"/>
          </w:tcPr>
          <w:p w:rsidR="009914B8" w:rsidRPr="004E671F" w:rsidRDefault="009914B8" w:rsidP="009914B8">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9-1</w:t>
            </w:r>
          </w:p>
        </w:tc>
        <w:tc>
          <w:tcPr>
            <w:tcW w:w="1008" w:type="dxa"/>
            <w:gridSpan w:val="2"/>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電路實驗</w:t>
            </w:r>
            <w:r w:rsidRPr="00134E5E">
              <w:rPr>
                <w:rFonts w:ascii="Times New Roman" w:eastAsia="標楷體" w:hAnsi="Times New Roman" w:cs="Times New Roman" w:hint="eastAsia"/>
                <w:noProof/>
                <w:color w:val="000000"/>
                <w:kern w:val="0"/>
                <w:szCs w:val="24"/>
              </w:rPr>
              <w:t>(</w:t>
            </w:r>
            <w:r w:rsidRPr="00134E5E">
              <w:rPr>
                <w:rFonts w:ascii="Times New Roman" w:eastAsia="標楷體" w:hAnsi="Times New Roman" w:cs="Times New Roman" w:hint="eastAsia"/>
                <w:noProof/>
                <w:color w:val="000000"/>
                <w:kern w:val="0"/>
                <w:szCs w:val="24"/>
              </w:rPr>
              <w:t>一</w:t>
            </w:r>
            <w:r w:rsidRPr="00134E5E">
              <w:rPr>
                <w:rFonts w:ascii="Times New Roman" w:eastAsia="標楷體" w:hAnsi="Times New Roman" w:cs="Times New Roman" w:hint="eastAsia"/>
                <w:noProof/>
                <w:color w:val="000000"/>
                <w:kern w:val="0"/>
                <w:szCs w:val="24"/>
              </w:rPr>
              <w:t>)</w:t>
            </w:r>
          </w:p>
        </w:tc>
        <w:tc>
          <w:tcPr>
            <w:tcW w:w="543" w:type="dxa"/>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必修</w:t>
            </w:r>
          </w:p>
        </w:tc>
        <w:tc>
          <w:tcPr>
            <w:tcW w:w="543" w:type="dxa"/>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鄞永昌</w:t>
            </w:r>
          </w:p>
        </w:tc>
        <w:tc>
          <w:tcPr>
            <w:tcW w:w="545" w:type="dxa"/>
            <w:gridSpan w:val="2"/>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FD5382">
              <w:rPr>
                <w:rFonts w:ascii="Times New Roman" w:eastAsia="標楷體" w:hAnsi="Times New Roman" w:cs="Times New Roman" w:hint="eastAsia"/>
                <w:noProof/>
                <w:color w:val="000000"/>
                <w:kern w:val="0"/>
                <w:szCs w:val="24"/>
              </w:rPr>
              <w:t>系晶二</w:t>
            </w:r>
          </w:p>
        </w:tc>
        <w:tc>
          <w:tcPr>
            <w:tcW w:w="588" w:type="dxa"/>
            <w:gridSpan w:val="3"/>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70" w:type="dxa"/>
            <w:gridSpan w:val="3"/>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79" w:type="dxa"/>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15" w:type="dxa"/>
            <w:gridSpan w:val="2"/>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r>
              <w:rPr>
                <w:rFonts w:ascii="Times New Roman" w:eastAsia="標楷體" w:hAnsi="Times New Roman" w:cs="Times New Roman"/>
                <w:color w:val="000000"/>
                <w:kern w:val="0"/>
                <w:szCs w:val="24"/>
              </w:rPr>
              <w:t>.5</w:t>
            </w:r>
          </w:p>
        </w:tc>
        <w:tc>
          <w:tcPr>
            <w:tcW w:w="581" w:type="dxa"/>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0.5</w:t>
            </w:r>
          </w:p>
        </w:tc>
        <w:tc>
          <w:tcPr>
            <w:tcW w:w="511" w:type="dxa"/>
            <w:gridSpan w:val="2"/>
            <w:shd w:val="clear" w:color="auto" w:fill="auto"/>
            <w:vAlign w:val="center"/>
          </w:tcPr>
          <w:p w:rsidR="009914B8" w:rsidRPr="004E671F" w:rsidRDefault="00823F72" w:rsidP="009914B8">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2</w:t>
            </w:r>
          </w:p>
        </w:tc>
        <w:tc>
          <w:tcPr>
            <w:tcW w:w="574" w:type="dxa"/>
            <w:gridSpan w:val="3"/>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74" w:type="dxa"/>
            <w:gridSpan w:val="2"/>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18" w:type="dxa"/>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604" w:type="dxa"/>
            <w:gridSpan w:val="3"/>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23" w:type="dxa"/>
            <w:gridSpan w:val="2"/>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0" w:type="dxa"/>
            <w:gridSpan w:val="2"/>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19" w:type="dxa"/>
            <w:gridSpan w:val="4"/>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20" w:type="dxa"/>
            <w:gridSpan w:val="2"/>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7" w:type="dxa"/>
            <w:gridSpan w:val="4"/>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65</w:t>
            </w:r>
          </w:p>
        </w:tc>
        <w:tc>
          <w:tcPr>
            <w:tcW w:w="2468" w:type="dxa"/>
            <w:gridSpan w:val="3"/>
            <w:shd w:val="clear" w:color="auto" w:fill="auto"/>
          </w:tcPr>
          <w:p w:rsidR="009914B8" w:rsidRPr="00A633B8" w:rsidRDefault="009914B8" w:rsidP="009914B8">
            <w:pPr>
              <w:snapToGrid w:val="0"/>
              <w:rPr>
                <w:rFonts w:ascii="Times New Roman" w:eastAsia="標楷體" w:hAnsi="Times New Roman" w:cs="Times New Roman"/>
                <w:color w:val="000000"/>
                <w:kern w:val="0"/>
                <w:sz w:val="20"/>
                <w:szCs w:val="20"/>
              </w:rPr>
            </w:pP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sidRPr="00A633B8">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sidRPr="00A633B8">
              <w:rPr>
                <w:rFonts w:ascii="標楷體" w:eastAsia="標楷體" w:hAnsi="標楷體" w:cs="Times New Roman"/>
                <w:color w:val="000000"/>
                <w:kern w:val="0"/>
                <w:sz w:val="20"/>
                <w:szCs w:val="20"/>
              </w:rPr>
              <w:t>□口頭報告 □實作成品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_____</w:t>
            </w:r>
          </w:p>
        </w:tc>
        <w:tc>
          <w:tcPr>
            <w:tcW w:w="686" w:type="dxa"/>
            <w:gridSpan w:val="3"/>
            <w:shd w:val="clear" w:color="auto" w:fill="auto"/>
            <w:vAlign w:val="center"/>
          </w:tcPr>
          <w:p w:rsidR="009914B8" w:rsidRPr="00A633B8" w:rsidRDefault="009914B8" w:rsidP="009914B8">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84.28</w:t>
            </w:r>
          </w:p>
        </w:tc>
        <w:tc>
          <w:tcPr>
            <w:tcW w:w="812" w:type="dxa"/>
            <w:shd w:val="clear" w:color="auto" w:fill="auto"/>
            <w:vAlign w:val="center"/>
          </w:tcPr>
          <w:p w:rsidR="009914B8" w:rsidRDefault="009914B8" w:rsidP="009914B8">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1</w:t>
            </w:r>
            <w:r>
              <w:rPr>
                <w:rFonts w:ascii="Times New Roman" w:eastAsia="標楷體" w:hAnsi="Times New Roman" w:cs="Times New Roman"/>
                <w:noProof/>
                <w:color w:val="000000"/>
                <w:kern w:val="0"/>
                <w:sz w:val="20"/>
                <w:szCs w:val="20"/>
              </w:rPr>
              <w:t>00%</w:t>
            </w:r>
          </w:p>
          <w:p w:rsidR="009914B8" w:rsidRPr="00A633B8" w:rsidRDefault="009914B8" w:rsidP="009914B8">
            <w:pPr>
              <w:snapToGrid w:val="0"/>
              <w:jc w:val="center"/>
              <w:rPr>
                <w:rFonts w:ascii="Times New Roman" w:eastAsia="標楷體" w:hAnsi="Times New Roman" w:cs="Times New Roman"/>
                <w:color w:val="000000"/>
                <w:kern w:val="0"/>
                <w:sz w:val="20"/>
                <w:szCs w:val="20"/>
              </w:rPr>
            </w:pPr>
          </w:p>
        </w:tc>
      </w:tr>
      <w:tr w:rsidR="009914B8" w:rsidRPr="004E671F" w:rsidTr="005D1B76">
        <w:trPr>
          <w:trHeight w:val="2376"/>
          <w:jc w:val="center"/>
        </w:trPr>
        <w:tc>
          <w:tcPr>
            <w:tcW w:w="512" w:type="dxa"/>
            <w:vMerge/>
            <w:shd w:val="clear" w:color="auto" w:fill="auto"/>
          </w:tcPr>
          <w:p w:rsidR="009914B8" w:rsidRPr="004E671F" w:rsidRDefault="009914B8" w:rsidP="009914B8">
            <w:pPr>
              <w:snapToGrid w:val="0"/>
              <w:rPr>
                <w:rFonts w:ascii="Times New Roman" w:eastAsia="標楷體" w:hAnsi="Times New Roman" w:cs="Times New Roman"/>
                <w:color w:val="000000"/>
                <w:kern w:val="0"/>
                <w:szCs w:val="24"/>
              </w:rPr>
            </w:pPr>
          </w:p>
        </w:tc>
        <w:tc>
          <w:tcPr>
            <w:tcW w:w="15208" w:type="dxa"/>
            <w:gridSpan w:val="48"/>
            <w:vAlign w:val="center"/>
          </w:tcPr>
          <w:p w:rsidR="009914B8" w:rsidRPr="004E671F" w:rsidRDefault="009914B8" w:rsidP="009914B8">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9914B8" w:rsidRDefault="009914B8" w:rsidP="009914B8">
            <w:pPr>
              <w:widowControl/>
              <w:snapToGrid w:val="0"/>
              <w:spacing w:after="120"/>
              <w:jc w:val="both"/>
              <w:rPr>
                <w:rFonts w:ascii="Times New Roman" w:eastAsia="標楷體" w:hAnsi="Times New Roman" w:cs="Times New Roman"/>
                <w:color w:val="000000"/>
                <w:szCs w:val="24"/>
              </w:rPr>
            </w:pPr>
            <w:r w:rsidRPr="00FD5382">
              <w:rPr>
                <w:rFonts w:ascii="Times New Roman" w:eastAsia="標楷體" w:hAnsi="Times New Roman" w:cs="Times New Roman" w:hint="eastAsia"/>
                <w:color w:val="000000"/>
                <w:szCs w:val="24"/>
              </w:rPr>
              <w:t>本課程為必修課實作課程，主要課程包含基礎儀器操作，電路模擬，基礎元件認識與電路設計。針對學生學習成效、核心能力檢討說明如下</w:t>
            </w:r>
            <w:r w:rsidRPr="00FD5382">
              <w:rPr>
                <w:rFonts w:ascii="Times New Roman" w:eastAsia="標楷體" w:hAnsi="Times New Roman" w:cs="Times New Roman" w:hint="eastAsia"/>
                <w:color w:val="000000"/>
                <w:szCs w:val="24"/>
              </w:rPr>
              <w:t>:</w:t>
            </w:r>
          </w:p>
          <w:p w:rsidR="009914B8" w:rsidRPr="003C0E87" w:rsidRDefault="009914B8" w:rsidP="00034C9B">
            <w:pPr>
              <w:pStyle w:val="a7"/>
              <w:widowControl/>
              <w:numPr>
                <w:ilvl w:val="0"/>
                <w:numId w:val="28"/>
              </w:numPr>
              <w:snapToGrid w:val="0"/>
              <w:spacing w:after="120"/>
              <w:ind w:leftChars="0" w:hanging="265"/>
              <w:jc w:val="both"/>
              <w:rPr>
                <w:rFonts w:ascii="Times New Roman" w:eastAsia="標楷體" w:hAnsi="Times New Roman" w:cs="Times New Roman"/>
                <w:color w:val="000000"/>
                <w:szCs w:val="24"/>
              </w:rPr>
            </w:pPr>
            <w:r w:rsidRPr="003C0E87">
              <w:rPr>
                <w:rFonts w:ascii="Times New Roman" w:eastAsia="標楷體" w:hAnsi="Times New Roman" w:cs="Times New Roman" w:hint="eastAsia"/>
                <w:color w:val="000000"/>
                <w:szCs w:val="24"/>
              </w:rPr>
              <w:t>學生學習成效：學生基本上對於實驗設計是感興趣的，因此普遍有較高的學習動力，於課堂上之發問也相當踴躍。此外，平常作業、期中及期末考試之表現大致不錯。雖然整個學習過程很不錯，然而學生對於實際工程面的應用及了解還有成長空間。</w:t>
            </w:r>
          </w:p>
          <w:p w:rsidR="009914B8" w:rsidRPr="003C0E87" w:rsidRDefault="009914B8" w:rsidP="00034C9B">
            <w:pPr>
              <w:pStyle w:val="a7"/>
              <w:numPr>
                <w:ilvl w:val="0"/>
                <w:numId w:val="28"/>
              </w:numPr>
              <w:snapToGrid w:val="0"/>
              <w:ind w:leftChars="0" w:hanging="265"/>
              <w:jc w:val="both"/>
              <w:rPr>
                <w:rFonts w:ascii="Times New Roman" w:eastAsia="標楷體" w:hAnsi="Times New Roman" w:cs="Times New Roman"/>
                <w:b/>
                <w:color w:val="000000"/>
                <w:kern w:val="0"/>
                <w:szCs w:val="24"/>
              </w:rPr>
            </w:pPr>
            <w:r w:rsidRPr="003C0E87">
              <w:rPr>
                <w:rFonts w:ascii="Times New Roman" w:eastAsia="標楷體" w:hAnsi="Times New Roman" w:cs="Times New Roman" w:hint="eastAsia"/>
                <w:color w:val="000000"/>
                <w:szCs w:val="24"/>
              </w:rPr>
              <w:t>核心能力檢討：本課程與核心能力</w:t>
            </w:r>
            <w:r w:rsidRPr="003C0E87">
              <w:rPr>
                <w:rFonts w:ascii="Times New Roman" w:eastAsia="標楷體" w:hAnsi="Times New Roman" w:cs="Times New Roman" w:hint="eastAsia"/>
                <w:color w:val="000000"/>
                <w:szCs w:val="24"/>
              </w:rPr>
              <w:t>1</w:t>
            </w:r>
            <w:r w:rsidRPr="003C0E87">
              <w:rPr>
                <w:rFonts w:ascii="Times New Roman" w:eastAsia="標楷體" w:hAnsi="Times New Roman" w:cs="Times New Roman" w:hint="eastAsia"/>
                <w:color w:val="000000"/>
                <w:szCs w:val="24"/>
              </w:rPr>
              <w:t>、</w:t>
            </w:r>
            <w:r w:rsidRPr="003C0E87">
              <w:rPr>
                <w:rFonts w:ascii="Times New Roman" w:eastAsia="標楷體" w:hAnsi="Times New Roman" w:cs="Times New Roman" w:hint="eastAsia"/>
                <w:color w:val="000000"/>
                <w:szCs w:val="24"/>
              </w:rPr>
              <w:t>2</w:t>
            </w:r>
            <w:r w:rsidRPr="003C0E87">
              <w:rPr>
                <w:rFonts w:ascii="Times New Roman" w:eastAsia="標楷體" w:hAnsi="Times New Roman" w:cs="Times New Roman" w:hint="eastAsia"/>
                <w:color w:val="000000"/>
                <w:szCs w:val="24"/>
              </w:rPr>
              <w:t>及</w:t>
            </w:r>
            <w:r w:rsidRPr="003C0E87">
              <w:rPr>
                <w:rFonts w:ascii="Times New Roman" w:eastAsia="標楷體" w:hAnsi="Times New Roman" w:cs="Times New Roman" w:hint="eastAsia"/>
                <w:color w:val="000000"/>
                <w:szCs w:val="24"/>
              </w:rPr>
              <w:t>3</w:t>
            </w:r>
            <w:r w:rsidRPr="003C0E87">
              <w:rPr>
                <w:rFonts w:ascii="Times New Roman" w:eastAsia="標楷體" w:hAnsi="Times New Roman" w:cs="Times New Roman" w:hint="eastAsia"/>
                <w:color w:val="000000"/>
                <w:szCs w:val="24"/>
              </w:rPr>
              <w:t>之培養有關。綜合學生本學期之各項表現可以得知核心能力</w:t>
            </w:r>
            <w:r w:rsidRPr="003C0E87">
              <w:rPr>
                <w:rFonts w:ascii="Times New Roman" w:eastAsia="標楷體" w:hAnsi="Times New Roman" w:cs="Times New Roman" w:hint="eastAsia"/>
                <w:color w:val="000000"/>
                <w:szCs w:val="24"/>
              </w:rPr>
              <w:t>1</w:t>
            </w:r>
            <w:r w:rsidRPr="003C0E87">
              <w:rPr>
                <w:rFonts w:ascii="Times New Roman" w:eastAsia="標楷體" w:hAnsi="Times New Roman" w:cs="Times New Roman" w:hint="eastAsia"/>
                <w:color w:val="000000"/>
                <w:szCs w:val="24"/>
              </w:rPr>
              <w:t>及</w:t>
            </w:r>
            <w:r w:rsidRPr="003C0E87">
              <w:rPr>
                <w:rFonts w:ascii="Times New Roman" w:eastAsia="標楷體" w:hAnsi="Times New Roman" w:cs="Times New Roman" w:hint="eastAsia"/>
                <w:color w:val="000000"/>
                <w:szCs w:val="24"/>
              </w:rPr>
              <w:t>2</w:t>
            </w:r>
            <w:r w:rsidRPr="003C0E87">
              <w:rPr>
                <w:rFonts w:ascii="Times New Roman" w:eastAsia="標楷體" w:hAnsi="Times New Roman" w:cs="Times New Roman" w:hint="eastAsia"/>
                <w:color w:val="000000"/>
                <w:szCs w:val="24"/>
              </w:rPr>
              <w:t>可再加強。核心能力</w:t>
            </w:r>
            <w:r w:rsidRPr="003C0E87">
              <w:rPr>
                <w:rFonts w:ascii="Times New Roman" w:eastAsia="標楷體" w:hAnsi="Times New Roman" w:cs="Times New Roman" w:hint="eastAsia"/>
                <w:color w:val="000000"/>
                <w:szCs w:val="24"/>
              </w:rPr>
              <w:t>3</w:t>
            </w:r>
            <w:r w:rsidRPr="003C0E87">
              <w:rPr>
                <w:rFonts w:ascii="Times New Roman" w:eastAsia="標楷體" w:hAnsi="Times New Roman" w:cs="Times New Roman" w:hint="eastAsia"/>
                <w:color w:val="000000"/>
                <w:szCs w:val="24"/>
              </w:rPr>
              <w:t>未來也許可藉由安排實際工程參觀來幫助學生了解實際工程應用。</w:t>
            </w:r>
          </w:p>
        </w:tc>
      </w:tr>
      <w:tr w:rsidR="009914B8" w:rsidRPr="004E671F" w:rsidTr="005D1B76">
        <w:trPr>
          <w:trHeight w:val="1403"/>
          <w:jc w:val="center"/>
        </w:trPr>
        <w:tc>
          <w:tcPr>
            <w:tcW w:w="512" w:type="dxa"/>
            <w:vMerge w:val="restart"/>
            <w:shd w:val="clear" w:color="auto" w:fill="auto"/>
          </w:tcPr>
          <w:p w:rsidR="009914B8" w:rsidRPr="004E671F" w:rsidRDefault="009914B8" w:rsidP="009914B8">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9-2</w:t>
            </w:r>
          </w:p>
        </w:tc>
        <w:tc>
          <w:tcPr>
            <w:tcW w:w="1008" w:type="dxa"/>
            <w:gridSpan w:val="2"/>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電路實驗</w:t>
            </w:r>
            <w:r w:rsidRPr="00134E5E">
              <w:rPr>
                <w:rFonts w:ascii="Times New Roman" w:eastAsia="標楷體" w:hAnsi="Times New Roman" w:cs="Times New Roman" w:hint="eastAsia"/>
                <w:noProof/>
                <w:color w:val="000000"/>
                <w:kern w:val="0"/>
                <w:szCs w:val="24"/>
              </w:rPr>
              <w:t>(</w:t>
            </w:r>
            <w:r w:rsidRPr="00134E5E">
              <w:rPr>
                <w:rFonts w:ascii="Times New Roman" w:eastAsia="標楷體" w:hAnsi="Times New Roman" w:cs="Times New Roman" w:hint="eastAsia"/>
                <w:noProof/>
                <w:color w:val="000000"/>
                <w:kern w:val="0"/>
                <w:szCs w:val="24"/>
              </w:rPr>
              <w:t>一</w:t>
            </w:r>
            <w:r w:rsidRPr="00134E5E">
              <w:rPr>
                <w:rFonts w:ascii="Times New Roman" w:eastAsia="標楷體" w:hAnsi="Times New Roman" w:cs="Times New Roman" w:hint="eastAsia"/>
                <w:noProof/>
                <w:color w:val="000000"/>
                <w:kern w:val="0"/>
                <w:szCs w:val="24"/>
              </w:rPr>
              <w:t>)</w:t>
            </w:r>
          </w:p>
        </w:tc>
        <w:tc>
          <w:tcPr>
            <w:tcW w:w="543" w:type="dxa"/>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必修</w:t>
            </w:r>
          </w:p>
        </w:tc>
        <w:tc>
          <w:tcPr>
            <w:tcW w:w="543" w:type="dxa"/>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徐國政</w:t>
            </w:r>
          </w:p>
        </w:tc>
        <w:tc>
          <w:tcPr>
            <w:tcW w:w="545" w:type="dxa"/>
            <w:gridSpan w:val="2"/>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A26D11">
              <w:rPr>
                <w:rFonts w:ascii="Times New Roman" w:eastAsia="標楷體" w:hAnsi="Times New Roman" w:cs="Times New Roman" w:hint="eastAsia"/>
                <w:noProof/>
                <w:color w:val="000000"/>
                <w:kern w:val="0"/>
                <w:szCs w:val="24"/>
              </w:rPr>
              <w:t>電通二</w:t>
            </w:r>
          </w:p>
        </w:tc>
        <w:tc>
          <w:tcPr>
            <w:tcW w:w="588" w:type="dxa"/>
            <w:gridSpan w:val="3"/>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70" w:type="dxa"/>
            <w:gridSpan w:val="3"/>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79" w:type="dxa"/>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15" w:type="dxa"/>
            <w:gridSpan w:val="2"/>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0.5</w:t>
            </w:r>
          </w:p>
        </w:tc>
        <w:tc>
          <w:tcPr>
            <w:tcW w:w="581" w:type="dxa"/>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0.5</w:t>
            </w:r>
          </w:p>
        </w:tc>
        <w:tc>
          <w:tcPr>
            <w:tcW w:w="511" w:type="dxa"/>
            <w:gridSpan w:val="2"/>
            <w:shd w:val="clear" w:color="auto" w:fill="auto"/>
            <w:vAlign w:val="center"/>
          </w:tcPr>
          <w:p w:rsidR="009914B8" w:rsidRPr="004E671F" w:rsidRDefault="00823F72" w:rsidP="009914B8">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2</w:t>
            </w:r>
          </w:p>
        </w:tc>
        <w:tc>
          <w:tcPr>
            <w:tcW w:w="574" w:type="dxa"/>
            <w:gridSpan w:val="3"/>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74" w:type="dxa"/>
            <w:gridSpan w:val="2"/>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18" w:type="dxa"/>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604" w:type="dxa"/>
            <w:gridSpan w:val="3"/>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23" w:type="dxa"/>
            <w:gridSpan w:val="2"/>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0" w:type="dxa"/>
            <w:gridSpan w:val="2"/>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19" w:type="dxa"/>
            <w:gridSpan w:val="4"/>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20" w:type="dxa"/>
            <w:gridSpan w:val="2"/>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7" w:type="dxa"/>
            <w:gridSpan w:val="4"/>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60</w:t>
            </w:r>
          </w:p>
        </w:tc>
        <w:tc>
          <w:tcPr>
            <w:tcW w:w="2468" w:type="dxa"/>
            <w:gridSpan w:val="3"/>
            <w:shd w:val="clear" w:color="auto" w:fill="auto"/>
          </w:tcPr>
          <w:p w:rsidR="009914B8" w:rsidRPr="00ED0A0A" w:rsidRDefault="009914B8" w:rsidP="009914B8">
            <w:pPr>
              <w:snapToGrid w:val="0"/>
              <w:rPr>
                <w:rFonts w:ascii="標楷體" w:eastAsia="標楷體" w:hAnsi="標楷體" w:cs="Times New Roman"/>
                <w:color w:val="000000"/>
                <w:kern w:val="0"/>
                <w:sz w:val="20"/>
                <w:szCs w:val="20"/>
              </w:rPr>
            </w:pPr>
            <w:r w:rsidRPr="00ED0A0A">
              <w:rPr>
                <w:rFonts w:ascii="標楷體" w:eastAsia="標楷體" w:hAnsi="標楷體" w:cs="Times New Roman" w:hint="eastAsia"/>
                <w:color w:val="000000"/>
                <w:kern w:val="0"/>
                <w:sz w:val="20"/>
                <w:szCs w:val="20"/>
              </w:rPr>
              <w:t xml:space="preserve">□小考     ■期中考 </w:t>
            </w:r>
          </w:p>
          <w:p w:rsidR="009914B8" w:rsidRPr="00ED0A0A" w:rsidRDefault="009914B8" w:rsidP="009914B8">
            <w:pPr>
              <w:snapToGrid w:val="0"/>
              <w:rPr>
                <w:rFonts w:ascii="標楷體" w:eastAsia="標楷體" w:hAnsi="標楷體" w:cs="Times New Roman"/>
                <w:color w:val="000000"/>
                <w:kern w:val="0"/>
                <w:sz w:val="20"/>
                <w:szCs w:val="20"/>
              </w:rPr>
            </w:pPr>
            <w:r w:rsidRPr="00ED0A0A">
              <w:rPr>
                <w:rFonts w:ascii="標楷體" w:eastAsia="標楷體" w:hAnsi="標楷體" w:cs="Times New Roman" w:hint="eastAsia"/>
                <w:color w:val="000000"/>
                <w:kern w:val="0"/>
                <w:sz w:val="20"/>
                <w:szCs w:val="20"/>
              </w:rPr>
              <w:t xml:space="preserve">■期末考   □作業   </w:t>
            </w:r>
          </w:p>
          <w:p w:rsidR="009914B8" w:rsidRPr="00ED0A0A" w:rsidRDefault="009914B8" w:rsidP="009914B8">
            <w:pPr>
              <w:snapToGrid w:val="0"/>
              <w:rPr>
                <w:rFonts w:ascii="標楷體" w:eastAsia="標楷體" w:hAnsi="標楷體" w:cs="Times New Roman"/>
                <w:color w:val="000000"/>
                <w:kern w:val="0"/>
                <w:sz w:val="20"/>
                <w:szCs w:val="20"/>
              </w:rPr>
            </w:pPr>
            <w:r w:rsidRPr="00ED0A0A">
              <w:rPr>
                <w:rFonts w:ascii="標楷體" w:eastAsia="標楷體" w:hAnsi="標楷體" w:cs="Times New Roman" w:hint="eastAsia"/>
                <w:color w:val="000000"/>
                <w:kern w:val="0"/>
                <w:sz w:val="20"/>
                <w:szCs w:val="20"/>
              </w:rPr>
              <w:t xml:space="preserve">■書面報告 □口頭報告 □實作成品 □口試 </w:t>
            </w:r>
          </w:p>
          <w:p w:rsidR="009914B8" w:rsidRPr="00A633B8" w:rsidRDefault="009914B8" w:rsidP="009914B8">
            <w:pPr>
              <w:snapToGrid w:val="0"/>
              <w:rPr>
                <w:rFonts w:ascii="Times New Roman" w:eastAsia="標楷體" w:hAnsi="Times New Roman" w:cs="Times New Roman"/>
                <w:color w:val="000000"/>
                <w:kern w:val="0"/>
                <w:sz w:val="20"/>
                <w:szCs w:val="20"/>
              </w:rPr>
            </w:pPr>
            <w:r w:rsidRPr="00ED0A0A">
              <w:rPr>
                <w:rFonts w:ascii="標楷體" w:eastAsia="標楷體" w:hAnsi="標楷體" w:cs="Times New Roman" w:hint="eastAsia"/>
                <w:color w:val="000000"/>
                <w:kern w:val="0"/>
                <w:sz w:val="20"/>
                <w:szCs w:val="20"/>
              </w:rPr>
              <w:t>□其他，請說明：_____</w:t>
            </w:r>
          </w:p>
        </w:tc>
        <w:tc>
          <w:tcPr>
            <w:tcW w:w="686" w:type="dxa"/>
            <w:gridSpan w:val="3"/>
            <w:shd w:val="clear" w:color="auto" w:fill="auto"/>
            <w:vAlign w:val="center"/>
          </w:tcPr>
          <w:p w:rsidR="009914B8" w:rsidRPr="00A633B8" w:rsidRDefault="009914B8" w:rsidP="009914B8">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80.23</w:t>
            </w:r>
          </w:p>
        </w:tc>
        <w:tc>
          <w:tcPr>
            <w:tcW w:w="812" w:type="dxa"/>
            <w:shd w:val="clear" w:color="auto" w:fill="auto"/>
            <w:vAlign w:val="center"/>
          </w:tcPr>
          <w:p w:rsidR="009914B8" w:rsidRPr="00A633B8" w:rsidRDefault="009914B8" w:rsidP="009914B8">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96</w:t>
            </w:r>
            <w:r>
              <w:rPr>
                <w:rFonts w:ascii="Times New Roman" w:eastAsia="標楷體" w:hAnsi="Times New Roman" w:cs="Times New Roman"/>
                <w:noProof/>
                <w:color w:val="000000"/>
                <w:kern w:val="0"/>
                <w:sz w:val="20"/>
                <w:szCs w:val="20"/>
              </w:rPr>
              <w:t>.</w:t>
            </w:r>
            <w:r w:rsidRPr="00134E5E">
              <w:rPr>
                <w:rFonts w:ascii="Times New Roman" w:eastAsia="標楷體" w:hAnsi="Times New Roman" w:cs="Times New Roman"/>
                <w:noProof/>
                <w:color w:val="000000"/>
                <w:kern w:val="0"/>
                <w:sz w:val="20"/>
                <w:szCs w:val="20"/>
              </w:rPr>
              <w:t>67</w:t>
            </w:r>
            <w:r>
              <w:rPr>
                <w:rFonts w:ascii="Times New Roman" w:eastAsia="標楷體" w:hAnsi="Times New Roman" w:cs="Times New Roman"/>
                <w:noProof/>
                <w:color w:val="000000"/>
                <w:kern w:val="0"/>
                <w:sz w:val="20"/>
                <w:szCs w:val="20"/>
              </w:rPr>
              <w:t>%</w:t>
            </w:r>
          </w:p>
        </w:tc>
      </w:tr>
      <w:tr w:rsidR="009914B8" w:rsidRPr="004E671F" w:rsidTr="005D1B76">
        <w:trPr>
          <w:trHeight w:val="1685"/>
          <w:jc w:val="center"/>
        </w:trPr>
        <w:tc>
          <w:tcPr>
            <w:tcW w:w="512" w:type="dxa"/>
            <w:vMerge/>
            <w:shd w:val="clear" w:color="auto" w:fill="auto"/>
          </w:tcPr>
          <w:p w:rsidR="009914B8" w:rsidRPr="004E671F" w:rsidRDefault="009914B8" w:rsidP="009914B8">
            <w:pPr>
              <w:snapToGrid w:val="0"/>
              <w:rPr>
                <w:rFonts w:ascii="Times New Roman" w:eastAsia="標楷體" w:hAnsi="Times New Roman" w:cs="Times New Roman"/>
                <w:color w:val="000000"/>
                <w:kern w:val="0"/>
                <w:szCs w:val="24"/>
              </w:rPr>
            </w:pPr>
          </w:p>
        </w:tc>
        <w:tc>
          <w:tcPr>
            <w:tcW w:w="15208" w:type="dxa"/>
            <w:gridSpan w:val="48"/>
          </w:tcPr>
          <w:p w:rsidR="009914B8" w:rsidRPr="004E671F" w:rsidRDefault="009914B8" w:rsidP="009914B8">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9914B8" w:rsidRPr="00ED0A0A" w:rsidRDefault="009914B8" w:rsidP="009914B8">
            <w:pPr>
              <w:widowControl/>
              <w:snapToGrid w:val="0"/>
              <w:spacing w:after="120"/>
              <w:jc w:val="both"/>
              <w:rPr>
                <w:rFonts w:ascii="Times New Roman" w:eastAsia="標楷體" w:hAnsi="Times New Roman" w:cs="Times New Roman"/>
                <w:color w:val="000000"/>
                <w:szCs w:val="24"/>
              </w:rPr>
            </w:pPr>
            <w:r w:rsidRPr="00ED0A0A">
              <w:rPr>
                <w:rFonts w:ascii="Times New Roman" w:eastAsia="標楷體" w:hAnsi="Times New Roman" w:cs="Times New Roman" w:hint="eastAsia"/>
                <w:color w:val="000000"/>
                <w:szCs w:val="24"/>
              </w:rPr>
              <w:t>本課程之目的是希望學生應用電路學的理論背景、熟知相關知識並實際應用於電路並驗證之。針對學生學習成效、核心能力檢討說明如下</w:t>
            </w:r>
            <w:r w:rsidRPr="00ED0A0A">
              <w:rPr>
                <w:rFonts w:ascii="Times New Roman" w:eastAsia="標楷體" w:hAnsi="Times New Roman" w:cs="Times New Roman" w:hint="eastAsia"/>
                <w:color w:val="000000"/>
                <w:szCs w:val="24"/>
              </w:rPr>
              <w:t>:</w:t>
            </w:r>
          </w:p>
          <w:p w:rsidR="009914B8" w:rsidRPr="003C0E87" w:rsidRDefault="009914B8" w:rsidP="00034C9B">
            <w:pPr>
              <w:pStyle w:val="a7"/>
              <w:widowControl/>
              <w:numPr>
                <w:ilvl w:val="0"/>
                <w:numId w:val="27"/>
              </w:numPr>
              <w:snapToGrid w:val="0"/>
              <w:spacing w:after="120"/>
              <w:ind w:leftChars="0" w:hanging="265"/>
              <w:jc w:val="both"/>
              <w:rPr>
                <w:rFonts w:ascii="Times New Roman" w:eastAsia="標楷體" w:hAnsi="Times New Roman" w:cs="Times New Roman"/>
                <w:color w:val="000000"/>
                <w:szCs w:val="24"/>
              </w:rPr>
            </w:pPr>
            <w:r w:rsidRPr="003C0E87">
              <w:rPr>
                <w:rFonts w:ascii="Times New Roman" w:eastAsia="標楷體" w:hAnsi="Times New Roman" w:cs="Times New Roman" w:hint="eastAsia"/>
                <w:color w:val="000000"/>
                <w:szCs w:val="24"/>
              </w:rPr>
              <w:t>學生學習成效：本課程為必修實驗課，所以修習之學生基本上對於動手做是感興趣的，並且無複雜電路因此普遍有較高的學習動機，於課堂上之投入也相當踴躍。此外，平常作業、期中及期末考試之表現大致不錯。但是少數散漫者之書面報告</w:t>
            </w:r>
            <w:r w:rsidRPr="003C0E87">
              <w:rPr>
                <w:rFonts w:ascii="Times New Roman" w:eastAsia="標楷體" w:hAnsi="Times New Roman" w:cs="Times New Roman" w:hint="eastAsia"/>
                <w:color w:val="000000"/>
                <w:szCs w:val="24"/>
              </w:rPr>
              <w:t>(</w:t>
            </w:r>
            <w:r w:rsidRPr="003C0E87">
              <w:rPr>
                <w:rFonts w:ascii="Times New Roman" w:eastAsia="標楷體" w:hAnsi="Times New Roman" w:cs="Times New Roman" w:hint="eastAsia"/>
                <w:color w:val="000000"/>
                <w:szCs w:val="24"/>
              </w:rPr>
              <w:t>分組進行</w:t>
            </w:r>
            <w:r w:rsidRPr="003C0E87">
              <w:rPr>
                <w:rFonts w:ascii="Times New Roman" w:eastAsia="標楷體" w:hAnsi="Times New Roman" w:cs="Times New Roman" w:hint="eastAsia"/>
                <w:color w:val="000000"/>
                <w:szCs w:val="24"/>
              </w:rPr>
              <w:t>)</w:t>
            </w:r>
            <w:r w:rsidRPr="003C0E87">
              <w:rPr>
                <w:rFonts w:ascii="Times New Roman" w:eastAsia="標楷體" w:hAnsi="Times New Roman" w:cs="Times New Roman" w:hint="eastAsia"/>
                <w:color w:val="000000"/>
                <w:szCs w:val="24"/>
              </w:rPr>
              <w:t>則有較大之差異；而學生對於實際電路設計的應用及了解也尚待加強。</w:t>
            </w:r>
          </w:p>
          <w:p w:rsidR="009914B8" w:rsidRPr="003C0E87" w:rsidRDefault="009914B8" w:rsidP="00034C9B">
            <w:pPr>
              <w:pStyle w:val="a7"/>
              <w:numPr>
                <w:ilvl w:val="0"/>
                <w:numId w:val="27"/>
              </w:numPr>
              <w:snapToGrid w:val="0"/>
              <w:ind w:leftChars="0" w:hanging="265"/>
              <w:jc w:val="both"/>
              <w:rPr>
                <w:rFonts w:ascii="Times New Roman" w:eastAsia="標楷體" w:hAnsi="Times New Roman" w:cs="Times New Roman"/>
                <w:b/>
                <w:color w:val="000000"/>
                <w:kern w:val="0"/>
                <w:szCs w:val="24"/>
              </w:rPr>
            </w:pPr>
            <w:r w:rsidRPr="003C0E87">
              <w:rPr>
                <w:rFonts w:ascii="Times New Roman" w:eastAsia="標楷體" w:hAnsi="Times New Roman" w:cs="Times New Roman" w:hint="eastAsia"/>
                <w:color w:val="000000"/>
                <w:szCs w:val="24"/>
              </w:rPr>
              <w:t>核心能力檢討：本課程與核心能力</w:t>
            </w:r>
            <w:r w:rsidRPr="003C0E87">
              <w:rPr>
                <w:rFonts w:ascii="Times New Roman" w:eastAsia="標楷體" w:hAnsi="Times New Roman" w:cs="Times New Roman" w:hint="eastAsia"/>
                <w:color w:val="000000"/>
                <w:szCs w:val="24"/>
              </w:rPr>
              <w:t>1</w:t>
            </w:r>
            <w:r w:rsidRPr="003C0E87">
              <w:rPr>
                <w:rFonts w:ascii="Times New Roman" w:eastAsia="標楷體" w:hAnsi="Times New Roman" w:cs="Times New Roman" w:hint="eastAsia"/>
                <w:color w:val="000000"/>
                <w:szCs w:val="24"/>
              </w:rPr>
              <w:t>、</w:t>
            </w:r>
            <w:r w:rsidRPr="003C0E87">
              <w:rPr>
                <w:rFonts w:ascii="Times New Roman" w:eastAsia="標楷體" w:hAnsi="Times New Roman" w:cs="Times New Roman" w:hint="eastAsia"/>
                <w:color w:val="000000"/>
                <w:szCs w:val="24"/>
              </w:rPr>
              <w:t>2</w:t>
            </w:r>
            <w:r w:rsidRPr="003C0E87">
              <w:rPr>
                <w:rFonts w:ascii="Times New Roman" w:eastAsia="標楷體" w:hAnsi="Times New Roman" w:cs="Times New Roman" w:hint="eastAsia"/>
                <w:color w:val="000000"/>
                <w:szCs w:val="24"/>
              </w:rPr>
              <w:t>及</w:t>
            </w:r>
            <w:r w:rsidRPr="003C0E87">
              <w:rPr>
                <w:rFonts w:ascii="Times New Roman" w:eastAsia="標楷體" w:hAnsi="Times New Roman" w:cs="Times New Roman" w:hint="eastAsia"/>
                <w:color w:val="000000"/>
                <w:szCs w:val="24"/>
              </w:rPr>
              <w:t>3</w:t>
            </w:r>
            <w:r w:rsidRPr="003C0E87">
              <w:rPr>
                <w:rFonts w:ascii="Times New Roman" w:eastAsia="標楷體" w:hAnsi="Times New Roman" w:cs="Times New Roman" w:hint="eastAsia"/>
                <w:color w:val="000000"/>
                <w:szCs w:val="24"/>
              </w:rPr>
              <w:t>之培養有關。綜合學生本學期之各項表現可以得知核心能力</w:t>
            </w:r>
            <w:r w:rsidRPr="003C0E87">
              <w:rPr>
                <w:rFonts w:ascii="Times New Roman" w:eastAsia="標楷體" w:hAnsi="Times New Roman" w:cs="Times New Roman" w:hint="eastAsia"/>
                <w:color w:val="000000"/>
                <w:szCs w:val="24"/>
              </w:rPr>
              <w:t>3</w:t>
            </w:r>
            <w:r w:rsidRPr="003C0E87">
              <w:rPr>
                <w:rFonts w:ascii="Times New Roman" w:eastAsia="標楷體" w:hAnsi="Times New Roman" w:cs="Times New Roman" w:hint="eastAsia"/>
                <w:color w:val="000000"/>
                <w:szCs w:val="24"/>
              </w:rPr>
              <w:t>可再加強。核心能力</w:t>
            </w:r>
            <w:r w:rsidRPr="003C0E87">
              <w:rPr>
                <w:rFonts w:ascii="Times New Roman" w:eastAsia="標楷體" w:hAnsi="Times New Roman" w:cs="Times New Roman" w:hint="eastAsia"/>
                <w:color w:val="000000"/>
                <w:szCs w:val="24"/>
              </w:rPr>
              <w:t>3</w:t>
            </w:r>
            <w:r w:rsidRPr="003C0E87">
              <w:rPr>
                <w:rFonts w:ascii="Times New Roman" w:eastAsia="標楷體" w:hAnsi="Times New Roman" w:cs="Times New Roman" w:hint="eastAsia"/>
                <w:color w:val="000000"/>
                <w:szCs w:val="24"/>
              </w:rPr>
              <w:t>未來也許可藉由安排實際電路設計來幫助學生了解實際電路設計應用，目前期末設計僅有</w:t>
            </w:r>
            <w:r w:rsidRPr="003C0E87">
              <w:rPr>
                <w:rFonts w:ascii="Times New Roman" w:eastAsia="標楷體" w:hAnsi="Times New Roman" w:cs="Times New Roman" w:hint="eastAsia"/>
                <w:color w:val="000000"/>
                <w:szCs w:val="24"/>
              </w:rPr>
              <w:t>SPICE</w:t>
            </w:r>
            <w:r w:rsidRPr="003C0E87">
              <w:rPr>
                <w:rFonts w:ascii="Times New Roman" w:eastAsia="標楷體" w:hAnsi="Times New Roman" w:cs="Times New Roman" w:hint="eastAsia"/>
                <w:color w:val="000000"/>
                <w:szCs w:val="24"/>
              </w:rPr>
              <w:t>模擬感覺較為不足。</w:t>
            </w:r>
          </w:p>
        </w:tc>
      </w:tr>
      <w:tr w:rsidR="009914B8" w:rsidRPr="004E671F" w:rsidTr="005D1B76">
        <w:trPr>
          <w:trHeight w:val="1685"/>
          <w:jc w:val="center"/>
        </w:trPr>
        <w:tc>
          <w:tcPr>
            <w:tcW w:w="512" w:type="dxa"/>
            <w:vMerge w:val="restart"/>
            <w:shd w:val="clear" w:color="auto" w:fill="auto"/>
          </w:tcPr>
          <w:p w:rsidR="009914B8" w:rsidRPr="004E671F" w:rsidRDefault="009914B8" w:rsidP="009914B8">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10-1</w:t>
            </w:r>
          </w:p>
        </w:tc>
        <w:tc>
          <w:tcPr>
            <w:tcW w:w="1008" w:type="dxa"/>
            <w:gridSpan w:val="2"/>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電路學</w:t>
            </w:r>
            <w:r w:rsidRPr="00134E5E">
              <w:rPr>
                <w:rFonts w:ascii="Times New Roman" w:eastAsia="標楷體" w:hAnsi="Times New Roman" w:cs="Times New Roman" w:hint="eastAsia"/>
                <w:noProof/>
                <w:color w:val="000000"/>
                <w:kern w:val="0"/>
                <w:szCs w:val="24"/>
              </w:rPr>
              <w:t>(</w:t>
            </w:r>
            <w:r w:rsidRPr="00134E5E">
              <w:rPr>
                <w:rFonts w:ascii="Times New Roman" w:eastAsia="標楷體" w:hAnsi="Times New Roman" w:cs="Times New Roman" w:hint="eastAsia"/>
                <w:noProof/>
                <w:color w:val="000000"/>
                <w:kern w:val="0"/>
                <w:szCs w:val="24"/>
              </w:rPr>
              <w:t>一</w:t>
            </w:r>
            <w:r w:rsidRPr="00134E5E">
              <w:rPr>
                <w:rFonts w:ascii="Times New Roman" w:eastAsia="標楷體" w:hAnsi="Times New Roman" w:cs="Times New Roman" w:hint="eastAsia"/>
                <w:noProof/>
                <w:color w:val="000000"/>
                <w:kern w:val="0"/>
                <w:szCs w:val="24"/>
              </w:rPr>
              <w:t>)</w:t>
            </w:r>
          </w:p>
        </w:tc>
        <w:tc>
          <w:tcPr>
            <w:tcW w:w="543" w:type="dxa"/>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必修</w:t>
            </w:r>
          </w:p>
        </w:tc>
        <w:tc>
          <w:tcPr>
            <w:tcW w:w="543" w:type="dxa"/>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鄞永昌</w:t>
            </w:r>
          </w:p>
        </w:tc>
        <w:tc>
          <w:tcPr>
            <w:tcW w:w="545" w:type="dxa"/>
            <w:gridSpan w:val="2"/>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FD40BB">
              <w:rPr>
                <w:rFonts w:ascii="Times New Roman" w:eastAsia="標楷體" w:hAnsi="Times New Roman" w:cs="Times New Roman" w:hint="eastAsia"/>
                <w:noProof/>
                <w:color w:val="000000"/>
                <w:kern w:val="0"/>
                <w:szCs w:val="24"/>
              </w:rPr>
              <w:t>系晶二</w:t>
            </w:r>
          </w:p>
        </w:tc>
        <w:tc>
          <w:tcPr>
            <w:tcW w:w="588" w:type="dxa"/>
            <w:gridSpan w:val="3"/>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70" w:type="dxa"/>
            <w:gridSpan w:val="3"/>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79" w:type="dxa"/>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15" w:type="dxa"/>
            <w:gridSpan w:val="2"/>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3</w:t>
            </w:r>
          </w:p>
        </w:tc>
        <w:tc>
          <w:tcPr>
            <w:tcW w:w="581" w:type="dxa"/>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11" w:type="dxa"/>
            <w:gridSpan w:val="2"/>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3</w:t>
            </w:r>
          </w:p>
        </w:tc>
        <w:tc>
          <w:tcPr>
            <w:tcW w:w="574" w:type="dxa"/>
            <w:gridSpan w:val="3"/>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74" w:type="dxa"/>
            <w:gridSpan w:val="2"/>
            <w:shd w:val="clear" w:color="auto" w:fill="auto"/>
            <w:vAlign w:val="center"/>
          </w:tcPr>
          <w:p w:rsidR="009914B8" w:rsidRPr="00CC6066" w:rsidRDefault="009914B8" w:rsidP="009914B8">
            <w:pPr>
              <w:snapToGrid w:val="0"/>
              <w:jc w:val="center"/>
              <w:rPr>
                <w:rFonts w:ascii="Times New Roman" w:eastAsia="標楷體" w:hAnsi="Times New Roman" w:cs="Times New Roman"/>
                <w:color w:val="FF0000"/>
                <w:kern w:val="0"/>
                <w:szCs w:val="24"/>
              </w:rPr>
            </w:pPr>
            <w:r w:rsidRPr="00CC6066">
              <w:rPr>
                <w:rFonts w:ascii="Times New Roman" w:eastAsia="標楷體" w:hAnsi="Times New Roman" w:cs="Times New Roman" w:hint="eastAsia"/>
                <w:color w:val="FF0000"/>
                <w:kern w:val="0"/>
                <w:szCs w:val="24"/>
              </w:rPr>
              <w:t>0</w:t>
            </w:r>
          </w:p>
        </w:tc>
        <w:tc>
          <w:tcPr>
            <w:tcW w:w="518" w:type="dxa"/>
            <w:shd w:val="clear" w:color="auto" w:fill="auto"/>
            <w:vAlign w:val="center"/>
          </w:tcPr>
          <w:p w:rsidR="009914B8" w:rsidRPr="00CC6066" w:rsidRDefault="009914B8" w:rsidP="009914B8">
            <w:pPr>
              <w:snapToGrid w:val="0"/>
              <w:jc w:val="center"/>
              <w:rPr>
                <w:rFonts w:ascii="Times New Roman" w:eastAsia="標楷體" w:hAnsi="Times New Roman" w:cs="Times New Roman"/>
                <w:color w:val="FF0000"/>
                <w:kern w:val="0"/>
                <w:szCs w:val="24"/>
              </w:rPr>
            </w:pPr>
            <w:r w:rsidRPr="00CC6066">
              <w:rPr>
                <w:rFonts w:ascii="Times New Roman" w:eastAsia="標楷體" w:hAnsi="Times New Roman" w:cs="Times New Roman" w:hint="eastAsia"/>
                <w:color w:val="FF0000"/>
                <w:kern w:val="0"/>
                <w:szCs w:val="24"/>
              </w:rPr>
              <w:t>0</w:t>
            </w:r>
          </w:p>
        </w:tc>
        <w:tc>
          <w:tcPr>
            <w:tcW w:w="604" w:type="dxa"/>
            <w:gridSpan w:val="3"/>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23" w:type="dxa"/>
            <w:gridSpan w:val="2"/>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0" w:type="dxa"/>
            <w:gridSpan w:val="2"/>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19" w:type="dxa"/>
            <w:gridSpan w:val="4"/>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20" w:type="dxa"/>
            <w:gridSpan w:val="2"/>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7" w:type="dxa"/>
            <w:gridSpan w:val="4"/>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97</w:t>
            </w:r>
          </w:p>
        </w:tc>
        <w:tc>
          <w:tcPr>
            <w:tcW w:w="2468" w:type="dxa"/>
            <w:gridSpan w:val="3"/>
            <w:shd w:val="clear" w:color="auto" w:fill="auto"/>
          </w:tcPr>
          <w:p w:rsidR="009914B8" w:rsidRPr="007500C8" w:rsidRDefault="009914B8" w:rsidP="009914B8">
            <w:pPr>
              <w:snapToGrid w:val="0"/>
              <w:rPr>
                <w:rFonts w:ascii="標楷體" w:eastAsia="標楷體" w:hAnsi="標楷體" w:cs="Times New Roman"/>
                <w:color w:val="000000"/>
                <w:kern w:val="0"/>
                <w:sz w:val="20"/>
                <w:szCs w:val="20"/>
              </w:rPr>
            </w:pPr>
            <w:r w:rsidRPr="007500C8">
              <w:rPr>
                <w:rFonts w:ascii="標楷體" w:eastAsia="標楷體" w:hAnsi="標楷體" w:cs="Times New Roman" w:hint="eastAsia"/>
                <w:color w:val="000000"/>
                <w:kern w:val="0"/>
                <w:sz w:val="20"/>
                <w:szCs w:val="20"/>
              </w:rPr>
              <w:t xml:space="preserve">█小考     █期中考 </w:t>
            </w:r>
          </w:p>
          <w:p w:rsidR="009914B8" w:rsidRPr="007500C8" w:rsidRDefault="009914B8" w:rsidP="009914B8">
            <w:pPr>
              <w:snapToGrid w:val="0"/>
              <w:rPr>
                <w:rFonts w:ascii="標楷體" w:eastAsia="標楷體" w:hAnsi="標楷體" w:cs="Times New Roman"/>
                <w:color w:val="000000"/>
                <w:kern w:val="0"/>
                <w:sz w:val="20"/>
                <w:szCs w:val="20"/>
              </w:rPr>
            </w:pPr>
            <w:r w:rsidRPr="007500C8">
              <w:rPr>
                <w:rFonts w:ascii="標楷體" w:eastAsia="標楷體" w:hAnsi="標楷體" w:cs="Times New Roman" w:hint="eastAsia"/>
                <w:color w:val="000000"/>
                <w:kern w:val="0"/>
                <w:sz w:val="20"/>
                <w:szCs w:val="20"/>
              </w:rPr>
              <w:t xml:space="preserve">█期末考   □作業   </w:t>
            </w:r>
          </w:p>
          <w:p w:rsidR="009914B8" w:rsidRPr="007500C8" w:rsidRDefault="009914B8" w:rsidP="009914B8">
            <w:pPr>
              <w:snapToGrid w:val="0"/>
              <w:rPr>
                <w:rFonts w:ascii="標楷體" w:eastAsia="標楷體" w:hAnsi="標楷體" w:cs="Times New Roman"/>
                <w:color w:val="000000"/>
                <w:kern w:val="0"/>
                <w:sz w:val="20"/>
                <w:szCs w:val="20"/>
              </w:rPr>
            </w:pPr>
            <w:r w:rsidRPr="007500C8">
              <w:rPr>
                <w:rFonts w:ascii="標楷體" w:eastAsia="標楷體" w:hAnsi="標楷體" w:cs="Times New Roman" w:hint="eastAsia"/>
                <w:color w:val="000000"/>
                <w:kern w:val="0"/>
                <w:sz w:val="20"/>
                <w:szCs w:val="20"/>
              </w:rPr>
              <w:t xml:space="preserve">□書面報告 □口頭報告 □實作成品 □口試 </w:t>
            </w:r>
          </w:p>
          <w:p w:rsidR="009914B8" w:rsidRPr="00A633B8" w:rsidRDefault="009914B8" w:rsidP="009914B8">
            <w:pPr>
              <w:snapToGrid w:val="0"/>
              <w:rPr>
                <w:rFonts w:ascii="Times New Roman" w:eastAsia="標楷體" w:hAnsi="Times New Roman" w:cs="Times New Roman"/>
                <w:color w:val="000000"/>
                <w:kern w:val="0"/>
                <w:sz w:val="20"/>
                <w:szCs w:val="20"/>
              </w:rPr>
            </w:pPr>
            <w:r w:rsidRPr="007500C8">
              <w:rPr>
                <w:rFonts w:ascii="標楷體" w:eastAsia="標楷體" w:hAnsi="標楷體" w:cs="Times New Roman" w:hint="eastAsia"/>
                <w:color w:val="000000"/>
                <w:kern w:val="0"/>
                <w:sz w:val="20"/>
                <w:szCs w:val="20"/>
              </w:rPr>
              <w:t>□其他，請說明：_____</w:t>
            </w:r>
          </w:p>
        </w:tc>
        <w:tc>
          <w:tcPr>
            <w:tcW w:w="686" w:type="dxa"/>
            <w:gridSpan w:val="3"/>
            <w:shd w:val="clear" w:color="auto" w:fill="auto"/>
            <w:vAlign w:val="center"/>
          </w:tcPr>
          <w:p w:rsidR="009914B8" w:rsidRDefault="009914B8" w:rsidP="009914B8">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68.3</w:t>
            </w:r>
            <w:r>
              <w:rPr>
                <w:rFonts w:ascii="Times New Roman" w:eastAsia="標楷體" w:hAnsi="Times New Roman" w:cs="Times New Roman"/>
                <w:noProof/>
                <w:color w:val="000000"/>
                <w:kern w:val="0"/>
                <w:sz w:val="20"/>
                <w:szCs w:val="20"/>
              </w:rPr>
              <w:t>8</w:t>
            </w:r>
          </w:p>
          <w:p w:rsidR="009914B8" w:rsidRPr="00A633B8" w:rsidRDefault="009914B8" w:rsidP="009914B8">
            <w:pPr>
              <w:snapToGrid w:val="0"/>
              <w:jc w:val="center"/>
              <w:rPr>
                <w:rFonts w:ascii="Times New Roman" w:eastAsia="標楷體" w:hAnsi="Times New Roman" w:cs="Times New Roman"/>
                <w:color w:val="000000"/>
                <w:kern w:val="0"/>
                <w:sz w:val="20"/>
                <w:szCs w:val="20"/>
              </w:rPr>
            </w:pPr>
          </w:p>
        </w:tc>
        <w:tc>
          <w:tcPr>
            <w:tcW w:w="812" w:type="dxa"/>
            <w:shd w:val="clear" w:color="auto" w:fill="auto"/>
            <w:vAlign w:val="center"/>
          </w:tcPr>
          <w:p w:rsidR="009914B8" w:rsidRPr="00A633B8" w:rsidRDefault="009914B8" w:rsidP="009914B8">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97</w:t>
            </w:r>
            <w:r>
              <w:rPr>
                <w:rFonts w:ascii="Times New Roman" w:eastAsia="標楷體" w:hAnsi="Times New Roman" w:cs="Times New Roman"/>
                <w:noProof/>
                <w:color w:val="000000"/>
                <w:kern w:val="0"/>
                <w:sz w:val="20"/>
                <w:szCs w:val="20"/>
              </w:rPr>
              <w:t>.</w:t>
            </w:r>
            <w:r w:rsidRPr="00134E5E">
              <w:rPr>
                <w:rFonts w:ascii="Times New Roman" w:eastAsia="標楷體" w:hAnsi="Times New Roman" w:cs="Times New Roman"/>
                <w:noProof/>
                <w:color w:val="000000"/>
                <w:kern w:val="0"/>
                <w:sz w:val="20"/>
                <w:szCs w:val="20"/>
              </w:rPr>
              <w:t>94</w:t>
            </w:r>
            <w:r>
              <w:rPr>
                <w:rFonts w:ascii="Times New Roman" w:eastAsia="標楷體" w:hAnsi="Times New Roman" w:cs="Times New Roman"/>
                <w:noProof/>
                <w:color w:val="000000"/>
                <w:kern w:val="0"/>
                <w:sz w:val="20"/>
                <w:szCs w:val="20"/>
              </w:rPr>
              <w:t>%</w:t>
            </w:r>
          </w:p>
        </w:tc>
      </w:tr>
      <w:tr w:rsidR="009914B8" w:rsidRPr="004E671F" w:rsidTr="005D1B76">
        <w:trPr>
          <w:trHeight w:val="2270"/>
          <w:jc w:val="center"/>
        </w:trPr>
        <w:tc>
          <w:tcPr>
            <w:tcW w:w="512" w:type="dxa"/>
            <w:vMerge/>
            <w:shd w:val="clear" w:color="auto" w:fill="auto"/>
          </w:tcPr>
          <w:p w:rsidR="009914B8" w:rsidRPr="004E671F" w:rsidRDefault="009914B8" w:rsidP="009914B8">
            <w:pPr>
              <w:snapToGrid w:val="0"/>
              <w:rPr>
                <w:rFonts w:ascii="Times New Roman" w:eastAsia="標楷體" w:hAnsi="Times New Roman" w:cs="Times New Roman"/>
                <w:color w:val="000000"/>
                <w:kern w:val="0"/>
                <w:szCs w:val="24"/>
              </w:rPr>
            </w:pPr>
          </w:p>
        </w:tc>
        <w:tc>
          <w:tcPr>
            <w:tcW w:w="15208" w:type="dxa"/>
            <w:gridSpan w:val="48"/>
          </w:tcPr>
          <w:p w:rsidR="009914B8" w:rsidRPr="004E671F" w:rsidRDefault="009914B8" w:rsidP="009914B8">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9914B8" w:rsidRDefault="009914B8" w:rsidP="009914B8">
            <w:pPr>
              <w:snapToGrid w:val="0"/>
              <w:jc w:val="both"/>
              <w:rPr>
                <w:rFonts w:ascii="標楷體" w:eastAsia="標楷體" w:hAnsi="標楷體" w:cs="Times New Roman"/>
                <w:color w:val="000000"/>
                <w:kern w:val="0"/>
                <w:szCs w:val="24"/>
              </w:rPr>
            </w:pPr>
            <w:r w:rsidRPr="007500C8">
              <w:rPr>
                <w:rFonts w:ascii="標楷體" w:eastAsia="標楷體" w:hAnsi="標楷體" w:cs="Times New Roman" w:hint="eastAsia"/>
                <w:color w:val="000000"/>
                <w:kern w:val="0"/>
                <w:szCs w:val="24"/>
              </w:rPr>
              <w:t>本課程目標為基本電路學觀念的介紹,希望藉此課程奠定學生良好的電子科技基楚。針對學生學習成效、核心能力檢討說明如下:</w:t>
            </w:r>
          </w:p>
          <w:p w:rsidR="009914B8" w:rsidRPr="00031EF6" w:rsidRDefault="009914B8" w:rsidP="00034C9B">
            <w:pPr>
              <w:pStyle w:val="a7"/>
              <w:numPr>
                <w:ilvl w:val="0"/>
                <w:numId w:val="26"/>
              </w:numPr>
              <w:snapToGrid w:val="0"/>
              <w:ind w:leftChars="0" w:hanging="265"/>
              <w:jc w:val="both"/>
              <w:rPr>
                <w:rFonts w:ascii="標楷體" w:eastAsia="標楷體" w:hAnsi="標楷體" w:cs="Times New Roman"/>
                <w:color w:val="000000"/>
                <w:kern w:val="0"/>
                <w:szCs w:val="24"/>
              </w:rPr>
            </w:pPr>
            <w:r w:rsidRPr="00031EF6">
              <w:rPr>
                <w:rFonts w:ascii="標楷體" w:eastAsia="標楷體" w:hAnsi="標楷體" w:cs="Times New Roman" w:hint="eastAsia"/>
                <w:color w:val="000000"/>
                <w:kern w:val="0"/>
                <w:szCs w:val="24"/>
              </w:rPr>
              <w:t>學生學習成效：由於理工學生高中時已經有基本的電學觀念，因此普遍有較高的學習動力，於課堂上之發問也相當踴躍。此外，平常小考、期中及期末考試著重於觀念的理解，不是算術的演練，因此學生的考試成績之表現大致不錯。雖然成績之表現大致不錯，然而如何強化學生的應用能力也是很重要的學習關鍵。因此，也需加強學生對於實際工程面的應用及了解。</w:t>
            </w:r>
          </w:p>
          <w:p w:rsidR="009914B8" w:rsidRPr="00031EF6" w:rsidRDefault="009914B8" w:rsidP="00034C9B">
            <w:pPr>
              <w:pStyle w:val="a7"/>
              <w:numPr>
                <w:ilvl w:val="0"/>
                <w:numId w:val="26"/>
              </w:numPr>
              <w:snapToGrid w:val="0"/>
              <w:ind w:leftChars="0" w:hanging="265"/>
              <w:jc w:val="both"/>
              <w:rPr>
                <w:rFonts w:ascii="Times New Roman" w:eastAsia="標楷體" w:hAnsi="Times New Roman" w:cs="Times New Roman"/>
                <w:b/>
                <w:color w:val="000000"/>
                <w:kern w:val="0"/>
                <w:szCs w:val="24"/>
              </w:rPr>
            </w:pPr>
            <w:r w:rsidRPr="00031EF6">
              <w:rPr>
                <w:rFonts w:ascii="標楷體" w:eastAsia="標楷體" w:hAnsi="標楷體" w:cs="Times New Roman" w:hint="eastAsia"/>
                <w:color w:val="000000"/>
                <w:kern w:val="0"/>
                <w:szCs w:val="24"/>
              </w:rPr>
              <w:t>核心能力檢討：本課程與核心能力1、2及3之培養有關。綜合學生本學期之各項表現可以得知核心能力1及2可再加強。核心能力3未來也許可藉由安排實際工程參觀來幫助學生了解實際工程應用。</w:t>
            </w:r>
          </w:p>
        </w:tc>
      </w:tr>
      <w:tr w:rsidR="009914B8" w:rsidRPr="004E671F" w:rsidTr="005D1B76">
        <w:trPr>
          <w:trHeight w:val="1524"/>
          <w:jc w:val="center"/>
        </w:trPr>
        <w:tc>
          <w:tcPr>
            <w:tcW w:w="512" w:type="dxa"/>
            <w:vMerge w:val="restart"/>
            <w:shd w:val="clear" w:color="auto" w:fill="auto"/>
          </w:tcPr>
          <w:p w:rsidR="009914B8" w:rsidRPr="004E671F" w:rsidRDefault="009914B8" w:rsidP="009914B8">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10-2</w:t>
            </w:r>
          </w:p>
        </w:tc>
        <w:tc>
          <w:tcPr>
            <w:tcW w:w="1008" w:type="dxa"/>
            <w:gridSpan w:val="2"/>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電路學</w:t>
            </w:r>
            <w:r w:rsidRPr="00134E5E">
              <w:rPr>
                <w:rFonts w:ascii="Times New Roman" w:eastAsia="標楷體" w:hAnsi="Times New Roman" w:cs="Times New Roman" w:hint="eastAsia"/>
                <w:noProof/>
                <w:color w:val="000000"/>
                <w:kern w:val="0"/>
                <w:szCs w:val="24"/>
              </w:rPr>
              <w:t>(</w:t>
            </w:r>
            <w:r w:rsidRPr="00134E5E">
              <w:rPr>
                <w:rFonts w:ascii="Times New Roman" w:eastAsia="標楷體" w:hAnsi="Times New Roman" w:cs="Times New Roman" w:hint="eastAsia"/>
                <w:noProof/>
                <w:color w:val="000000"/>
                <w:kern w:val="0"/>
                <w:szCs w:val="24"/>
              </w:rPr>
              <w:t>一</w:t>
            </w:r>
            <w:r w:rsidRPr="00134E5E">
              <w:rPr>
                <w:rFonts w:ascii="Times New Roman" w:eastAsia="標楷體" w:hAnsi="Times New Roman" w:cs="Times New Roman" w:hint="eastAsia"/>
                <w:noProof/>
                <w:color w:val="000000"/>
                <w:kern w:val="0"/>
                <w:szCs w:val="24"/>
              </w:rPr>
              <w:t>)</w:t>
            </w:r>
          </w:p>
        </w:tc>
        <w:tc>
          <w:tcPr>
            <w:tcW w:w="543" w:type="dxa"/>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必修</w:t>
            </w:r>
          </w:p>
        </w:tc>
        <w:tc>
          <w:tcPr>
            <w:tcW w:w="543" w:type="dxa"/>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徐國政</w:t>
            </w:r>
          </w:p>
        </w:tc>
        <w:tc>
          <w:tcPr>
            <w:tcW w:w="545" w:type="dxa"/>
            <w:gridSpan w:val="2"/>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FD40BB">
              <w:rPr>
                <w:rFonts w:ascii="Times New Roman" w:eastAsia="標楷體" w:hAnsi="Times New Roman" w:cs="Times New Roman" w:hint="eastAsia"/>
                <w:noProof/>
                <w:color w:val="000000"/>
                <w:kern w:val="0"/>
                <w:szCs w:val="24"/>
              </w:rPr>
              <w:t>電通二</w:t>
            </w:r>
          </w:p>
        </w:tc>
        <w:tc>
          <w:tcPr>
            <w:tcW w:w="588" w:type="dxa"/>
            <w:gridSpan w:val="3"/>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70" w:type="dxa"/>
            <w:gridSpan w:val="3"/>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79" w:type="dxa"/>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15" w:type="dxa"/>
            <w:gridSpan w:val="2"/>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3</w:t>
            </w:r>
          </w:p>
        </w:tc>
        <w:tc>
          <w:tcPr>
            <w:tcW w:w="581" w:type="dxa"/>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11" w:type="dxa"/>
            <w:gridSpan w:val="2"/>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3</w:t>
            </w:r>
          </w:p>
        </w:tc>
        <w:tc>
          <w:tcPr>
            <w:tcW w:w="574" w:type="dxa"/>
            <w:gridSpan w:val="3"/>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74" w:type="dxa"/>
            <w:gridSpan w:val="2"/>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18" w:type="dxa"/>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04" w:type="dxa"/>
            <w:gridSpan w:val="3"/>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23" w:type="dxa"/>
            <w:gridSpan w:val="2"/>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0" w:type="dxa"/>
            <w:gridSpan w:val="2"/>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19" w:type="dxa"/>
            <w:gridSpan w:val="4"/>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20" w:type="dxa"/>
            <w:gridSpan w:val="2"/>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7" w:type="dxa"/>
            <w:gridSpan w:val="4"/>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56</w:t>
            </w:r>
          </w:p>
        </w:tc>
        <w:tc>
          <w:tcPr>
            <w:tcW w:w="2468" w:type="dxa"/>
            <w:gridSpan w:val="3"/>
            <w:shd w:val="clear" w:color="auto" w:fill="auto"/>
            <w:vAlign w:val="center"/>
          </w:tcPr>
          <w:p w:rsidR="009914B8" w:rsidRPr="00CC6066" w:rsidRDefault="009914B8" w:rsidP="009914B8">
            <w:pPr>
              <w:snapToGrid w:val="0"/>
              <w:rPr>
                <w:rFonts w:ascii="標楷體" w:eastAsia="標楷體" w:hAnsi="標楷體" w:cs="Times New Roman"/>
                <w:color w:val="000000"/>
                <w:kern w:val="0"/>
                <w:sz w:val="20"/>
                <w:szCs w:val="20"/>
              </w:rPr>
            </w:pPr>
            <w:r w:rsidRPr="00CC6066">
              <w:rPr>
                <w:rFonts w:ascii="標楷體" w:eastAsia="標楷體" w:hAnsi="標楷體" w:cs="Times New Roman" w:hint="eastAsia"/>
                <w:color w:val="000000"/>
                <w:kern w:val="0"/>
                <w:sz w:val="20"/>
                <w:szCs w:val="20"/>
              </w:rPr>
              <w:t xml:space="preserve">■小考     ■期中考 </w:t>
            </w:r>
          </w:p>
          <w:p w:rsidR="009914B8" w:rsidRPr="00CC6066" w:rsidRDefault="009914B8" w:rsidP="009914B8">
            <w:pPr>
              <w:snapToGrid w:val="0"/>
              <w:rPr>
                <w:rFonts w:ascii="標楷體" w:eastAsia="標楷體" w:hAnsi="標楷體" w:cs="Times New Roman"/>
                <w:color w:val="000000"/>
                <w:kern w:val="0"/>
                <w:sz w:val="20"/>
                <w:szCs w:val="20"/>
              </w:rPr>
            </w:pPr>
            <w:r w:rsidRPr="00CC6066">
              <w:rPr>
                <w:rFonts w:ascii="標楷體" w:eastAsia="標楷體" w:hAnsi="標楷體" w:cs="Times New Roman" w:hint="eastAsia"/>
                <w:color w:val="000000"/>
                <w:kern w:val="0"/>
                <w:sz w:val="20"/>
                <w:szCs w:val="20"/>
              </w:rPr>
              <w:t xml:space="preserve">■期末考   □作業   </w:t>
            </w:r>
          </w:p>
          <w:p w:rsidR="009914B8" w:rsidRPr="00CC6066" w:rsidRDefault="009914B8" w:rsidP="009914B8">
            <w:pPr>
              <w:snapToGrid w:val="0"/>
              <w:rPr>
                <w:rFonts w:ascii="標楷體" w:eastAsia="標楷體" w:hAnsi="標楷體" w:cs="Times New Roman"/>
                <w:color w:val="000000"/>
                <w:kern w:val="0"/>
                <w:sz w:val="20"/>
                <w:szCs w:val="20"/>
              </w:rPr>
            </w:pPr>
            <w:r w:rsidRPr="00CC6066">
              <w:rPr>
                <w:rFonts w:ascii="標楷體" w:eastAsia="標楷體" w:hAnsi="標楷體" w:cs="Times New Roman" w:hint="eastAsia"/>
                <w:color w:val="000000"/>
                <w:kern w:val="0"/>
                <w:sz w:val="20"/>
                <w:szCs w:val="20"/>
              </w:rPr>
              <w:t xml:space="preserve">□書面報告 □口頭報告 □實作成品 □口試 </w:t>
            </w:r>
          </w:p>
          <w:p w:rsidR="009914B8" w:rsidRPr="00A633B8" w:rsidRDefault="009914B8" w:rsidP="009914B8">
            <w:pPr>
              <w:snapToGrid w:val="0"/>
              <w:rPr>
                <w:rFonts w:ascii="Times New Roman" w:eastAsia="標楷體" w:hAnsi="Times New Roman" w:cs="Times New Roman"/>
                <w:color w:val="000000"/>
                <w:kern w:val="0"/>
                <w:sz w:val="20"/>
                <w:szCs w:val="20"/>
              </w:rPr>
            </w:pPr>
            <w:r w:rsidRPr="00CC6066">
              <w:rPr>
                <w:rFonts w:ascii="標楷體" w:eastAsia="標楷體" w:hAnsi="標楷體" w:cs="Times New Roman" w:hint="eastAsia"/>
                <w:color w:val="000000"/>
                <w:kern w:val="0"/>
                <w:sz w:val="20"/>
                <w:szCs w:val="20"/>
              </w:rPr>
              <w:t>■其他：隨堂考</w:t>
            </w:r>
          </w:p>
        </w:tc>
        <w:tc>
          <w:tcPr>
            <w:tcW w:w="686" w:type="dxa"/>
            <w:gridSpan w:val="3"/>
            <w:shd w:val="clear" w:color="auto" w:fill="auto"/>
            <w:vAlign w:val="center"/>
          </w:tcPr>
          <w:p w:rsidR="009914B8" w:rsidRPr="00A633B8" w:rsidRDefault="009914B8" w:rsidP="009914B8">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48.7</w:t>
            </w:r>
            <w:r>
              <w:rPr>
                <w:rFonts w:ascii="Times New Roman" w:eastAsia="標楷體" w:hAnsi="Times New Roman" w:cs="Times New Roman"/>
                <w:noProof/>
                <w:color w:val="000000"/>
                <w:kern w:val="0"/>
                <w:sz w:val="20"/>
                <w:szCs w:val="20"/>
              </w:rPr>
              <w:t>3</w:t>
            </w:r>
          </w:p>
        </w:tc>
        <w:tc>
          <w:tcPr>
            <w:tcW w:w="812" w:type="dxa"/>
            <w:shd w:val="clear" w:color="auto" w:fill="auto"/>
            <w:vAlign w:val="center"/>
          </w:tcPr>
          <w:p w:rsidR="009914B8" w:rsidRPr="00A633B8" w:rsidRDefault="009914B8" w:rsidP="009914B8">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58</w:t>
            </w:r>
            <w:r>
              <w:rPr>
                <w:rFonts w:ascii="Times New Roman" w:eastAsia="標楷體" w:hAnsi="Times New Roman" w:cs="Times New Roman"/>
                <w:noProof/>
                <w:color w:val="000000"/>
                <w:kern w:val="0"/>
                <w:sz w:val="20"/>
                <w:szCs w:val="20"/>
              </w:rPr>
              <w:t>.</w:t>
            </w:r>
            <w:r w:rsidRPr="00134E5E">
              <w:rPr>
                <w:rFonts w:ascii="Times New Roman" w:eastAsia="標楷體" w:hAnsi="Times New Roman" w:cs="Times New Roman"/>
                <w:noProof/>
                <w:color w:val="000000"/>
                <w:kern w:val="0"/>
                <w:sz w:val="20"/>
                <w:szCs w:val="20"/>
              </w:rPr>
              <w:t>93</w:t>
            </w:r>
            <w:r>
              <w:rPr>
                <w:rFonts w:ascii="Times New Roman" w:eastAsia="標楷體" w:hAnsi="Times New Roman" w:cs="Times New Roman"/>
                <w:noProof/>
                <w:color w:val="000000"/>
                <w:kern w:val="0"/>
                <w:sz w:val="20"/>
                <w:szCs w:val="20"/>
              </w:rPr>
              <w:t>%</w:t>
            </w:r>
          </w:p>
        </w:tc>
      </w:tr>
      <w:tr w:rsidR="009914B8" w:rsidRPr="004E671F" w:rsidTr="005D1B76">
        <w:trPr>
          <w:trHeight w:val="2693"/>
          <w:jc w:val="center"/>
        </w:trPr>
        <w:tc>
          <w:tcPr>
            <w:tcW w:w="512" w:type="dxa"/>
            <w:vMerge/>
            <w:shd w:val="clear" w:color="auto" w:fill="auto"/>
          </w:tcPr>
          <w:p w:rsidR="009914B8" w:rsidRPr="004E671F" w:rsidRDefault="009914B8" w:rsidP="009914B8">
            <w:pPr>
              <w:snapToGrid w:val="0"/>
              <w:rPr>
                <w:rFonts w:ascii="Times New Roman" w:eastAsia="標楷體" w:hAnsi="Times New Roman" w:cs="Times New Roman"/>
                <w:color w:val="000000"/>
                <w:kern w:val="0"/>
                <w:szCs w:val="24"/>
              </w:rPr>
            </w:pPr>
          </w:p>
        </w:tc>
        <w:tc>
          <w:tcPr>
            <w:tcW w:w="15208" w:type="dxa"/>
            <w:gridSpan w:val="48"/>
          </w:tcPr>
          <w:p w:rsidR="009914B8" w:rsidRPr="004E671F" w:rsidRDefault="009914B8" w:rsidP="009914B8">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9914B8" w:rsidRPr="00CC6066" w:rsidRDefault="009914B8" w:rsidP="009914B8">
            <w:pPr>
              <w:widowControl/>
              <w:snapToGrid w:val="0"/>
              <w:spacing w:after="120"/>
              <w:jc w:val="both"/>
              <w:rPr>
                <w:rFonts w:ascii="Times New Roman" w:eastAsia="標楷體" w:hAnsi="Times New Roman" w:cs="Times New Roman"/>
                <w:color w:val="000000"/>
                <w:szCs w:val="24"/>
              </w:rPr>
            </w:pPr>
            <w:r w:rsidRPr="00CC6066">
              <w:rPr>
                <w:rFonts w:ascii="Times New Roman" w:eastAsia="標楷體" w:hAnsi="Times New Roman" w:cs="Times New Roman" w:hint="eastAsia"/>
                <w:color w:val="000000"/>
                <w:szCs w:val="24"/>
              </w:rPr>
              <w:t>本課程目的是希望學生學習電路設計的理論背景、熟知相關電路設計方法並了解之以應用於現況。針對學生學習成效、核心能力檢討說明如下</w:t>
            </w:r>
            <w:r w:rsidRPr="00CC6066">
              <w:rPr>
                <w:rFonts w:ascii="Times New Roman" w:eastAsia="標楷體" w:hAnsi="Times New Roman" w:cs="Times New Roman" w:hint="eastAsia"/>
                <w:color w:val="000000"/>
                <w:szCs w:val="24"/>
              </w:rPr>
              <w:t>:</w:t>
            </w:r>
          </w:p>
          <w:p w:rsidR="009914B8" w:rsidRPr="00CC6066" w:rsidRDefault="009914B8" w:rsidP="00034C9B">
            <w:pPr>
              <w:pStyle w:val="a7"/>
              <w:widowControl/>
              <w:numPr>
                <w:ilvl w:val="0"/>
                <w:numId w:val="9"/>
              </w:numPr>
              <w:snapToGrid w:val="0"/>
              <w:spacing w:after="120"/>
              <w:ind w:leftChars="0" w:left="333" w:hanging="333"/>
              <w:jc w:val="both"/>
              <w:rPr>
                <w:rFonts w:ascii="Times New Roman" w:eastAsia="標楷體" w:hAnsi="Times New Roman" w:cs="Times New Roman"/>
                <w:color w:val="000000"/>
                <w:szCs w:val="24"/>
              </w:rPr>
            </w:pPr>
            <w:r w:rsidRPr="00CC6066">
              <w:rPr>
                <w:rFonts w:ascii="Times New Roman" w:eastAsia="標楷體" w:hAnsi="Times New Roman" w:cs="Times New Roman" w:hint="eastAsia"/>
                <w:color w:val="000000"/>
                <w:szCs w:val="24"/>
              </w:rPr>
              <w:t>學生學習成效：本課程為必修課，所以修習之學生基本上是否感興趣無直接因素，因此有較高的學習動機者，於課堂上之學習態度、隨堂考、期中及期末考試之表現大致不錯。但是部分同學仍延續大一玩樂心態無心於學習則有較大之差異，成效成</w:t>
            </w:r>
            <w:r w:rsidRPr="00CC6066">
              <w:rPr>
                <w:rFonts w:ascii="Times New Roman" w:eastAsia="標楷體" w:hAnsi="Times New Roman" w:cs="Times New Roman" w:hint="eastAsia"/>
                <w:color w:val="000000"/>
                <w:szCs w:val="24"/>
              </w:rPr>
              <w:t>M</w:t>
            </w:r>
            <w:r w:rsidRPr="00CC6066">
              <w:rPr>
                <w:rFonts w:ascii="Times New Roman" w:eastAsia="標楷體" w:hAnsi="Times New Roman" w:cs="Times New Roman" w:hint="eastAsia"/>
                <w:color w:val="000000"/>
                <w:szCs w:val="24"/>
              </w:rPr>
              <w:t>型分佈；而學生對於實際工程面的應用及了解也尚待加強。</w:t>
            </w:r>
          </w:p>
          <w:p w:rsidR="009914B8" w:rsidRPr="004E671F" w:rsidRDefault="009914B8" w:rsidP="009914B8">
            <w:pPr>
              <w:snapToGrid w:val="0"/>
              <w:jc w:val="both"/>
              <w:rPr>
                <w:rFonts w:ascii="Times New Roman" w:eastAsia="標楷體" w:hAnsi="Times New Roman" w:cs="Times New Roman"/>
                <w:b/>
                <w:color w:val="000000"/>
                <w:kern w:val="0"/>
                <w:szCs w:val="24"/>
              </w:rPr>
            </w:pPr>
            <w:r w:rsidRPr="00CC6066">
              <w:rPr>
                <w:rFonts w:ascii="Times New Roman" w:eastAsia="標楷體" w:hAnsi="Times New Roman" w:cs="Times New Roman" w:hint="eastAsia"/>
                <w:color w:val="000000"/>
                <w:szCs w:val="24"/>
              </w:rPr>
              <w:t>核心能力檢討：本課程與核心能力</w:t>
            </w:r>
            <w:r w:rsidRPr="00CC6066">
              <w:rPr>
                <w:rFonts w:ascii="Times New Roman" w:eastAsia="標楷體" w:hAnsi="Times New Roman" w:cs="Times New Roman" w:hint="eastAsia"/>
                <w:color w:val="000000"/>
                <w:szCs w:val="24"/>
              </w:rPr>
              <w:t>1</w:t>
            </w:r>
            <w:r w:rsidRPr="00CC6066">
              <w:rPr>
                <w:rFonts w:ascii="Times New Roman" w:eastAsia="標楷體" w:hAnsi="Times New Roman" w:cs="Times New Roman" w:hint="eastAsia"/>
                <w:color w:val="000000"/>
                <w:szCs w:val="24"/>
              </w:rPr>
              <w:t>之培養有關。綜合學生本學期之各項表現可得知核心能力為電機領域之基礎學科，相對於其他電機之基礎學科屬於簡單。直流電路無需特殊數學能力，而態度決定學習成效。</w:t>
            </w:r>
          </w:p>
        </w:tc>
      </w:tr>
      <w:tr w:rsidR="00A050AB" w:rsidRPr="004E671F" w:rsidTr="005D1B76">
        <w:trPr>
          <w:trHeight w:val="1685"/>
          <w:jc w:val="center"/>
        </w:trPr>
        <w:tc>
          <w:tcPr>
            <w:tcW w:w="512" w:type="dxa"/>
            <w:vMerge w:val="restart"/>
            <w:shd w:val="clear" w:color="auto" w:fill="auto"/>
          </w:tcPr>
          <w:p w:rsidR="00A050AB" w:rsidRPr="004E671F" w:rsidRDefault="00A050AB" w:rsidP="00A050AB">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11-1</w:t>
            </w:r>
          </w:p>
        </w:tc>
        <w:tc>
          <w:tcPr>
            <w:tcW w:w="1008"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邏輯設計實驗</w:t>
            </w:r>
          </w:p>
        </w:tc>
        <w:tc>
          <w:tcPr>
            <w:tcW w:w="543" w:type="dxa"/>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必修</w:t>
            </w:r>
          </w:p>
        </w:tc>
        <w:tc>
          <w:tcPr>
            <w:tcW w:w="543" w:type="dxa"/>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林寬仁</w:t>
            </w:r>
          </w:p>
        </w:tc>
        <w:tc>
          <w:tcPr>
            <w:tcW w:w="545"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BF6E66">
              <w:rPr>
                <w:rFonts w:ascii="Times New Roman" w:eastAsia="標楷體" w:hAnsi="Times New Roman" w:cs="Times New Roman" w:hint="eastAsia"/>
                <w:noProof/>
                <w:color w:val="000000"/>
                <w:kern w:val="0"/>
                <w:szCs w:val="24"/>
              </w:rPr>
              <w:t>系晶二</w:t>
            </w:r>
          </w:p>
        </w:tc>
        <w:tc>
          <w:tcPr>
            <w:tcW w:w="588" w:type="dxa"/>
            <w:gridSpan w:val="3"/>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70" w:type="dxa"/>
            <w:gridSpan w:val="3"/>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79" w:type="dxa"/>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15" w:type="dxa"/>
            <w:gridSpan w:val="2"/>
            <w:shd w:val="clear" w:color="auto" w:fill="auto"/>
            <w:vAlign w:val="center"/>
          </w:tcPr>
          <w:p w:rsidR="00A050AB" w:rsidRPr="004E671F" w:rsidRDefault="00A050AB" w:rsidP="00A050AB">
            <w:pPr>
              <w:snapToGrid w:val="0"/>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r>
              <w:rPr>
                <w:rFonts w:ascii="Times New Roman" w:eastAsia="標楷體" w:hAnsi="Times New Roman" w:cs="Times New Roman"/>
                <w:color w:val="000000"/>
                <w:kern w:val="0"/>
                <w:szCs w:val="24"/>
              </w:rPr>
              <w:t>.3</w:t>
            </w:r>
          </w:p>
        </w:tc>
        <w:tc>
          <w:tcPr>
            <w:tcW w:w="581" w:type="dxa"/>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r>
              <w:rPr>
                <w:rFonts w:ascii="Times New Roman" w:eastAsia="標楷體" w:hAnsi="Times New Roman" w:cs="Times New Roman"/>
                <w:color w:val="000000"/>
                <w:kern w:val="0"/>
                <w:szCs w:val="24"/>
              </w:rPr>
              <w:t>.7</w:t>
            </w:r>
          </w:p>
        </w:tc>
        <w:tc>
          <w:tcPr>
            <w:tcW w:w="511" w:type="dxa"/>
            <w:gridSpan w:val="2"/>
            <w:shd w:val="clear" w:color="auto" w:fill="auto"/>
            <w:vAlign w:val="center"/>
          </w:tcPr>
          <w:p w:rsidR="00A050AB" w:rsidRPr="004E671F" w:rsidRDefault="00823F72"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2</w:t>
            </w:r>
          </w:p>
        </w:tc>
        <w:tc>
          <w:tcPr>
            <w:tcW w:w="574" w:type="dxa"/>
            <w:gridSpan w:val="3"/>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74"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18" w:type="dxa"/>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604" w:type="dxa"/>
            <w:gridSpan w:val="3"/>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23"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0"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19" w:type="dxa"/>
            <w:gridSpan w:val="4"/>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20" w:type="dxa"/>
            <w:gridSpan w:val="2"/>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7" w:type="dxa"/>
            <w:gridSpan w:val="4"/>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55</w:t>
            </w:r>
          </w:p>
        </w:tc>
        <w:tc>
          <w:tcPr>
            <w:tcW w:w="2468" w:type="dxa"/>
            <w:gridSpan w:val="3"/>
            <w:shd w:val="clear" w:color="auto" w:fill="auto"/>
          </w:tcPr>
          <w:p w:rsidR="00A050AB" w:rsidRPr="00A633B8" w:rsidRDefault="00A050AB" w:rsidP="00A050AB">
            <w:pPr>
              <w:snapToGrid w:val="0"/>
              <w:rPr>
                <w:rFonts w:ascii="Times New Roman" w:eastAsia="標楷體" w:hAnsi="Times New Roman" w:cs="Times New Roman"/>
                <w:color w:val="000000"/>
                <w:kern w:val="0"/>
                <w:sz w:val="20"/>
                <w:szCs w:val="20"/>
              </w:rPr>
            </w:pP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Pr>
                <w:rFonts w:ascii="標楷體" w:eastAsia="標楷體" w:hAnsi="標楷體" w:cs="Times New Roman"/>
                <w:color w:val="000000"/>
                <w:kern w:val="0"/>
                <w:sz w:val="20"/>
                <w:szCs w:val="20"/>
              </w:rPr>
              <w:sym w:font="Webdings" w:char="F067"/>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Pr>
                <w:rFonts w:ascii="標楷體" w:eastAsia="標楷體" w:hAnsi="標楷體" w:cs="Times New Roman"/>
                <w:color w:val="000000"/>
                <w:kern w:val="0"/>
                <w:sz w:val="20"/>
                <w:szCs w:val="20"/>
              </w:rPr>
              <w:sym w:font="Webdings" w:char="F067"/>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sidRPr="00A633B8">
              <w:rPr>
                <w:rFonts w:ascii="標楷體" w:eastAsia="標楷體" w:hAnsi="標楷體" w:cs="Times New Roman"/>
                <w:color w:val="000000"/>
                <w:kern w:val="0"/>
                <w:sz w:val="20"/>
                <w:szCs w:val="20"/>
              </w:rPr>
              <w:t xml:space="preserve">□口頭報告 </w:t>
            </w:r>
            <w:r>
              <w:rPr>
                <w:rFonts w:ascii="標楷體" w:eastAsia="標楷體" w:hAnsi="標楷體" w:cs="Times New Roman"/>
                <w:color w:val="000000"/>
                <w:kern w:val="0"/>
                <w:sz w:val="20"/>
                <w:szCs w:val="20"/>
              </w:rPr>
              <w:sym w:font="Webdings" w:char="F067"/>
            </w:r>
            <w:r w:rsidRPr="00A633B8">
              <w:rPr>
                <w:rFonts w:ascii="標楷體" w:eastAsia="標楷體" w:hAnsi="標楷體" w:cs="Times New Roman"/>
                <w:color w:val="000000"/>
                <w:kern w:val="0"/>
                <w:sz w:val="20"/>
                <w:szCs w:val="20"/>
              </w:rPr>
              <w:t>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_____</w:t>
            </w:r>
          </w:p>
        </w:tc>
        <w:tc>
          <w:tcPr>
            <w:tcW w:w="686" w:type="dxa"/>
            <w:gridSpan w:val="3"/>
            <w:shd w:val="clear" w:color="auto" w:fill="auto"/>
            <w:vAlign w:val="center"/>
          </w:tcPr>
          <w:p w:rsidR="00A050AB" w:rsidRPr="00A633B8" w:rsidRDefault="00A050AB" w:rsidP="00A050AB">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77.67</w:t>
            </w:r>
          </w:p>
        </w:tc>
        <w:tc>
          <w:tcPr>
            <w:tcW w:w="812" w:type="dxa"/>
            <w:shd w:val="clear" w:color="auto" w:fill="auto"/>
            <w:vAlign w:val="center"/>
          </w:tcPr>
          <w:p w:rsidR="00A050AB" w:rsidRPr="00A633B8" w:rsidRDefault="00A050AB" w:rsidP="00A050AB">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94</w:t>
            </w:r>
            <w:r>
              <w:rPr>
                <w:rFonts w:ascii="Times New Roman" w:eastAsia="標楷體" w:hAnsi="Times New Roman" w:cs="Times New Roman"/>
                <w:noProof/>
                <w:color w:val="000000"/>
                <w:kern w:val="0"/>
                <w:sz w:val="20"/>
                <w:szCs w:val="20"/>
              </w:rPr>
              <w:t>.</w:t>
            </w:r>
            <w:r w:rsidRPr="00134E5E">
              <w:rPr>
                <w:rFonts w:ascii="Times New Roman" w:eastAsia="標楷體" w:hAnsi="Times New Roman" w:cs="Times New Roman"/>
                <w:noProof/>
                <w:color w:val="000000"/>
                <w:kern w:val="0"/>
                <w:sz w:val="20"/>
                <w:szCs w:val="20"/>
              </w:rPr>
              <w:t>55</w:t>
            </w:r>
            <w:r>
              <w:rPr>
                <w:rFonts w:ascii="Times New Roman" w:eastAsia="標楷體" w:hAnsi="Times New Roman" w:cs="Times New Roman"/>
                <w:noProof/>
                <w:color w:val="000000"/>
                <w:kern w:val="0"/>
                <w:sz w:val="20"/>
                <w:szCs w:val="20"/>
              </w:rPr>
              <w:t>%</w:t>
            </w:r>
          </w:p>
        </w:tc>
      </w:tr>
      <w:tr w:rsidR="00A050AB" w:rsidRPr="004E671F" w:rsidTr="005D1B76">
        <w:trPr>
          <w:trHeight w:val="2400"/>
          <w:jc w:val="center"/>
        </w:trPr>
        <w:tc>
          <w:tcPr>
            <w:tcW w:w="512" w:type="dxa"/>
            <w:vMerge/>
            <w:shd w:val="clear" w:color="auto" w:fill="auto"/>
          </w:tcPr>
          <w:p w:rsidR="00A050AB" w:rsidRPr="004E671F" w:rsidRDefault="00A050AB" w:rsidP="00A050AB">
            <w:pPr>
              <w:snapToGrid w:val="0"/>
              <w:rPr>
                <w:rFonts w:ascii="Times New Roman" w:eastAsia="標楷體" w:hAnsi="Times New Roman" w:cs="Times New Roman"/>
                <w:color w:val="000000"/>
                <w:kern w:val="0"/>
                <w:szCs w:val="24"/>
              </w:rPr>
            </w:pPr>
          </w:p>
        </w:tc>
        <w:tc>
          <w:tcPr>
            <w:tcW w:w="15208" w:type="dxa"/>
            <w:gridSpan w:val="48"/>
          </w:tcPr>
          <w:p w:rsidR="00A050AB" w:rsidRPr="004E671F" w:rsidRDefault="00A050AB" w:rsidP="00A050AB">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AA5CDE" w:rsidRPr="00AA5CDE" w:rsidRDefault="00AA5CDE" w:rsidP="00AA5CDE">
            <w:pPr>
              <w:widowControl/>
              <w:snapToGrid w:val="0"/>
              <w:spacing w:after="120"/>
              <w:jc w:val="both"/>
              <w:rPr>
                <w:rFonts w:ascii="Times New Roman" w:eastAsia="標楷體" w:hAnsi="Times New Roman" w:cs="Times New Roman"/>
                <w:color w:val="000000"/>
                <w:szCs w:val="24"/>
              </w:rPr>
            </w:pPr>
            <w:r w:rsidRPr="00AA5CDE">
              <w:rPr>
                <w:rFonts w:ascii="Times New Roman" w:eastAsia="標楷體" w:hAnsi="Times New Roman" w:cs="Times New Roman" w:hint="eastAsia"/>
                <w:color w:val="000000"/>
                <w:szCs w:val="24"/>
              </w:rPr>
              <w:t>本課程實驗內容分為兩部分，前四週是在麵包板以標準</w:t>
            </w:r>
            <w:r w:rsidRPr="00AA5CDE">
              <w:rPr>
                <w:rFonts w:ascii="Times New Roman" w:eastAsia="標楷體" w:hAnsi="Times New Roman" w:cs="Times New Roman" w:hint="eastAsia"/>
                <w:color w:val="000000"/>
                <w:szCs w:val="24"/>
              </w:rPr>
              <w:t>IC</w:t>
            </w:r>
            <w:r w:rsidRPr="00AA5CDE">
              <w:rPr>
                <w:rFonts w:ascii="Times New Roman" w:eastAsia="標楷體" w:hAnsi="Times New Roman" w:cs="Times New Roman" w:hint="eastAsia"/>
                <w:color w:val="000000"/>
                <w:szCs w:val="24"/>
              </w:rPr>
              <w:t>實驗，接著導入硬體描述語言，並在</w:t>
            </w:r>
            <w:r w:rsidRPr="00AA5CDE">
              <w:rPr>
                <w:rFonts w:ascii="Times New Roman" w:eastAsia="標楷體" w:hAnsi="Times New Roman" w:cs="Times New Roman" w:hint="eastAsia"/>
                <w:color w:val="000000"/>
                <w:szCs w:val="24"/>
              </w:rPr>
              <w:t>FPGA</w:t>
            </w:r>
            <w:r w:rsidRPr="00AA5CDE">
              <w:rPr>
                <w:rFonts w:ascii="Times New Roman" w:eastAsia="標楷體" w:hAnsi="Times New Roman" w:cs="Times New Roman" w:hint="eastAsia"/>
                <w:color w:val="000000"/>
                <w:szCs w:val="24"/>
              </w:rPr>
              <w:t>上驗證。本課程平常實驗是兩人一組，但期中和期末各有一次個人上機考。兼顧團隊合作訓練個人實務能力。</w:t>
            </w:r>
          </w:p>
          <w:p w:rsidR="00AA5CDE" w:rsidRPr="00AA5CDE" w:rsidRDefault="00AA5CDE" w:rsidP="00AA5CDE">
            <w:pPr>
              <w:widowControl/>
              <w:snapToGrid w:val="0"/>
              <w:spacing w:after="120"/>
              <w:jc w:val="both"/>
              <w:rPr>
                <w:rFonts w:ascii="Times New Roman" w:eastAsia="標楷體" w:hAnsi="Times New Roman" w:cs="Times New Roman"/>
                <w:color w:val="000000"/>
                <w:szCs w:val="24"/>
              </w:rPr>
            </w:pPr>
            <w:r w:rsidRPr="00AA5CDE">
              <w:rPr>
                <w:rFonts w:ascii="Times New Roman" w:eastAsia="標楷體" w:hAnsi="Times New Roman" w:cs="Times New Roman" w:hint="eastAsia"/>
                <w:color w:val="000000"/>
                <w:szCs w:val="24"/>
              </w:rPr>
              <w:t xml:space="preserve">  </w:t>
            </w:r>
            <w:r w:rsidRPr="00AA5CDE">
              <w:rPr>
                <w:rFonts w:ascii="Times New Roman" w:eastAsia="標楷體" w:hAnsi="Times New Roman" w:cs="Times New Roman" w:hint="eastAsia"/>
                <w:color w:val="000000"/>
                <w:szCs w:val="24"/>
              </w:rPr>
              <w:t>然而硬體描述語言並非必修課，同學會因必須學習硬體語言基本語法而容易挫折。我們在教材上儘量提供範例，助教操作輔助，以協助同學能使用基本語法設計電路。並且我們也提供部分實驗板供同學借出課後練習，務必達成實務設計與理論驗證。</w:t>
            </w:r>
          </w:p>
          <w:p w:rsidR="00A050AB" w:rsidRPr="004E671F" w:rsidRDefault="00AA5CDE" w:rsidP="00AA5CDE">
            <w:pPr>
              <w:snapToGrid w:val="0"/>
              <w:jc w:val="both"/>
              <w:rPr>
                <w:rFonts w:ascii="Times New Roman" w:eastAsia="標楷體" w:hAnsi="Times New Roman" w:cs="Times New Roman"/>
                <w:b/>
                <w:color w:val="000000"/>
                <w:kern w:val="0"/>
                <w:szCs w:val="24"/>
              </w:rPr>
            </w:pPr>
            <w:r w:rsidRPr="00AA5CDE">
              <w:rPr>
                <w:rFonts w:ascii="Times New Roman" w:eastAsia="標楷體" w:hAnsi="Times New Roman" w:cs="Times New Roman" w:hint="eastAsia"/>
                <w:color w:val="000000"/>
                <w:szCs w:val="24"/>
              </w:rPr>
              <w:t xml:space="preserve">  </w:t>
            </w:r>
            <w:r w:rsidRPr="00AA5CDE">
              <w:rPr>
                <w:rFonts w:ascii="Times New Roman" w:eastAsia="標楷體" w:hAnsi="Times New Roman" w:cs="Times New Roman" w:hint="eastAsia"/>
                <w:color w:val="000000"/>
                <w:szCs w:val="24"/>
              </w:rPr>
              <w:t>同學實驗報告雖然因手機照相錄影方便而有充分的圖片說明，但文字描述日漸缺乏，值得注意與督促改進。</w:t>
            </w:r>
          </w:p>
        </w:tc>
      </w:tr>
      <w:tr w:rsidR="00A050AB" w:rsidRPr="004E671F" w:rsidTr="005D1B76">
        <w:trPr>
          <w:trHeight w:val="1499"/>
          <w:jc w:val="center"/>
        </w:trPr>
        <w:tc>
          <w:tcPr>
            <w:tcW w:w="512" w:type="dxa"/>
            <w:vMerge w:val="restart"/>
            <w:shd w:val="clear" w:color="auto" w:fill="auto"/>
          </w:tcPr>
          <w:p w:rsidR="00A050AB" w:rsidRPr="004E671F" w:rsidRDefault="00A050AB" w:rsidP="00A050AB">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11-2</w:t>
            </w:r>
          </w:p>
        </w:tc>
        <w:tc>
          <w:tcPr>
            <w:tcW w:w="1008"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邏輯設計實驗</w:t>
            </w:r>
          </w:p>
        </w:tc>
        <w:tc>
          <w:tcPr>
            <w:tcW w:w="543" w:type="dxa"/>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必修</w:t>
            </w:r>
          </w:p>
        </w:tc>
        <w:tc>
          <w:tcPr>
            <w:tcW w:w="543" w:type="dxa"/>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盛鐸</w:t>
            </w:r>
          </w:p>
        </w:tc>
        <w:tc>
          <w:tcPr>
            <w:tcW w:w="545"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noProof/>
                <w:color w:val="000000"/>
                <w:kern w:val="0"/>
                <w:szCs w:val="24"/>
              </w:rPr>
              <w:t>電通</w:t>
            </w:r>
            <w:r w:rsidRPr="00134E5E">
              <w:rPr>
                <w:rFonts w:ascii="Times New Roman" w:eastAsia="標楷體" w:hAnsi="Times New Roman" w:cs="Times New Roman" w:hint="eastAsia"/>
                <w:noProof/>
                <w:color w:val="000000"/>
                <w:kern w:val="0"/>
                <w:szCs w:val="24"/>
              </w:rPr>
              <w:t>二</w:t>
            </w:r>
          </w:p>
        </w:tc>
        <w:tc>
          <w:tcPr>
            <w:tcW w:w="588" w:type="dxa"/>
            <w:gridSpan w:val="3"/>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70" w:type="dxa"/>
            <w:gridSpan w:val="3"/>
            <w:shd w:val="clear" w:color="auto" w:fill="auto"/>
            <w:vAlign w:val="center"/>
          </w:tcPr>
          <w:p w:rsidR="00A050AB" w:rsidRPr="004E671F" w:rsidRDefault="0093283A"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79" w:type="dxa"/>
            <w:shd w:val="clear" w:color="auto" w:fill="auto"/>
            <w:vAlign w:val="center"/>
          </w:tcPr>
          <w:p w:rsidR="00A050AB" w:rsidRPr="004E671F" w:rsidRDefault="0093283A"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15"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0.3</w:t>
            </w:r>
          </w:p>
        </w:tc>
        <w:tc>
          <w:tcPr>
            <w:tcW w:w="581" w:type="dxa"/>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0.7</w:t>
            </w:r>
          </w:p>
        </w:tc>
        <w:tc>
          <w:tcPr>
            <w:tcW w:w="511"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2</w:t>
            </w:r>
          </w:p>
        </w:tc>
        <w:tc>
          <w:tcPr>
            <w:tcW w:w="574" w:type="dxa"/>
            <w:gridSpan w:val="3"/>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74"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18" w:type="dxa"/>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604" w:type="dxa"/>
            <w:gridSpan w:val="3"/>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23"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0"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19" w:type="dxa"/>
            <w:gridSpan w:val="4"/>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20" w:type="dxa"/>
            <w:gridSpan w:val="2"/>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7" w:type="dxa"/>
            <w:gridSpan w:val="4"/>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63</w:t>
            </w:r>
          </w:p>
        </w:tc>
        <w:tc>
          <w:tcPr>
            <w:tcW w:w="2468" w:type="dxa"/>
            <w:gridSpan w:val="3"/>
            <w:shd w:val="clear" w:color="auto" w:fill="auto"/>
            <w:vAlign w:val="center"/>
          </w:tcPr>
          <w:p w:rsidR="00A050AB" w:rsidRPr="00A633B8" w:rsidRDefault="00A050AB" w:rsidP="00A050AB">
            <w:pPr>
              <w:snapToGrid w:val="0"/>
              <w:rPr>
                <w:rFonts w:ascii="Times New Roman" w:eastAsia="標楷體" w:hAnsi="Times New Roman" w:cs="Times New Roman"/>
                <w:color w:val="000000"/>
                <w:kern w:val="0"/>
                <w:sz w:val="20"/>
                <w:szCs w:val="20"/>
              </w:rPr>
            </w:pP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Pr>
                <w:rFonts w:ascii="標楷體" w:eastAsia="標楷體" w:hAnsi="標楷體"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Pr>
                <w:rFonts w:ascii="標楷體" w:eastAsia="標楷體" w:hAnsi="標楷體"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sidRPr="00A633B8">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sidRPr="00A633B8">
              <w:rPr>
                <w:rFonts w:ascii="標楷體" w:eastAsia="標楷體" w:hAnsi="標楷體" w:cs="Times New Roman"/>
                <w:color w:val="000000"/>
                <w:kern w:val="0"/>
                <w:sz w:val="20"/>
                <w:szCs w:val="20"/>
              </w:rPr>
              <w:t xml:space="preserve">□口頭報告 </w:t>
            </w:r>
            <w:r>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_____</w:t>
            </w:r>
          </w:p>
        </w:tc>
        <w:tc>
          <w:tcPr>
            <w:tcW w:w="686" w:type="dxa"/>
            <w:gridSpan w:val="3"/>
            <w:shd w:val="clear" w:color="auto" w:fill="auto"/>
            <w:vAlign w:val="center"/>
          </w:tcPr>
          <w:p w:rsidR="00A050AB" w:rsidRPr="00A633B8" w:rsidRDefault="00A050AB" w:rsidP="00A050AB">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78.</w:t>
            </w:r>
            <w:r>
              <w:rPr>
                <w:rFonts w:ascii="Times New Roman" w:eastAsia="標楷體" w:hAnsi="Times New Roman" w:cs="Times New Roman"/>
                <w:noProof/>
                <w:color w:val="000000"/>
                <w:kern w:val="0"/>
                <w:sz w:val="20"/>
                <w:szCs w:val="20"/>
              </w:rPr>
              <w:t>30</w:t>
            </w:r>
          </w:p>
        </w:tc>
        <w:tc>
          <w:tcPr>
            <w:tcW w:w="812" w:type="dxa"/>
            <w:shd w:val="clear" w:color="auto" w:fill="auto"/>
            <w:vAlign w:val="center"/>
          </w:tcPr>
          <w:p w:rsidR="00A050AB" w:rsidRPr="00A633B8" w:rsidRDefault="00A050AB" w:rsidP="00A050AB">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92</w:t>
            </w:r>
            <w:r>
              <w:rPr>
                <w:rFonts w:ascii="Times New Roman" w:eastAsia="標楷體" w:hAnsi="Times New Roman" w:cs="Times New Roman"/>
                <w:noProof/>
                <w:color w:val="000000"/>
                <w:kern w:val="0"/>
                <w:sz w:val="20"/>
                <w:szCs w:val="20"/>
              </w:rPr>
              <w:t>.</w:t>
            </w:r>
            <w:r w:rsidRPr="00134E5E">
              <w:rPr>
                <w:rFonts w:ascii="Times New Roman" w:eastAsia="標楷體" w:hAnsi="Times New Roman" w:cs="Times New Roman"/>
                <w:noProof/>
                <w:color w:val="000000"/>
                <w:kern w:val="0"/>
                <w:sz w:val="20"/>
                <w:szCs w:val="20"/>
              </w:rPr>
              <w:t>0</w:t>
            </w:r>
            <w:r>
              <w:rPr>
                <w:rFonts w:ascii="Times New Roman" w:eastAsia="標楷體" w:hAnsi="Times New Roman" w:cs="Times New Roman"/>
                <w:noProof/>
                <w:color w:val="000000"/>
                <w:kern w:val="0"/>
                <w:sz w:val="20"/>
                <w:szCs w:val="20"/>
              </w:rPr>
              <w:t>6%</w:t>
            </w:r>
          </w:p>
        </w:tc>
      </w:tr>
      <w:tr w:rsidR="00A050AB" w:rsidRPr="004E671F" w:rsidTr="005D1B76">
        <w:trPr>
          <w:trHeight w:val="2414"/>
          <w:jc w:val="center"/>
        </w:trPr>
        <w:tc>
          <w:tcPr>
            <w:tcW w:w="512" w:type="dxa"/>
            <w:vMerge/>
            <w:shd w:val="clear" w:color="auto" w:fill="auto"/>
          </w:tcPr>
          <w:p w:rsidR="00A050AB" w:rsidRPr="004E671F" w:rsidRDefault="00A050AB" w:rsidP="00A050AB">
            <w:pPr>
              <w:snapToGrid w:val="0"/>
              <w:rPr>
                <w:rFonts w:ascii="Times New Roman" w:eastAsia="標楷體" w:hAnsi="Times New Roman" w:cs="Times New Roman"/>
                <w:color w:val="000000"/>
                <w:kern w:val="0"/>
                <w:szCs w:val="24"/>
              </w:rPr>
            </w:pPr>
          </w:p>
        </w:tc>
        <w:tc>
          <w:tcPr>
            <w:tcW w:w="15208" w:type="dxa"/>
            <w:gridSpan w:val="48"/>
            <w:vAlign w:val="center"/>
          </w:tcPr>
          <w:p w:rsidR="00A050AB" w:rsidRPr="004E671F" w:rsidRDefault="00A050AB" w:rsidP="00A050AB">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A050AB" w:rsidRPr="00260904" w:rsidRDefault="00A050AB" w:rsidP="00A050AB">
            <w:pPr>
              <w:snapToGrid w:val="0"/>
              <w:jc w:val="both"/>
              <w:rPr>
                <w:rFonts w:ascii="Times New Roman" w:eastAsia="標楷體" w:hAnsi="Times New Roman" w:cs="Times New Roman"/>
                <w:color w:val="000000"/>
                <w:kern w:val="0"/>
                <w:szCs w:val="24"/>
              </w:rPr>
            </w:pPr>
            <w:r w:rsidRPr="00260904">
              <w:rPr>
                <w:rFonts w:ascii="Times New Roman" w:eastAsia="標楷體" w:hAnsi="Times New Roman" w:cs="Times New Roman" w:hint="eastAsia"/>
                <w:color w:val="000000"/>
                <w:kern w:val="0"/>
                <w:szCs w:val="24"/>
              </w:rPr>
              <w:t>本課程之目的是希望學生藉由實際動手做實驗來驗證在「邏輯設計」課程所學習到的知識。針對學生學習成效、核心能力檢討說明如下</w:t>
            </w:r>
            <w:r w:rsidRPr="00260904">
              <w:rPr>
                <w:rFonts w:ascii="Times New Roman" w:eastAsia="標楷體" w:hAnsi="Times New Roman" w:cs="Times New Roman" w:hint="eastAsia"/>
                <w:color w:val="000000"/>
                <w:kern w:val="0"/>
                <w:szCs w:val="24"/>
              </w:rPr>
              <w:t>:</w:t>
            </w:r>
          </w:p>
          <w:p w:rsidR="00A050AB" w:rsidRPr="00481F9B" w:rsidRDefault="00A050AB" w:rsidP="00A050AB">
            <w:pPr>
              <w:pStyle w:val="a7"/>
              <w:numPr>
                <w:ilvl w:val="0"/>
                <w:numId w:val="29"/>
              </w:numPr>
              <w:snapToGrid w:val="0"/>
              <w:ind w:leftChars="0" w:hanging="265"/>
              <w:jc w:val="both"/>
              <w:rPr>
                <w:rFonts w:ascii="Times New Roman" w:eastAsia="標楷體" w:hAnsi="Times New Roman" w:cs="Times New Roman"/>
                <w:color w:val="000000"/>
                <w:kern w:val="0"/>
                <w:szCs w:val="24"/>
              </w:rPr>
            </w:pPr>
            <w:r w:rsidRPr="00481F9B">
              <w:rPr>
                <w:rFonts w:ascii="Times New Roman" w:eastAsia="標楷體" w:hAnsi="Times New Roman" w:cs="Times New Roman" w:hint="eastAsia"/>
                <w:color w:val="000000"/>
                <w:kern w:val="0"/>
                <w:szCs w:val="24"/>
              </w:rPr>
              <w:t>學生學習成效：本課程以二人為一組實際將每周所訂定的電路實作完成，過程中需配合儀器使用並完成程式撰寫與元件整合的工作。當電路完成後再進行即時驗收方能完成本周課成。此外每周需繳交實驗報告，回顧所完成的內容。修習之學生基本上學習成效皆佳，但有幾組明顯較為不足，特別是在電路完成度上，因此在當場輔導上需持續加強。</w:t>
            </w:r>
          </w:p>
          <w:p w:rsidR="00A050AB" w:rsidRPr="00481F9B" w:rsidRDefault="00A050AB" w:rsidP="00A050AB">
            <w:pPr>
              <w:pStyle w:val="a7"/>
              <w:numPr>
                <w:ilvl w:val="0"/>
                <w:numId w:val="29"/>
              </w:numPr>
              <w:snapToGrid w:val="0"/>
              <w:ind w:leftChars="0" w:hanging="265"/>
              <w:jc w:val="both"/>
              <w:rPr>
                <w:rFonts w:ascii="Times New Roman" w:eastAsia="標楷體" w:hAnsi="Times New Roman" w:cs="Times New Roman"/>
                <w:b/>
                <w:color w:val="000000"/>
                <w:kern w:val="0"/>
                <w:szCs w:val="24"/>
              </w:rPr>
            </w:pPr>
            <w:r w:rsidRPr="00481F9B">
              <w:rPr>
                <w:rFonts w:ascii="Times New Roman" w:eastAsia="標楷體" w:hAnsi="Times New Roman" w:cs="Times New Roman" w:hint="eastAsia"/>
                <w:color w:val="000000"/>
                <w:kern w:val="0"/>
                <w:szCs w:val="24"/>
              </w:rPr>
              <w:t>核心能力檢討：本課程與核心能力</w:t>
            </w:r>
            <w:r w:rsidRPr="00481F9B">
              <w:rPr>
                <w:rFonts w:ascii="Times New Roman" w:eastAsia="標楷體" w:hAnsi="Times New Roman" w:cs="Times New Roman" w:hint="eastAsia"/>
                <w:color w:val="000000"/>
                <w:kern w:val="0"/>
                <w:szCs w:val="24"/>
              </w:rPr>
              <w:t>1</w:t>
            </w:r>
            <w:r w:rsidRPr="00481F9B">
              <w:rPr>
                <w:rFonts w:ascii="Times New Roman" w:eastAsia="標楷體" w:hAnsi="Times New Roman" w:cs="Times New Roman" w:hint="eastAsia"/>
                <w:color w:val="000000"/>
                <w:kern w:val="0"/>
                <w:szCs w:val="24"/>
              </w:rPr>
              <w:t>、</w:t>
            </w:r>
            <w:r w:rsidRPr="00481F9B">
              <w:rPr>
                <w:rFonts w:ascii="Times New Roman" w:eastAsia="標楷體" w:hAnsi="Times New Roman" w:cs="Times New Roman" w:hint="eastAsia"/>
                <w:color w:val="000000"/>
                <w:kern w:val="0"/>
                <w:szCs w:val="24"/>
              </w:rPr>
              <w:t>2</w:t>
            </w:r>
            <w:r w:rsidRPr="00481F9B">
              <w:rPr>
                <w:rFonts w:ascii="Times New Roman" w:eastAsia="標楷體" w:hAnsi="Times New Roman" w:cs="Times New Roman" w:hint="eastAsia"/>
                <w:color w:val="000000"/>
                <w:kern w:val="0"/>
                <w:szCs w:val="24"/>
              </w:rPr>
              <w:t>、</w:t>
            </w:r>
            <w:r w:rsidRPr="00481F9B">
              <w:rPr>
                <w:rFonts w:ascii="Times New Roman" w:eastAsia="標楷體" w:hAnsi="Times New Roman" w:cs="Times New Roman" w:hint="eastAsia"/>
                <w:color w:val="000000"/>
                <w:kern w:val="0"/>
                <w:szCs w:val="24"/>
              </w:rPr>
              <w:t>3</w:t>
            </w:r>
            <w:r w:rsidRPr="00481F9B">
              <w:rPr>
                <w:rFonts w:ascii="Times New Roman" w:eastAsia="標楷體" w:hAnsi="Times New Roman" w:cs="Times New Roman" w:hint="eastAsia"/>
                <w:color w:val="000000"/>
                <w:kern w:val="0"/>
                <w:szCs w:val="24"/>
              </w:rPr>
              <w:t>及</w:t>
            </w:r>
            <w:r w:rsidRPr="00481F9B">
              <w:rPr>
                <w:rFonts w:ascii="Times New Roman" w:eastAsia="標楷體" w:hAnsi="Times New Roman" w:cs="Times New Roman" w:hint="eastAsia"/>
                <w:color w:val="000000"/>
                <w:kern w:val="0"/>
                <w:szCs w:val="24"/>
              </w:rPr>
              <w:t>4</w:t>
            </w:r>
            <w:r w:rsidRPr="00481F9B">
              <w:rPr>
                <w:rFonts w:ascii="Times New Roman" w:eastAsia="標楷體" w:hAnsi="Times New Roman" w:cs="Times New Roman" w:hint="eastAsia"/>
                <w:color w:val="000000"/>
                <w:kern w:val="0"/>
                <w:szCs w:val="24"/>
              </w:rPr>
              <w:t>之培養有關。綜合學生本學期之各項表現可以得知核心能力</w:t>
            </w:r>
            <w:r w:rsidRPr="00481F9B">
              <w:rPr>
                <w:rFonts w:ascii="Times New Roman" w:eastAsia="標楷體" w:hAnsi="Times New Roman" w:cs="Times New Roman" w:hint="eastAsia"/>
                <w:color w:val="000000"/>
                <w:kern w:val="0"/>
                <w:szCs w:val="24"/>
              </w:rPr>
              <w:t>4</w:t>
            </w:r>
            <w:r w:rsidRPr="00481F9B">
              <w:rPr>
                <w:rFonts w:ascii="Times New Roman" w:eastAsia="標楷體" w:hAnsi="Times New Roman" w:cs="Times New Roman" w:hint="eastAsia"/>
                <w:color w:val="000000"/>
                <w:kern w:val="0"/>
                <w:szCs w:val="24"/>
              </w:rPr>
              <w:t>可再加強。核心能力</w:t>
            </w:r>
            <w:r w:rsidRPr="00481F9B">
              <w:rPr>
                <w:rFonts w:ascii="Times New Roman" w:eastAsia="標楷體" w:hAnsi="Times New Roman" w:cs="Times New Roman" w:hint="eastAsia"/>
                <w:color w:val="000000"/>
                <w:kern w:val="0"/>
                <w:szCs w:val="24"/>
              </w:rPr>
              <w:t>4</w:t>
            </w:r>
            <w:r w:rsidRPr="00481F9B">
              <w:rPr>
                <w:rFonts w:ascii="Times New Roman" w:eastAsia="標楷體" w:hAnsi="Times New Roman" w:cs="Times New Roman" w:hint="eastAsia"/>
                <w:color w:val="000000"/>
                <w:kern w:val="0"/>
                <w:szCs w:val="24"/>
              </w:rPr>
              <w:t>未來也許可藉觀察小組組員實作分工的狀況進行輔導與建議，提升團隊合作的成效。</w:t>
            </w:r>
          </w:p>
        </w:tc>
      </w:tr>
      <w:tr w:rsidR="00A050AB" w:rsidRPr="004E671F" w:rsidTr="005D1B76">
        <w:trPr>
          <w:trHeight w:val="1685"/>
          <w:jc w:val="center"/>
        </w:trPr>
        <w:tc>
          <w:tcPr>
            <w:tcW w:w="512" w:type="dxa"/>
            <w:vMerge w:val="restart"/>
            <w:shd w:val="clear" w:color="auto" w:fill="auto"/>
          </w:tcPr>
          <w:p w:rsidR="00A050AB" w:rsidRPr="004E671F" w:rsidRDefault="00A050AB" w:rsidP="00A050AB">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12</w:t>
            </w:r>
          </w:p>
        </w:tc>
        <w:tc>
          <w:tcPr>
            <w:tcW w:w="1008"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微算機概論</w:t>
            </w:r>
          </w:p>
        </w:tc>
        <w:tc>
          <w:tcPr>
            <w:tcW w:w="543" w:type="dxa"/>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必修</w:t>
            </w:r>
          </w:p>
        </w:tc>
        <w:tc>
          <w:tcPr>
            <w:tcW w:w="543" w:type="dxa"/>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莊岳儒</w:t>
            </w:r>
          </w:p>
        </w:tc>
        <w:tc>
          <w:tcPr>
            <w:tcW w:w="545"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noProof/>
                <w:color w:val="000000"/>
                <w:kern w:val="0"/>
                <w:szCs w:val="24"/>
              </w:rPr>
              <w:t>系晶</w:t>
            </w:r>
            <w:r w:rsidRPr="00134E5E">
              <w:rPr>
                <w:rFonts w:ascii="Times New Roman" w:eastAsia="標楷體" w:hAnsi="Times New Roman" w:cs="Times New Roman" w:hint="eastAsia"/>
                <w:noProof/>
                <w:color w:val="000000"/>
                <w:kern w:val="0"/>
                <w:szCs w:val="24"/>
              </w:rPr>
              <w:t>三</w:t>
            </w:r>
          </w:p>
        </w:tc>
        <w:tc>
          <w:tcPr>
            <w:tcW w:w="588" w:type="dxa"/>
            <w:gridSpan w:val="3"/>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70" w:type="dxa"/>
            <w:gridSpan w:val="3"/>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0.5</w:t>
            </w:r>
          </w:p>
        </w:tc>
        <w:tc>
          <w:tcPr>
            <w:tcW w:w="579" w:type="dxa"/>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0.5</w:t>
            </w:r>
          </w:p>
        </w:tc>
        <w:tc>
          <w:tcPr>
            <w:tcW w:w="615"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1.5</w:t>
            </w:r>
          </w:p>
        </w:tc>
        <w:tc>
          <w:tcPr>
            <w:tcW w:w="581" w:type="dxa"/>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0.5</w:t>
            </w:r>
          </w:p>
        </w:tc>
        <w:tc>
          <w:tcPr>
            <w:tcW w:w="511"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3</w:t>
            </w:r>
          </w:p>
        </w:tc>
        <w:tc>
          <w:tcPr>
            <w:tcW w:w="574" w:type="dxa"/>
            <w:gridSpan w:val="3"/>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74"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18" w:type="dxa"/>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604" w:type="dxa"/>
            <w:gridSpan w:val="3"/>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23"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60"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19" w:type="dxa"/>
            <w:gridSpan w:val="4"/>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620" w:type="dxa"/>
            <w:gridSpan w:val="2"/>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7" w:type="dxa"/>
            <w:gridSpan w:val="4"/>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66</w:t>
            </w:r>
          </w:p>
        </w:tc>
        <w:tc>
          <w:tcPr>
            <w:tcW w:w="2468" w:type="dxa"/>
            <w:gridSpan w:val="3"/>
            <w:shd w:val="clear" w:color="auto" w:fill="auto"/>
          </w:tcPr>
          <w:p w:rsidR="00A050AB" w:rsidRPr="00A61219" w:rsidRDefault="00A050AB" w:rsidP="00A050AB">
            <w:pPr>
              <w:snapToGrid w:val="0"/>
              <w:rPr>
                <w:rFonts w:ascii="標楷體" w:eastAsia="標楷體" w:hAnsi="標楷體" w:cs="Times New Roman"/>
                <w:color w:val="000000"/>
                <w:kern w:val="0"/>
                <w:sz w:val="20"/>
                <w:szCs w:val="20"/>
              </w:rPr>
            </w:pPr>
            <w:r w:rsidRPr="00A61219">
              <w:rPr>
                <w:rFonts w:ascii="標楷體" w:eastAsia="標楷體" w:hAnsi="標楷體" w:cs="Times New Roman" w:hint="eastAsia"/>
                <w:color w:val="000000"/>
                <w:kern w:val="0"/>
                <w:sz w:val="20"/>
                <w:szCs w:val="20"/>
              </w:rPr>
              <w:t xml:space="preserve">▓小考     ▓期中考 </w:t>
            </w:r>
          </w:p>
          <w:p w:rsidR="00A050AB" w:rsidRPr="00A61219" w:rsidRDefault="00A050AB" w:rsidP="00A050AB">
            <w:pPr>
              <w:snapToGrid w:val="0"/>
              <w:rPr>
                <w:rFonts w:ascii="標楷體" w:eastAsia="標楷體" w:hAnsi="標楷體" w:cs="Times New Roman"/>
                <w:color w:val="000000"/>
                <w:kern w:val="0"/>
                <w:sz w:val="20"/>
                <w:szCs w:val="20"/>
              </w:rPr>
            </w:pPr>
            <w:r w:rsidRPr="00A61219">
              <w:rPr>
                <w:rFonts w:ascii="標楷體" w:eastAsia="標楷體" w:hAnsi="標楷體" w:cs="Times New Roman" w:hint="eastAsia"/>
                <w:color w:val="000000"/>
                <w:kern w:val="0"/>
                <w:sz w:val="20"/>
                <w:szCs w:val="20"/>
              </w:rPr>
              <w:t xml:space="preserve">▓期末考   ▓作業   </w:t>
            </w:r>
          </w:p>
          <w:p w:rsidR="00A050AB" w:rsidRPr="00A61219" w:rsidRDefault="00A050AB" w:rsidP="00A050AB">
            <w:pPr>
              <w:snapToGrid w:val="0"/>
              <w:rPr>
                <w:rFonts w:ascii="標楷體" w:eastAsia="標楷體" w:hAnsi="標楷體" w:cs="Times New Roman"/>
                <w:color w:val="000000"/>
                <w:kern w:val="0"/>
                <w:sz w:val="20"/>
                <w:szCs w:val="20"/>
              </w:rPr>
            </w:pPr>
            <w:r w:rsidRPr="00A61219">
              <w:rPr>
                <w:rFonts w:ascii="標楷體" w:eastAsia="標楷體" w:hAnsi="標楷體" w:cs="Times New Roman" w:hint="eastAsia"/>
                <w:color w:val="000000"/>
                <w:kern w:val="0"/>
                <w:sz w:val="20"/>
                <w:szCs w:val="20"/>
              </w:rPr>
              <w:t xml:space="preserve">□書面報告 □口頭報告 □實作成品 □口試 </w:t>
            </w:r>
          </w:p>
          <w:p w:rsidR="00A050AB" w:rsidRPr="00A633B8" w:rsidRDefault="00A050AB" w:rsidP="00A050AB">
            <w:pPr>
              <w:snapToGrid w:val="0"/>
              <w:rPr>
                <w:rFonts w:ascii="Times New Roman" w:eastAsia="標楷體" w:hAnsi="Times New Roman" w:cs="Times New Roman"/>
                <w:color w:val="000000"/>
                <w:kern w:val="0"/>
                <w:sz w:val="20"/>
                <w:szCs w:val="20"/>
              </w:rPr>
            </w:pPr>
            <w:r w:rsidRPr="00A61219">
              <w:rPr>
                <w:rFonts w:ascii="標楷體" w:eastAsia="標楷體" w:hAnsi="標楷體" w:cs="Times New Roman" w:hint="eastAsia"/>
                <w:color w:val="000000"/>
                <w:kern w:val="0"/>
                <w:sz w:val="20"/>
                <w:szCs w:val="20"/>
              </w:rPr>
              <w:t>□其他，請說明：_____</w:t>
            </w:r>
          </w:p>
        </w:tc>
        <w:tc>
          <w:tcPr>
            <w:tcW w:w="686" w:type="dxa"/>
            <w:gridSpan w:val="3"/>
            <w:shd w:val="clear" w:color="auto" w:fill="auto"/>
            <w:vAlign w:val="center"/>
          </w:tcPr>
          <w:p w:rsidR="00A050AB" w:rsidRPr="00A633B8" w:rsidRDefault="00A050AB" w:rsidP="00A050AB">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61.27</w:t>
            </w:r>
          </w:p>
        </w:tc>
        <w:tc>
          <w:tcPr>
            <w:tcW w:w="812" w:type="dxa"/>
            <w:shd w:val="clear" w:color="auto" w:fill="auto"/>
            <w:vAlign w:val="center"/>
          </w:tcPr>
          <w:p w:rsidR="00A050AB" w:rsidRPr="00A633B8" w:rsidRDefault="00A050AB" w:rsidP="00A050AB">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78</w:t>
            </w:r>
            <w:r>
              <w:rPr>
                <w:rFonts w:ascii="Times New Roman" w:eastAsia="標楷體" w:hAnsi="Times New Roman" w:cs="Times New Roman"/>
                <w:noProof/>
                <w:color w:val="000000"/>
                <w:kern w:val="0"/>
                <w:sz w:val="20"/>
                <w:szCs w:val="20"/>
              </w:rPr>
              <w:t>.</w:t>
            </w:r>
            <w:r w:rsidRPr="00134E5E">
              <w:rPr>
                <w:rFonts w:ascii="Times New Roman" w:eastAsia="標楷體" w:hAnsi="Times New Roman" w:cs="Times New Roman"/>
                <w:noProof/>
                <w:color w:val="000000"/>
                <w:kern w:val="0"/>
                <w:sz w:val="20"/>
                <w:szCs w:val="20"/>
              </w:rPr>
              <w:t>79</w:t>
            </w:r>
            <w:r>
              <w:rPr>
                <w:rFonts w:ascii="Times New Roman" w:eastAsia="標楷體" w:hAnsi="Times New Roman" w:cs="Times New Roman"/>
                <w:noProof/>
                <w:color w:val="000000"/>
                <w:kern w:val="0"/>
                <w:sz w:val="20"/>
                <w:szCs w:val="20"/>
              </w:rPr>
              <w:t>%</w:t>
            </w:r>
          </w:p>
        </w:tc>
      </w:tr>
      <w:tr w:rsidR="00A050AB" w:rsidRPr="004E671F" w:rsidTr="005D1B76">
        <w:trPr>
          <w:trHeight w:val="1685"/>
          <w:jc w:val="center"/>
        </w:trPr>
        <w:tc>
          <w:tcPr>
            <w:tcW w:w="512" w:type="dxa"/>
            <w:vMerge/>
            <w:shd w:val="clear" w:color="auto" w:fill="auto"/>
          </w:tcPr>
          <w:p w:rsidR="00A050AB" w:rsidRPr="004E671F" w:rsidRDefault="00A050AB" w:rsidP="00A050AB">
            <w:pPr>
              <w:snapToGrid w:val="0"/>
              <w:rPr>
                <w:rFonts w:ascii="Times New Roman" w:eastAsia="標楷體" w:hAnsi="Times New Roman" w:cs="Times New Roman"/>
                <w:color w:val="000000"/>
                <w:kern w:val="0"/>
                <w:szCs w:val="24"/>
              </w:rPr>
            </w:pPr>
          </w:p>
        </w:tc>
        <w:tc>
          <w:tcPr>
            <w:tcW w:w="15208" w:type="dxa"/>
            <w:gridSpan w:val="48"/>
          </w:tcPr>
          <w:p w:rsidR="00A050AB" w:rsidRPr="004E671F" w:rsidRDefault="00A050AB" w:rsidP="00A050AB">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A050AB" w:rsidRPr="00C01A2A" w:rsidRDefault="00A050AB" w:rsidP="00A050AB">
            <w:pPr>
              <w:widowControl/>
              <w:snapToGrid w:val="0"/>
              <w:spacing w:after="120"/>
              <w:jc w:val="both"/>
              <w:rPr>
                <w:rFonts w:ascii="Times New Roman" w:eastAsia="標楷體" w:hAnsi="Times New Roman" w:cs="Times New Roman"/>
                <w:color w:val="000000"/>
                <w:szCs w:val="24"/>
              </w:rPr>
            </w:pPr>
            <w:r w:rsidRPr="00C01A2A">
              <w:rPr>
                <w:rFonts w:ascii="Times New Roman" w:eastAsia="標楷體" w:hAnsi="Times New Roman" w:cs="Times New Roman" w:hint="eastAsia"/>
                <w:color w:val="000000"/>
                <w:szCs w:val="24"/>
              </w:rPr>
              <w:t>本課程之目的是希望學生學習</w:t>
            </w:r>
            <w:r w:rsidRPr="00C01A2A">
              <w:rPr>
                <w:rFonts w:ascii="Times New Roman" w:eastAsia="標楷體" w:hAnsi="Times New Roman" w:cs="Times New Roman" w:hint="eastAsia"/>
                <w:color w:val="000000"/>
                <w:szCs w:val="24"/>
              </w:rPr>
              <w:t>Intel x86</w:t>
            </w:r>
            <w:r w:rsidRPr="00C01A2A">
              <w:rPr>
                <w:rFonts w:ascii="Times New Roman" w:eastAsia="標楷體" w:hAnsi="Times New Roman" w:cs="Times New Roman" w:hint="eastAsia"/>
                <w:color w:val="000000"/>
                <w:szCs w:val="24"/>
              </w:rPr>
              <w:t>微處理器</w:t>
            </w:r>
            <w:r w:rsidRPr="00C01A2A">
              <w:rPr>
                <w:rFonts w:ascii="Times New Roman" w:eastAsia="標楷體" w:hAnsi="Times New Roman" w:cs="Times New Roman" w:hint="eastAsia"/>
                <w:color w:val="000000"/>
                <w:szCs w:val="24"/>
              </w:rPr>
              <w:t>(microprocessor)</w:t>
            </w:r>
            <w:r w:rsidRPr="00C01A2A">
              <w:rPr>
                <w:rFonts w:ascii="Times New Roman" w:eastAsia="標楷體" w:hAnsi="Times New Roman" w:cs="Times New Roman" w:hint="eastAsia"/>
                <w:color w:val="000000"/>
                <w:szCs w:val="24"/>
              </w:rPr>
              <w:t>內部的基本架構、</w:t>
            </w:r>
            <w:r w:rsidRPr="00C01A2A">
              <w:rPr>
                <w:rFonts w:ascii="Times New Roman" w:eastAsia="標楷體" w:hAnsi="Times New Roman" w:cs="Times New Roman" w:hint="eastAsia"/>
                <w:color w:val="000000"/>
                <w:szCs w:val="24"/>
              </w:rPr>
              <w:t>I/O</w:t>
            </w:r>
            <w:r w:rsidRPr="00C01A2A">
              <w:rPr>
                <w:rFonts w:ascii="Times New Roman" w:eastAsia="標楷體" w:hAnsi="Times New Roman" w:cs="Times New Roman" w:hint="eastAsia"/>
                <w:color w:val="000000"/>
                <w:szCs w:val="24"/>
              </w:rPr>
              <w:t>介面、定址模式與各類低階程式指令，並使學習的同學瞭解到</w:t>
            </w:r>
            <w:r w:rsidRPr="00C01A2A">
              <w:rPr>
                <w:rFonts w:ascii="Times New Roman" w:eastAsia="標楷體" w:hAnsi="Times New Roman" w:cs="Times New Roman" w:hint="eastAsia"/>
                <w:color w:val="000000"/>
                <w:szCs w:val="24"/>
              </w:rPr>
              <w:t>Intel x86</w:t>
            </w:r>
            <w:r w:rsidRPr="00C01A2A">
              <w:rPr>
                <w:rFonts w:ascii="Times New Roman" w:eastAsia="標楷體" w:hAnsi="Times New Roman" w:cs="Times New Roman" w:hint="eastAsia"/>
                <w:color w:val="000000"/>
                <w:szCs w:val="24"/>
              </w:rPr>
              <w:t>微處理器內部所需要的各類暫存器與其用途。針對學生學習成效、核心能力檢討說明如下：</w:t>
            </w:r>
          </w:p>
          <w:p w:rsidR="00A050AB" w:rsidRPr="00116FE5" w:rsidRDefault="00A050AB" w:rsidP="00A050AB">
            <w:pPr>
              <w:pStyle w:val="a7"/>
              <w:widowControl/>
              <w:numPr>
                <w:ilvl w:val="0"/>
                <w:numId w:val="30"/>
              </w:numPr>
              <w:snapToGrid w:val="0"/>
              <w:spacing w:after="120"/>
              <w:ind w:leftChars="0" w:hanging="265"/>
              <w:jc w:val="both"/>
              <w:rPr>
                <w:rFonts w:ascii="Times New Roman" w:eastAsia="標楷體" w:hAnsi="Times New Roman" w:cs="Times New Roman"/>
                <w:color w:val="000000"/>
                <w:szCs w:val="24"/>
              </w:rPr>
            </w:pPr>
            <w:r w:rsidRPr="00116FE5">
              <w:rPr>
                <w:rFonts w:ascii="Times New Roman" w:eastAsia="標楷體" w:hAnsi="Times New Roman" w:cs="Times New Roman" w:hint="eastAsia"/>
                <w:color w:val="000000"/>
                <w:szCs w:val="24"/>
              </w:rPr>
              <w:t>學生學習成效：本課程為必修課，所以修習本課程的同學有必須及格以後才能畢業的學習壓力，在學習上較為積極與認真，在小考、期中及期末考試之表現大致不錯。作業為</w:t>
            </w:r>
            <w:r w:rsidRPr="00116FE5">
              <w:rPr>
                <w:rFonts w:ascii="Times New Roman" w:eastAsia="標楷體" w:hAnsi="Times New Roman" w:cs="Times New Roman" w:hint="eastAsia"/>
                <w:color w:val="000000"/>
                <w:szCs w:val="24"/>
              </w:rPr>
              <w:t>8051</w:t>
            </w:r>
            <w:r w:rsidRPr="00116FE5">
              <w:rPr>
                <w:rFonts w:ascii="Times New Roman" w:eastAsia="標楷體" w:hAnsi="Times New Roman" w:cs="Times New Roman" w:hint="eastAsia"/>
                <w:color w:val="000000"/>
                <w:szCs w:val="24"/>
              </w:rPr>
              <w:t>單晶片控制的實作型作業，同學除了要繳交程式作業外，還要到助教處接受實作操作的驗收與口頭答詢，大致而言同學們的表現都不錯。</w:t>
            </w:r>
          </w:p>
          <w:p w:rsidR="00A050AB" w:rsidRPr="00116FE5" w:rsidRDefault="00A050AB" w:rsidP="00A050AB">
            <w:pPr>
              <w:pStyle w:val="a7"/>
              <w:numPr>
                <w:ilvl w:val="0"/>
                <w:numId w:val="30"/>
              </w:numPr>
              <w:snapToGrid w:val="0"/>
              <w:ind w:leftChars="0" w:hanging="265"/>
              <w:jc w:val="both"/>
              <w:rPr>
                <w:rFonts w:ascii="Times New Roman" w:eastAsia="標楷體" w:hAnsi="Times New Roman" w:cs="Times New Roman"/>
                <w:b/>
                <w:color w:val="000000"/>
                <w:kern w:val="0"/>
                <w:szCs w:val="24"/>
              </w:rPr>
            </w:pPr>
            <w:r w:rsidRPr="00116FE5">
              <w:rPr>
                <w:rFonts w:ascii="Times New Roman" w:eastAsia="標楷體" w:hAnsi="Times New Roman" w:cs="Times New Roman" w:hint="eastAsia"/>
                <w:color w:val="000000"/>
                <w:szCs w:val="24"/>
              </w:rPr>
              <w:t>核心能力檢討：本課程與核心能力</w:t>
            </w:r>
            <w:r w:rsidRPr="00116FE5">
              <w:rPr>
                <w:rFonts w:ascii="Times New Roman" w:eastAsia="標楷體" w:hAnsi="Times New Roman" w:cs="Times New Roman" w:hint="eastAsia"/>
                <w:color w:val="000000"/>
                <w:szCs w:val="24"/>
              </w:rPr>
              <w:t>1</w:t>
            </w:r>
            <w:r w:rsidRPr="00116FE5">
              <w:rPr>
                <w:rFonts w:ascii="Times New Roman" w:eastAsia="標楷體" w:hAnsi="Times New Roman" w:cs="Times New Roman" w:hint="eastAsia"/>
                <w:color w:val="000000"/>
                <w:szCs w:val="24"/>
              </w:rPr>
              <w:t>、</w:t>
            </w:r>
            <w:r w:rsidRPr="00116FE5">
              <w:rPr>
                <w:rFonts w:ascii="Times New Roman" w:eastAsia="標楷體" w:hAnsi="Times New Roman" w:cs="Times New Roman" w:hint="eastAsia"/>
                <w:color w:val="000000"/>
                <w:szCs w:val="24"/>
              </w:rPr>
              <w:t>3</w:t>
            </w:r>
            <w:r w:rsidRPr="00116FE5">
              <w:rPr>
                <w:rFonts w:ascii="Times New Roman" w:eastAsia="標楷體" w:hAnsi="Times New Roman" w:cs="Times New Roman" w:hint="eastAsia"/>
                <w:color w:val="000000"/>
                <w:szCs w:val="24"/>
              </w:rPr>
              <w:t>、</w:t>
            </w:r>
            <w:r w:rsidRPr="00116FE5">
              <w:rPr>
                <w:rFonts w:ascii="Times New Roman" w:eastAsia="標楷體" w:hAnsi="Times New Roman" w:cs="Times New Roman" w:hint="eastAsia"/>
                <w:color w:val="000000"/>
                <w:szCs w:val="24"/>
              </w:rPr>
              <w:t>5</w:t>
            </w:r>
            <w:r w:rsidRPr="00116FE5">
              <w:rPr>
                <w:rFonts w:ascii="Times New Roman" w:eastAsia="標楷體" w:hAnsi="Times New Roman" w:cs="Times New Roman" w:hint="eastAsia"/>
                <w:color w:val="000000"/>
                <w:szCs w:val="24"/>
              </w:rPr>
              <w:t>及</w:t>
            </w:r>
            <w:r w:rsidRPr="00116FE5">
              <w:rPr>
                <w:rFonts w:ascii="Times New Roman" w:eastAsia="標楷體" w:hAnsi="Times New Roman" w:cs="Times New Roman" w:hint="eastAsia"/>
                <w:color w:val="000000"/>
                <w:szCs w:val="24"/>
              </w:rPr>
              <w:t>7</w:t>
            </w:r>
            <w:r w:rsidRPr="00116FE5">
              <w:rPr>
                <w:rFonts w:ascii="Times New Roman" w:eastAsia="標楷體" w:hAnsi="Times New Roman" w:cs="Times New Roman" w:hint="eastAsia"/>
                <w:color w:val="000000"/>
                <w:szCs w:val="24"/>
              </w:rPr>
              <w:t>之培養有關。綜合同學們本學期之各項表現可以得知</w:t>
            </w:r>
            <w:r w:rsidRPr="00116FE5">
              <w:rPr>
                <w:rFonts w:ascii="Times New Roman" w:eastAsia="標楷體" w:hAnsi="Times New Roman" w:cs="Times New Roman" w:hint="eastAsia"/>
                <w:color w:val="000000"/>
                <w:szCs w:val="24"/>
              </w:rPr>
              <w:t>75%</w:t>
            </w:r>
            <w:r w:rsidRPr="00116FE5">
              <w:rPr>
                <w:rFonts w:ascii="Times New Roman" w:eastAsia="標楷體" w:hAnsi="Times New Roman" w:cs="Times New Roman" w:hint="eastAsia"/>
                <w:color w:val="000000"/>
                <w:szCs w:val="24"/>
              </w:rPr>
              <w:t>以上的同學在此</w:t>
            </w:r>
            <w:r w:rsidRPr="00116FE5">
              <w:rPr>
                <w:rFonts w:ascii="Times New Roman" w:eastAsia="標楷體" w:hAnsi="Times New Roman" w:cs="Times New Roman" w:hint="eastAsia"/>
                <w:color w:val="000000"/>
                <w:szCs w:val="24"/>
              </w:rPr>
              <w:t>4</w:t>
            </w:r>
            <w:r w:rsidRPr="00116FE5">
              <w:rPr>
                <w:rFonts w:ascii="Times New Roman" w:eastAsia="標楷體" w:hAnsi="Times New Roman" w:cs="Times New Roman" w:hint="eastAsia"/>
                <w:color w:val="000000"/>
                <w:szCs w:val="24"/>
              </w:rPr>
              <w:t>項核心能力的要求上都有達到「具備」的等級要求，甚至有超過</w:t>
            </w:r>
            <w:r w:rsidRPr="00116FE5">
              <w:rPr>
                <w:rFonts w:ascii="Times New Roman" w:eastAsia="標楷體" w:hAnsi="Times New Roman" w:cs="Times New Roman" w:hint="eastAsia"/>
                <w:color w:val="000000"/>
                <w:szCs w:val="24"/>
              </w:rPr>
              <w:t>10%</w:t>
            </w:r>
            <w:r w:rsidRPr="00116FE5">
              <w:rPr>
                <w:rFonts w:ascii="Times New Roman" w:eastAsia="標楷體" w:hAnsi="Times New Roman" w:cs="Times New Roman" w:hint="eastAsia"/>
                <w:color w:val="000000"/>
                <w:szCs w:val="24"/>
              </w:rPr>
              <w:t>以上的同學達到了「典範」的等級要求。本學期的「核心能力達成指標自我評量表」填答率約為</w:t>
            </w:r>
            <w:r w:rsidRPr="00116FE5">
              <w:rPr>
                <w:rFonts w:ascii="Times New Roman" w:eastAsia="標楷體" w:hAnsi="Times New Roman" w:cs="Times New Roman" w:hint="eastAsia"/>
                <w:color w:val="000000"/>
                <w:szCs w:val="24"/>
              </w:rPr>
              <w:t>74.3%</w:t>
            </w:r>
            <w:r w:rsidRPr="00116FE5">
              <w:rPr>
                <w:rFonts w:ascii="Times New Roman" w:eastAsia="標楷體" w:hAnsi="Times New Roman" w:cs="Times New Roman" w:hint="eastAsia"/>
                <w:color w:val="000000"/>
                <w:szCs w:val="24"/>
              </w:rPr>
              <w:t>，其結果大致可以反映出全部同學們的學習狀況。嚴格來說同學們需再加強的部分為：英文規格書的閱讀能力方面。此方面對於未來同學們就業，擔任研發工程師的工作有很大的影響。關於此部分我們需在平時再多加強同學們對專業規格書的英文閱讀能力與理解能力。</w:t>
            </w:r>
          </w:p>
        </w:tc>
      </w:tr>
      <w:tr w:rsidR="00A050AB" w:rsidRPr="004E671F" w:rsidTr="005D1B76">
        <w:trPr>
          <w:trHeight w:val="1529"/>
          <w:jc w:val="center"/>
        </w:trPr>
        <w:tc>
          <w:tcPr>
            <w:tcW w:w="512" w:type="dxa"/>
            <w:vMerge w:val="restart"/>
            <w:shd w:val="clear" w:color="auto" w:fill="auto"/>
          </w:tcPr>
          <w:p w:rsidR="00A050AB" w:rsidRPr="004E671F" w:rsidRDefault="00A050AB" w:rsidP="00A050AB">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13-1</w:t>
            </w:r>
          </w:p>
        </w:tc>
        <w:tc>
          <w:tcPr>
            <w:tcW w:w="1008"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電子實驗（一）</w:t>
            </w:r>
          </w:p>
        </w:tc>
        <w:tc>
          <w:tcPr>
            <w:tcW w:w="543" w:type="dxa"/>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必修</w:t>
            </w:r>
          </w:p>
        </w:tc>
        <w:tc>
          <w:tcPr>
            <w:tcW w:w="543" w:type="dxa"/>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杜弘隆</w:t>
            </w:r>
          </w:p>
        </w:tc>
        <w:tc>
          <w:tcPr>
            <w:tcW w:w="545"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noProof/>
                <w:color w:val="000000"/>
                <w:kern w:val="0"/>
                <w:szCs w:val="24"/>
              </w:rPr>
              <w:t>系晶</w:t>
            </w:r>
            <w:r w:rsidRPr="00134E5E">
              <w:rPr>
                <w:rFonts w:ascii="Times New Roman" w:eastAsia="標楷體" w:hAnsi="Times New Roman" w:cs="Times New Roman" w:hint="eastAsia"/>
                <w:noProof/>
                <w:color w:val="000000"/>
                <w:kern w:val="0"/>
                <w:szCs w:val="24"/>
              </w:rPr>
              <w:t>三</w:t>
            </w:r>
          </w:p>
        </w:tc>
        <w:tc>
          <w:tcPr>
            <w:tcW w:w="588" w:type="dxa"/>
            <w:gridSpan w:val="3"/>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70" w:type="dxa"/>
            <w:gridSpan w:val="3"/>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79" w:type="dxa"/>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15"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0.5</w:t>
            </w:r>
          </w:p>
        </w:tc>
        <w:tc>
          <w:tcPr>
            <w:tcW w:w="581" w:type="dxa"/>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0.5</w:t>
            </w:r>
          </w:p>
        </w:tc>
        <w:tc>
          <w:tcPr>
            <w:tcW w:w="511" w:type="dxa"/>
            <w:gridSpan w:val="2"/>
            <w:shd w:val="clear" w:color="auto" w:fill="auto"/>
            <w:vAlign w:val="center"/>
          </w:tcPr>
          <w:p w:rsidR="00A050AB" w:rsidRPr="004E671F" w:rsidRDefault="00823F72"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2</w:t>
            </w:r>
          </w:p>
        </w:tc>
        <w:tc>
          <w:tcPr>
            <w:tcW w:w="574" w:type="dxa"/>
            <w:gridSpan w:val="3"/>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74"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18" w:type="dxa"/>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604" w:type="dxa"/>
            <w:gridSpan w:val="3"/>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23"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0"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19" w:type="dxa"/>
            <w:gridSpan w:val="4"/>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20" w:type="dxa"/>
            <w:gridSpan w:val="2"/>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7" w:type="dxa"/>
            <w:gridSpan w:val="4"/>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46</w:t>
            </w:r>
          </w:p>
        </w:tc>
        <w:tc>
          <w:tcPr>
            <w:tcW w:w="2468" w:type="dxa"/>
            <w:gridSpan w:val="3"/>
            <w:shd w:val="clear" w:color="auto" w:fill="auto"/>
            <w:vAlign w:val="center"/>
          </w:tcPr>
          <w:p w:rsidR="00A050AB" w:rsidRPr="00A633B8" w:rsidRDefault="00A050AB" w:rsidP="00A050AB">
            <w:pPr>
              <w:snapToGrid w:val="0"/>
              <w:rPr>
                <w:rFonts w:ascii="Times New Roman" w:eastAsia="標楷體" w:hAnsi="Times New Roman" w:cs="Times New Roman"/>
                <w:color w:val="000000"/>
                <w:kern w:val="0"/>
                <w:sz w:val="20"/>
                <w:szCs w:val="20"/>
              </w:rPr>
            </w:pP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Pr>
                <w:rFonts w:ascii="標楷體" w:eastAsia="標楷體" w:hAnsi="標楷體"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Pr>
                <w:rFonts w:ascii="標楷體" w:eastAsia="標楷體" w:hAnsi="標楷體"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sidRPr="00A633B8">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sidRPr="00A633B8">
              <w:rPr>
                <w:rFonts w:ascii="標楷體" w:eastAsia="標楷體" w:hAnsi="標楷體" w:cs="Times New Roman"/>
                <w:color w:val="000000"/>
                <w:kern w:val="0"/>
                <w:sz w:val="20"/>
                <w:szCs w:val="20"/>
              </w:rPr>
              <w:t xml:space="preserve">□口頭報告 </w:t>
            </w:r>
            <w:r>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_____</w:t>
            </w:r>
          </w:p>
        </w:tc>
        <w:tc>
          <w:tcPr>
            <w:tcW w:w="686" w:type="dxa"/>
            <w:gridSpan w:val="3"/>
            <w:shd w:val="clear" w:color="auto" w:fill="auto"/>
            <w:vAlign w:val="center"/>
          </w:tcPr>
          <w:p w:rsidR="00A050AB" w:rsidRPr="00A633B8" w:rsidRDefault="00A050AB" w:rsidP="00A050AB">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81.98</w:t>
            </w:r>
          </w:p>
        </w:tc>
        <w:tc>
          <w:tcPr>
            <w:tcW w:w="812" w:type="dxa"/>
            <w:shd w:val="clear" w:color="auto" w:fill="auto"/>
            <w:vAlign w:val="center"/>
          </w:tcPr>
          <w:p w:rsidR="00A050AB" w:rsidRPr="00A633B8" w:rsidRDefault="00A050AB" w:rsidP="00A050AB">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97</w:t>
            </w:r>
            <w:r>
              <w:rPr>
                <w:rFonts w:ascii="Times New Roman" w:eastAsia="標楷體" w:hAnsi="Times New Roman" w:cs="Times New Roman"/>
                <w:noProof/>
                <w:color w:val="000000"/>
                <w:kern w:val="0"/>
                <w:sz w:val="20"/>
                <w:szCs w:val="20"/>
              </w:rPr>
              <w:t>.</w:t>
            </w:r>
            <w:r w:rsidRPr="00134E5E">
              <w:rPr>
                <w:rFonts w:ascii="Times New Roman" w:eastAsia="標楷體" w:hAnsi="Times New Roman" w:cs="Times New Roman"/>
                <w:noProof/>
                <w:color w:val="000000"/>
                <w:kern w:val="0"/>
                <w:sz w:val="20"/>
                <w:szCs w:val="20"/>
              </w:rPr>
              <w:t>8</w:t>
            </w:r>
            <w:r>
              <w:rPr>
                <w:rFonts w:ascii="Times New Roman" w:eastAsia="標楷體" w:hAnsi="Times New Roman" w:cs="Times New Roman"/>
                <w:noProof/>
                <w:color w:val="000000"/>
                <w:kern w:val="0"/>
                <w:sz w:val="20"/>
                <w:szCs w:val="20"/>
              </w:rPr>
              <w:t>3%</w:t>
            </w:r>
          </w:p>
        </w:tc>
      </w:tr>
      <w:tr w:rsidR="00A050AB" w:rsidRPr="004E671F" w:rsidTr="005D1B76">
        <w:trPr>
          <w:trHeight w:val="2248"/>
          <w:jc w:val="center"/>
        </w:trPr>
        <w:tc>
          <w:tcPr>
            <w:tcW w:w="512" w:type="dxa"/>
            <w:vMerge/>
            <w:shd w:val="clear" w:color="auto" w:fill="auto"/>
          </w:tcPr>
          <w:p w:rsidR="00A050AB" w:rsidRPr="004E671F" w:rsidRDefault="00A050AB" w:rsidP="00A050AB">
            <w:pPr>
              <w:snapToGrid w:val="0"/>
              <w:rPr>
                <w:rFonts w:ascii="Times New Roman" w:eastAsia="標楷體" w:hAnsi="Times New Roman" w:cs="Times New Roman"/>
                <w:color w:val="000000"/>
                <w:kern w:val="0"/>
                <w:szCs w:val="24"/>
              </w:rPr>
            </w:pPr>
          </w:p>
        </w:tc>
        <w:tc>
          <w:tcPr>
            <w:tcW w:w="15208" w:type="dxa"/>
            <w:gridSpan w:val="48"/>
          </w:tcPr>
          <w:p w:rsidR="00A050AB" w:rsidRPr="004E671F" w:rsidRDefault="00A050AB" w:rsidP="00A050AB">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A050AB" w:rsidRPr="00873DEF" w:rsidRDefault="00A050AB" w:rsidP="00A050AB">
            <w:pPr>
              <w:widowControl/>
              <w:snapToGrid w:val="0"/>
              <w:spacing w:after="120"/>
              <w:jc w:val="both"/>
              <w:rPr>
                <w:rFonts w:ascii="Times New Roman" w:eastAsia="標楷體" w:hAnsi="Times New Roman" w:cs="Times New Roman"/>
                <w:color w:val="000000"/>
                <w:szCs w:val="24"/>
              </w:rPr>
            </w:pPr>
            <w:r w:rsidRPr="00873DEF">
              <w:rPr>
                <w:rFonts w:ascii="Times New Roman" w:eastAsia="標楷體" w:hAnsi="Times New Roman" w:cs="Times New Roman" w:hint="eastAsia"/>
                <w:color w:val="000000"/>
                <w:szCs w:val="24"/>
              </w:rPr>
              <w:t>本課程之目的是強化學生學習電子電路實驗的技巧、熟知相關電子電路並了解實際電路之配置。針對學生學習成效、核心能力檢討說明如下</w:t>
            </w:r>
            <w:r w:rsidRPr="00873DEF">
              <w:rPr>
                <w:rFonts w:ascii="Times New Roman" w:eastAsia="標楷體" w:hAnsi="Times New Roman" w:cs="Times New Roman" w:hint="eastAsia"/>
                <w:color w:val="000000"/>
                <w:szCs w:val="24"/>
              </w:rPr>
              <w:t>:</w:t>
            </w:r>
          </w:p>
          <w:p w:rsidR="00A050AB" w:rsidRPr="00974D55" w:rsidRDefault="00A050AB" w:rsidP="00A050AB">
            <w:pPr>
              <w:pStyle w:val="a7"/>
              <w:widowControl/>
              <w:numPr>
                <w:ilvl w:val="0"/>
                <w:numId w:val="31"/>
              </w:numPr>
              <w:snapToGrid w:val="0"/>
              <w:spacing w:after="120"/>
              <w:ind w:leftChars="0" w:hanging="265"/>
              <w:jc w:val="both"/>
              <w:rPr>
                <w:rFonts w:ascii="Times New Roman" w:eastAsia="標楷體" w:hAnsi="Times New Roman" w:cs="Times New Roman"/>
                <w:color w:val="000000"/>
                <w:szCs w:val="24"/>
              </w:rPr>
            </w:pPr>
            <w:r w:rsidRPr="00974D55">
              <w:rPr>
                <w:rFonts w:ascii="Times New Roman" w:eastAsia="標楷體" w:hAnsi="Times New Roman" w:cs="Times New Roman" w:hint="eastAsia"/>
                <w:color w:val="000000"/>
                <w:szCs w:val="24"/>
              </w:rPr>
              <w:t>學生學習成效：本課程為必修課，所以修習之學生基本上態度較為嚴謹，因此普遍比較認真，於課堂上也較積極。此外，期中期末考試之表現大致還好。</w:t>
            </w:r>
          </w:p>
          <w:p w:rsidR="00A050AB" w:rsidRPr="00974D55" w:rsidRDefault="00A050AB" w:rsidP="00A050AB">
            <w:pPr>
              <w:pStyle w:val="a7"/>
              <w:numPr>
                <w:ilvl w:val="0"/>
                <w:numId w:val="31"/>
              </w:numPr>
              <w:snapToGrid w:val="0"/>
              <w:ind w:leftChars="0" w:hanging="265"/>
              <w:jc w:val="both"/>
              <w:rPr>
                <w:rFonts w:ascii="Times New Roman" w:eastAsia="標楷體" w:hAnsi="Times New Roman" w:cs="Times New Roman"/>
                <w:b/>
                <w:color w:val="000000"/>
                <w:kern w:val="0"/>
                <w:szCs w:val="24"/>
              </w:rPr>
            </w:pPr>
            <w:r w:rsidRPr="00974D55">
              <w:rPr>
                <w:rFonts w:ascii="Times New Roman" w:eastAsia="標楷體" w:hAnsi="Times New Roman" w:cs="Times New Roman" w:hint="eastAsia"/>
                <w:color w:val="000000"/>
                <w:szCs w:val="24"/>
              </w:rPr>
              <w:t>核心能力檢討：本課程與核心能力</w:t>
            </w:r>
            <w:r w:rsidRPr="00974D55">
              <w:rPr>
                <w:rFonts w:ascii="Times New Roman" w:eastAsia="標楷體" w:hAnsi="Times New Roman" w:cs="Times New Roman" w:hint="eastAsia"/>
                <w:color w:val="000000"/>
                <w:szCs w:val="24"/>
              </w:rPr>
              <w:t>1-4</w:t>
            </w:r>
            <w:r w:rsidRPr="00974D55">
              <w:rPr>
                <w:rFonts w:ascii="Times New Roman" w:eastAsia="標楷體" w:hAnsi="Times New Roman" w:cs="Times New Roman" w:hint="eastAsia"/>
                <w:color w:val="000000"/>
                <w:szCs w:val="24"/>
              </w:rPr>
              <w:t>之培養有關。綜合學生本學期之各項表現可以得知核心能力</w:t>
            </w:r>
            <w:r w:rsidRPr="00974D55">
              <w:rPr>
                <w:rFonts w:ascii="Times New Roman" w:eastAsia="標楷體" w:hAnsi="Times New Roman" w:cs="Times New Roman" w:hint="eastAsia"/>
                <w:color w:val="000000"/>
                <w:szCs w:val="24"/>
              </w:rPr>
              <w:t>1</w:t>
            </w:r>
            <w:r w:rsidRPr="00974D55">
              <w:rPr>
                <w:rFonts w:ascii="Times New Roman" w:eastAsia="標楷體" w:hAnsi="Times New Roman" w:cs="Times New Roman" w:hint="eastAsia"/>
                <w:color w:val="000000"/>
                <w:szCs w:val="24"/>
              </w:rPr>
              <w:t>及</w:t>
            </w:r>
            <w:r w:rsidRPr="00974D55">
              <w:rPr>
                <w:rFonts w:ascii="Times New Roman" w:eastAsia="標楷體" w:hAnsi="Times New Roman" w:cs="Times New Roman" w:hint="eastAsia"/>
                <w:color w:val="000000"/>
                <w:szCs w:val="24"/>
              </w:rPr>
              <w:t>2</w:t>
            </w:r>
            <w:r w:rsidRPr="00974D55">
              <w:rPr>
                <w:rFonts w:ascii="Times New Roman" w:eastAsia="標楷體" w:hAnsi="Times New Roman" w:cs="Times New Roman" w:hint="eastAsia"/>
                <w:color w:val="000000"/>
                <w:szCs w:val="24"/>
              </w:rPr>
              <w:t>可再加強。核心能力</w:t>
            </w:r>
            <w:r w:rsidRPr="00974D55">
              <w:rPr>
                <w:rFonts w:ascii="Times New Roman" w:eastAsia="標楷體" w:hAnsi="Times New Roman" w:cs="Times New Roman" w:hint="eastAsia"/>
                <w:color w:val="000000"/>
                <w:szCs w:val="24"/>
              </w:rPr>
              <w:t>4</w:t>
            </w:r>
            <w:r w:rsidRPr="00974D55">
              <w:rPr>
                <w:rFonts w:ascii="Times New Roman" w:eastAsia="標楷體" w:hAnsi="Times New Roman" w:cs="Times New Roman" w:hint="eastAsia"/>
                <w:color w:val="000000"/>
                <w:szCs w:val="24"/>
              </w:rPr>
              <w:t>有關有效溝通之加強以後或可藉由學習實驗過程中更多提問來養成，目前實驗過程中提問狀況</w:t>
            </w:r>
            <w:r w:rsidRPr="00974D55">
              <w:rPr>
                <w:rFonts w:ascii="Times New Roman" w:eastAsia="標楷體" w:hAnsi="Times New Roman" w:cs="Times New Roman" w:hint="eastAsia"/>
                <w:color w:val="000000"/>
                <w:szCs w:val="24"/>
              </w:rPr>
              <w:t>,</w:t>
            </w:r>
            <w:r w:rsidRPr="00974D55">
              <w:rPr>
                <w:rFonts w:ascii="Times New Roman" w:eastAsia="標楷體" w:hAnsi="Times New Roman" w:cs="Times New Roman" w:hint="eastAsia"/>
                <w:color w:val="000000"/>
                <w:szCs w:val="24"/>
              </w:rPr>
              <w:t>感覺上學生較為被動。</w:t>
            </w:r>
          </w:p>
        </w:tc>
      </w:tr>
      <w:tr w:rsidR="00A050AB" w:rsidRPr="004E671F" w:rsidTr="005D1B76">
        <w:trPr>
          <w:trHeight w:val="1685"/>
          <w:jc w:val="center"/>
        </w:trPr>
        <w:tc>
          <w:tcPr>
            <w:tcW w:w="512" w:type="dxa"/>
            <w:vMerge w:val="restart"/>
            <w:shd w:val="clear" w:color="auto" w:fill="auto"/>
          </w:tcPr>
          <w:p w:rsidR="00A050AB" w:rsidRPr="004E671F" w:rsidRDefault="00A050AB" w:rsidP="00A050AB">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13-2</w:t>
            </w:r>
          </w:p>
        </w:tc>
        <w:tc>
          <w:tcPr>
            <w:tcW w:w="1008"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電子實驗（一）</w:t>
            </w:r>
          </w:p>
        </w:tc>
        <w:tc>
          <w:tcPr>
            <w:tcW w:w="543" w:type="dxa"/>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必修</w:t>
            </w:r>
          </w:p>
        </w:tc>
        <w:tc>
          <w:tcPr>
            <w:tcW w:w="543" w:type="dxa"/>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沈鼎嵐</w:t>
            </w:r>
          </w:p>
        </w:tc>
        <w:tc>
          <w:tcPr>
            <w:tcW w:w="545"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noProof/>
                <w:color w:val="000000"/>
                <w:kern w:val="0"/>
                <w:szCs w:val="24"/>
              </w:rPr>
              <w:t>電通三</w:t>
            </w:r>
          </w:p>
        </w:tc>
        <w:tc>
          <w:tcPr>
            <w:tcW w:w="588" w:type="dxa"/>
            <w:gridSpan w:val="3"/>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70" w:type="dxa"/>
            <w:gridSpan w:val="3"/>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79" w:type="dxa"/>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15" w:type="dxa"/>
            <w:gridSpan w:val="2"/>
            <w:shd w:val="clear" w:color="auto" w:fill="auto"/>
            <w:vAlign w:val="center"/>
          </w:tcPr>
          <w:p w:rsidR="00A050AB" w:rsidRPr="004E671F" w:rsidRDefault="00FF4D69"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0.5</w:t>
            </w:r>
          </w:p>
        </w:tc>
        <w:tc>
          <w:tcPr>
            <w:tcW w:w="581" w:type="dxa"/>
            <w:shd w:val="clear" w:color="auto" w:fill="auto"/>
            <w:vAlign w:val="center"/>
          </w:tcPr>
          <w:p w:rsidR="00A050AB" w:rsidRPr="004E671F" w:rsidRDefault="00FF4D69"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0.5</w:t>
            </w:r>
          </w:p>
        </w:tc>
        <w:tc>
          <w:tcPr>
            <w:tcW w:w="511"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2</w:t>
            </w:r>
          </w:p>
        </w:tc>
        <w:tc>
          <w:tcPr>
            <w:tcW w:w="574" w:type="dxa"/>
            <w:gridSpan w:val="3"/>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74"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18" w:type="dxa"/>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604" w:type="dxa"/>
            <w:gridSpan w:val="3"/>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23"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0"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19" w:type="dxa"/>
            <w:gridSpan w:val="4"/>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20" w:type="dxa"/>
            <w:gridSpan w:val="2"/>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7" w:type="dxa"/>
            <w:gridSpan w:val="4"/>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52</w:t>
            </w:r>
          </w:p>
        </w:tc>
        <w:tc>
          <w:tcPr>
            <w:tcW w:w="2468" w:type="dxa"/>
            <w:gridSpan w:val="3"/>
            <w:shd w:val="clear" w:color="auto" w:fill="auto"/>
          </w:tcPr>
          <w:p w:rsidR="00A050AB" w:rsidRPr="00A633B8" w:rsidRDefault="00A050AB" w:rsidP="00A050AB">
            <w:pPr>
              <w:snapToGrid w:val="0"/>
              <w:rPr>
                <w:rFonts w:ascii="Times New Roman" w:eastAsia="標楷體" w:hAnsi="Times New Roman" w:cs="Times New Roman"/>
                <w:color w:val="000000"/>
                <w:kern w:val="0"/>
                <w:sz w:val="20"/>
                <w:szCs w:val="20"/>
              </w:rPr>
            </w:pP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sidRPr="00A633B8">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sidRPr="00A633B8">
              <w:rPr>
                <w:rFonts w:ascii="標楷體" w:eastAsia="標楷體" w:hAnsi="標楷體" w:cs="Times New Roman"/>
                <w:color w:val="000000"/>
                <w:kern w:val="0"/>
                <w:sz w:val="20"/>
                <w:szCs w:val="20"/>
              </w:rPr>
              <w:t>□口頭報告 □實作成品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_____</w:t>
            </w:r>
          </w:p>
        </w:tc>
        <w:tc>
          <w:tcPr>
            <w:tcW w:w="686" w:type="dxa"/>
            <w:gridSpan w:val="3"/>
            <w:shd w:val="clear" w:color="auto" w:fill="auto"/>
            <w:vAlign w:val="center"/>
          </w:tcPr>
          <w:p w:rsidR="00A050AB" w:rsidRPr="00A633B8" w:rsidRDefault="00A050AB" w:rsidP="00A050AB">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77.15</w:t>
            </w:r>
          </w:p>
        </w:tc>
        <w:tc>
          <w:tcPr>
            <w:tcW w:w="812" w:type="dxa"/>
            <w:shd w:val="clear" w:color="auto" w:fill="auto"/>
            <w:vAlign w:val="center"/>
          </w:tcPr>
          <w:p w:rsidR="00A050AB" w:rsidRPr="00A633B8" w:rsidRDefault="00A050AB" w:rsidP="00A050AB">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98</w:t>
            </w:r>
            <w:r>
              <w:rPr>
                <w:rFonts w:ascii="Times New Roman" w:eastAsia="標楷體" w:hAnsi="Times New Roman" w:cs="Times New Roman"/>
                <w:noProof/>
                <w:color w:val="000000"/>
                <w:kern w:val="0"/>
                <w:sz w:val="20"/>
                <w:szCs w:val="20"/>
              </w:rPr>
              <w:t>.</w:t>
            </w:r>
            <w:r w:rsidRPr="00134E5E">
              <w:rPr>
                <w:rFonts w:ascii="Times New Roman" w:eastAsia="標楷體" w:hAnsi="Times New Roman" w:cs="Times New Roman"/>
                <w:noProof/>
                <w:color w:val="000000"/>
                <w:kern w:val="0"/>
                <w:sz w:val="20"/>
                <w:szCs w:val="20"/>
              </w:rPr>
              <w:t>08</w:t>
            </w:r>
            <w:r>
              <w:rPr>
                <w:rFonts w:ascii="Times New Roman" w:eastAsia="標楷體" w:hAnsi="Times New Roman" w:cs="Times New Roman"/>
                <w:noProof/>
                <w:color w:val="000000"/>
                <w:kern w:val="0"/>
                <w:sz w:val="20"/>
                <w:szCs w:val="20"/>
              </w:rPr>
              <w:t>%</w:t>
            </w:r>
          </w:p>
        </w:tc>
      </w:tr>
      <w:tr w:rsidR="00A050AB" w:rsidRPr="004E671F" w:rsidTr="005D1B76">
        <w:trPr>
          <w:trHeight w:val="2979"/>
          <w:jc w:val="center"/>
        </w:trPr>
        <w:tc>
          <w:tcPr>
            <w:tcW w:w="512" w:type="dxa"/>
            <w:vMerge/>
            <w:shd w:val="clear" w:color="auto" w:fill="auto"/>
          </w:tcPr>
          <w:p w:rsidR="00A050AB" w:rsidRPr="004E671F" w:rsidRDefault="00A050AB" w:rsidP="00A050AB">
            <w:pPr>
              <w:snapToGrid w:val="0"/>
              <w:rPr>
                <w:rFonts w:ascii="Times New Roman" w:eastAsia="標楷體" w:hAnsi="Times New Roman" w:cs="Times New Roman"/>
                <w:color w:val="000000"/>
                <w:kern w:val="0"/>
                <w:szCs w:val="24"/>
              </w:rPr>
            </w:pPr>
          </w:p>
        </w:tc>
        <w:tc>
          <w:tcPr>
            <w:tcW w:w="15208" w:type="dxa"/>
            <w:gridSpan w:val="48"/>
          </w:tcPr>
          <w:p w:rsidR="00A050AB" w:rsidRPr="004E671F" w:rsidRDefault="00A050AB" w:rsidP="00A050AB">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A050AB" w:rsidRPr="008C2A41" w:rsidRDefault="00A050AB" w:rsidP="00A050AB">
            <w:pPr>
              <w:widowControl/>
              <w:snapToGrid w:val="0"/>
              <w:spacing w:after="120"/>
              <w:jc w:val="both"/>
              <w:rPr>
                <w:rFonts w:ascii="Times New Roman" w:eastAsia="標楷體" w:hAnsi="Times New Roman" w:cs="Times New Roman"/>
                <w:color w:val="000000"/>
                <w:szCs w:val="24"/>
              </w:rPr>
            </w:pPr>
            <w:r w:rsidRPr="008C2A41">
              <w:rPr>
                <w:rFonts w:ascii="Times New Roman" w:eastAsia="標楷體" w:hAnsi="Times New Roman" w:cs="Times New Roman" w:hint="eastAsia"/>
                <w:color w:val="000000"/>
                <w:szCs w:val="24"/>
              </w:rPr>
              <w:t>本課程之目的是希望學生藉由電路理論分析模擬與實際電路實驗驗證</w:t>
            </w:r>
            <w:r w:rsidRPr="008C2A41">
              <w:rPr>
                <w:rFonts w:ascii="Times New Roman" w:eastAsia="標楷體" w:hAnsi="Times New Roman" w:cs="Times New Roman" w:hint="eastAsia"/>
                <w:color w:val="000000"/>
                <w:szCs w:val="24"/>
              </w:rPr>
              <w:t>,</w:t>
            </w:r>
            <w:r w:rsidRPr="008C2A41">
              <w:rPr>
                <w:rFonts w:ascii="Times New Roman" w:eastAsia="標楷體" w:hAnsi="Times New Roman" w:cs="Times New Roman" w:hint="eastAsia"/>
                <w:color w:val="000000"/>
                <w:szCs w:val="24"/>
              </w:rPr>
              <w:t>強化電子學的基礎知識。針對學生學習成效、核心能力檢討說明如下</w:t>
            </w:r>
            <w:r w:rsidRPr="008C2A41">
              <w:rPr>
                <w:rFonts w:ascii="Times New Roman" w:eastAsia="標楷體" w:hAnsi="Times New Roman" w:cs="Times New Roman" w:hint="eastAsia"/>
                <w:color w:val="000000"/>
                <w:szCs w:val="24"/>
              </w:rPr>
              <w:t>:</w:t>
            </w:r>
          </w:p>
          <w:p w:rsidR="00A050AB" w:rsidRPr="006B2F35" w:rsidRDefault="00A050AB" w:rsidP="00A050AB">
            <w:pPr>
              <w:pStyle w:val="a7"/>
              <w:widowControl/>
              <w:numPr>
                <w:ilvl w:val="0"/>
                <w:numId w:val="32"/>
              </w:numPr>
              <w:snapToGrid w:val="0"/>
              <w:spacing w:after="120"/>
              <w:ind w:leftChars="0" w:hanging="265"/>
              <w:jc w:val="both"/>
              <w:rPr>
                <w:rFonts w:ascii="Times New Roman" w:eastAsia="標楷體" w:hAnsi="Times New Roman" w:cs="Times New Roman"/>
                <w:color w:val="000000"/>
                <w:szCs w:val="24"/>
              </w:rPr>
            </w:pPr>
            <w:r w:rsidRPr="006B2F35">
              <w:rPr>
                <w:rFonts w:ascii="Times New Roman" w:eastAsia="標楷體" w:hAnsi="Times New Roman" w:cs="Times New Roman" w:hint="eastAsia"/>
                <w:color w:val="000000"/>
                <w:szCs w:val="24"/>
              </w:rPr>
              <w:t>學生學習成效：本課程為必修課，藉由電子電路模擬軟體及實際電子元件的連接，使得理論與實務相互印證。由於是實際的電子元件操作，因此學生普遍有較高的學習動機，學習的興致也比較高昂。此外，平常報告、期中及期末考試之表現大致不錯。少數學生考試成績不理想，顯示部分學生對實驗內容的了解尚待加強。</w:t>
            </w:r>
          </w:p>
          <w:p w:rsidR="00A050AB" w:rsidRPr="006B2F35" w:rsidRDefault="00A050AB" w:rsidP="00A050AB">
            <w:pPr>
              <w:pStyle w:val="a7"/>
              <w:numPr>
                <w:ilvl w:val="0"/>
                <w:numId w:val="32"/>
              </w:numPr>
              <w:snapToGrid w:val="0"/>
              <w:ind w:leftChars="0" w:hanging="265"/>
              <w:jc w:val="both"/>
              <w:rPr>
                <w:rFonts w:ascii="Times New Roman" w:eastAsia="標楷體" w:hAnsi="Times New Roman" w:cs="Times New Roman"/>
                <w:b/>
                <w:color w:val="000000"/>
                <w:kern w:val="0"/>
                <w:szCs w:val="24"/>
              </w:rPr>
            </w:pPr>
            <w:r w:rsidRPr="006B2F35">
              <w:rPr>
                <w:rFonts w:ascii="Times New Roman" w:eastAsia="標楷體" w:hAnsi="Times New Roman" w:cs="Times New Roman" w:hint="eastAsia"/>
                <w:color w:val="000000"/>
                <w:szCs w:val="24"/>
              </w:rPr>
              <w:t>核心能力檢討：本課程與核心能力</w:t>
            </w:r>
            <w:r w:rsidRPr="006B2F35">
              <w:rPr>
                <w:rFonts w:ascii="Times New Roman" w:eastAsia="標楷體" w:hAnsi="Times New Roman" w:cs="Times New Roman" w:hint="eastAsia"/>
                <w:color w:val="000000"/>
                <w:szCs w:val="24"/>
              </w:rPr>
              <w:t>1</w:t>
            </w:r>
            <w:r w:rsidRPr="006B2F35">
              <w:rPr>
                <w:rFonts w:ascii="Times New Roman" w:eastAsia="標楷體" w:hAnsi="Times New Roman" w:cs="Times New Roman" w:hint="eastAsia"/>
                <w:color w:val="000000"/>
                <w:szCs w:val="24"/>
              </w:rPr>
              <w:t>、</w:t>
            </w:r>
            <w:r w:rsidRPr="006B2F35">
              <w:rPr>
                <w:rFonts w:ascii="Times New Roman" w:eastAsia="標楷體" w:hAnsi="Times New Roman" w:cs="Times New Roman" w:hint="eastAsia"/>
                <w:color w:val="000000"/>
                <w:szCs w:val="24"/>
              </w:rPr>
              <w:t>2</w:t>
            </w:r>
            <w:r w:rsidRPr="006B2F35">
              <w:rPr>
                <w:rFonts w:ascii="Times New Roman" w:eastAsia="標楷體" w:hAnsi="Times New Roman" w:cs="Times New Roman" w:hint="eastAsia"/>
                <w:color w:val="000000"/>
                <w:szCs w:val="24"/>
              </w:rPr>
              <w:t>、</w:t>
            </w:r>
            <w:r w:rsidRPr="006B2F35">
              <w:rPr>
                <w:rFonts w:ascii="Times New Roman" w:eastAsia="標楷體" w:hAnsi="Times New Roman" w:cs="Times New Roman" w:hint="eastAsia"/>
                <w:color w:val="000000"/>
                <w:szCs w:val="24"/>
              </w:rPr>
              <w:t>3</w:t>
            </w:r>
            <w:r w:rsidRPr="006B2F35">
              <w:rPr>
                <w:rFonts w:ascii="Times New Roman" w:eastAsia="標楷體" w:hAnsi="Times New Roman" w:cs="Times New Roman" w:hint="eastAsia"/>
                <w:color w:val="000000"/>
                <w:szCs w:val="24"/>
              </w:rPr>
              <w:t>及</w:t>
            </w:r>
            <w:r w:rsidRPr="006B2F35">
              <w:rPr>
                <w:rFonts w:ascii="Times New Roman" w:eastAsia="標楷體" w:hAnsi="Times New Roman" w:cs="Times New Roman" w:hint="eastAsia"/>
                <w:color w:val="000000"/>
                <w:szCs w:val="24"/>
              </w:rPr>
              <w:t>4</w:t>
            </w:r>
            <w:r w:rsidRPr="006B2F35">
              <w:rPr>
                <w:rFonts w:ascii="Times New Roman" w:eastAsia="標楷體" w:hAnsi="Times New Roman" w:cs="Times New Roman" w:hint="eastAsia"/>
                <w:color w:val="000000"/>
                <w:szCs w:val="24"/>
              </w:rPr>
              <w:t>之培養有關。綜合學生本學期之各項表現可以得知核心能力</w:t>
            </w:r>
            <w:r w:rsidRPr="006B2F35">
              <w:rPr>
                <w:rFonts w:ascii="Times New Roman" w:eastAsia="標楷體" w:hAnsi="Times New Roman" w:cs="Times New Roman" w:hint="eastAsia"/>
                <w:color w:val="000000"/>
                <w:szCs w:val="24"/>
              </w:rPr>
              <w:t>3</w:t>
            </w:r>
            <w:r w:rsidRPr="006B2F35">
              <w:rPr>
                <w:rFonts w:ascii="Times New Roman" w:eastAsia="標楷體" w:hAnsi="Times New Roman" w:cs="Times New Roman" w:hint="eastAsia"/>
                <w:color w:val="000000"/>
                <w:szCs w:val="24"/>
              </w:rPr>
              <w:t>及</w:t>
            </w:r>
            <w:r w:rsidRPr="006B2F35">
              <w:rPr>
                <w:rFonts w:ascii="Times New Roman" w:eastAsia="標楷體" w:hAnsi="Times New Roman" w:cs="Times New Roman" w:hint="eastAsia"/>
                <w:color w:val="000000"/>
                <w:szCs w:val="24"/>
              </w:rPr>
              <w:t>4</w:t>
            </w:r>
            <w:r w:rsidRPr="006B2F35">
              <w:rPr>
                <w:rFonts w:ascii="Times New Roman" w:eastAsia="標楷體" w:hAnsi="Times New Roman" w:cs="Times New Roman" w:hint="eastAsia"/>
                <w:color w:val="000000"/>
                <w:szCs w:val="24"/>
              </w:rPr>
              <w:t>可再加強。核心能力</w:t>
            </w:r>
            <w:r w:rsidRPr="006B2F35">
              <w:rPr>
                <w:rFonts w:ascii="Times New Roman" w:eastAsia="標楷體" w:hAnsi="Times New Roman" w:cs="Times New Roman" w:hint="eastAsia"/>
                <w:color w:val="000000"/>
                <w:szCs w:val="24"/>
              </w:rPr>
              <w:t>3</w:t>
            </w:r>
            <w:r w:rsidRPr="006B2F35">
              <w:rPr>
                <w:rFonts w:ascii="Times New Roman" w:eastAsia="標楷體" w:hAnsi="Times New Roman" w:cs="Times New Roman" w:hint="eastAsia"/>
                <w:color w:val="000000"/>
                <w:szCs w:val="24"/>
              </w:rPr>
              <w:t>未來也許可藉由增加軟體工具的操作說明來幫助學生了解實際工具應用，而核心能力</w:t>
            </w:r>
            <w:r w:rsidRPr="006B2F35">
              <w:rPr>
                <w:rFonts w:ascii="Times New Roman" w:eastAsia="標楷體" w:hAnsi="Times New Roman" w:cs="Times New Roman" w:hint="eastAsia"/>
                <w:color w:val="000000"/>
                <w:szCs w:val="24"/>
              </w:rPr>
              <w:t>4</w:t>
            </w:r>
            <w:r w:rsidRPr="006B2F35">
              <w:rPr>
                <w:rFonts w:ascii="Times New Roman" w:eastAsia="標楷體" w:hAnsi="Times New Roman" w:cs="Times New Roman" w:hint="eastAsia"/>
                <w:color w:val="000000"/>
                <w:szCs w:val="24"/>
              </w:rPr>
              <w:t>溝通協調與團隊合作的能的加強則可於課堂上講解團隊溝通的技巧及團隊合作心態的調整的相關知識與重要性。</w:t>
            </w:r>
          </w:p>
        </w:tc>
      </w:tr>
      <w:tr w:rsidR="00A050AB" w:rsidRPr="004E671F" w:rsidTr="005D1B76">
        <w:trPr>
          <w:trHeight w:val="1520"/>
          <w:jc w:val="center"/>
        </w:trPr>
        <w:tc>
          <w:tcPr>
            <w:tcW w:w="512" w:type="dxa"/>
            <w:vMerge w:val="restart"/>
            <w:shd w:val="clear" w:color="auto" w:fill="auto"/>
          </w:tcPr>
          <w:p w:rsidR="00A050AB" w:rsidRPr="004E671F" w:rsidRDefault="00A050AB" w:rsidP="00A050AB">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14</w:t>
            </w:r>
          </w:p>
        </w:tc>
        <w:tc>
          <w:tcPr>
            <w:tcW w:w="1008"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電子學</w:t>
            </w:r>
            <w:r w:rsidRPr="00134E5E">
              <w:rPr>
                <w:rFonts w:ascii="Times New Roman" w:eastAsia="標楷體" w:hAnsi="Times New Roman" w:cs="Times New Roman" w:hint="eastAsia"/>
                <w:noProof/>
                <w:color w:val="000000"/>
                <w:kern w:val="0"/>
                <w:szCs w:val="24"/>
              </w:rPr>
              <w:t>(</w:t>
            </w:r>
            <w:r w:rsidRPr="00134E5E">
              <w:rPr>
                <w:rFonts w:ascii="Times New Roman" w:eastAsia="標楷體" w:hAnsi="Times New Roman" w:cs="Times New Roman" w:hint="eastAsia"/>
                <w:noProof/>
                <w:color w:val="000000"/>
                <w:kern w:val="0"/>
                <w:szCs w:val="24"/>
              </w:rPr>
              <w:t>二</w:t>
            </w:r>
            <w:r w:rsidRPr="00134E5E">
              <w:rPr>
                <w:rFonts w:ascii="Times New Roman" w:eastAsia="標楷體" w:hAnsi="Times New Roman" w:cs="Times New Roman" w:hint="eastAsia"/>
                <w:noProof/>
                <w:color w:val="000000"/>
                <w:kern w:val="0"/>
                <w:szCs w:val="24"/>
              </w:rPr>
              <w:t>)</w:t>
            </w:r>
          </w:p>
        </w:tc>
        <w:tc>
          <w:tcPr>
            <w:tcW w:w="543" w:type="dxa"/>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必修</w:t>
            </w:r>
          </w:p>
        </w:tc>
        <w:tc>
          <w:tcPr>
            <w:tcW w:w="543" w:type="dxa"/>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沈鼎嵐</w:t>
            </w:r>
          </w:p>
        </w:tc>
        <w:tc>
          <w:tcPr>
            <w:tcW w:w="545"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三</w:t>
            </w:r>
          </w:p>
        </w:tc>
        <w:tc>
          <w:tcPr>
            <w:tcW w:w="588" w:type="dxa"/>
            <w:gridSpan w:val="3"/>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70" w:type="dxa"/>
            <w:gridSpan w:val="3"/>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79" w:type="dxa"/>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15"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2</w:t>
            </w:r>
          </w:p>
        </w:tc>
        <w:tc>
          <w:tcPr>
            <w:tcW w:w="581" w:type="dxa"/>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11"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3</w:t>
            </w:r>
          </w:p>
        </w:tc>
        <w:tc>
          <w:tcPr>
            <w:tcW w:w="574" w:type="dxa"/>
            <w:gridSpan w:val="3"/>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74"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18" w:type="dxa"/>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604" w:type="dxa"/>
            <w:gridSpan w:val="3"/>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23"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0"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19" w:type="dxa"/>
            <w:gridSpan w:val="4"/>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20" w:type="dxa"/>
            <w:gridSpan w:val="2"/>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7" w:type="dxa"/>
            <w:gridSpan w:val="4"/>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50</w:t>
            </w:r>
          </w:p>
        </w:tc>
        <w:tc>
          <w:tcPr>
            <w:tcW w:w="2468" w:type="dxa"/>
            <w:gridSpan w:val="3"/>
            <w:shd w:val="clear" w:color="auto" w:fill="auto"/>
            <w:vAlign w:val="center"/>
          </w:tcPr>
          <w:p w:rsidR="00A050AB" w:rsidRPr="00A633B8" w:rsidRDefault="00A050AB" w:rsidP="00A050AB">
            <w:pPr>
              <w:snapToGrid w:val="0"/>
              <w:rPr>
                <w:rFonts w:ascii="Times New Roman" w:eastAsia="標楷體" w:hAnsi="Times New Roman" w:cs="Times New Roman"/>
                <w:color w:val="000000"/>
                <w:kern w:val="0"/>
                <w:sz w:val="20"/>
                <w:szCs w:val="20"/>
              </w:rPr>
            </w:pPr>
            <w:r>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Pr>
                <w:rFonts w:ascii="標楷體" w:eastAsia="標楷體" w:hAnsi="標楷體"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Pr>
                <w:rFonts w:ascii="標楷體" w:eastAsia="標楷體" w:hAnsi="標楷體"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sidRPr="00A633B8">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sidRPr="00A633B8">
              <w:rPr>
                <w:rFonts w:ascii="標楷體" w:eastAsia="標楷體" w:hAnsi="標楷體" w:cs="Times New Roman"/>
                <w:color w:val="000000"/>
                <w:kern w:val="0"/>
                <w:sz w:val="20"/>
                <w:szCs w:val="20"/>
              </w:rPr>
              <w:t>□口頭報告 □實作成品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Pr>
                <w:rFonts w:ascii="標楷體" w:eastAsia="標楷體" w:hAnsi="標楷體" w:cs="Times New Roman" w:hint="eastAsia"/>
                <w:color w:val="000000"/>
                <w:kern w:val="0"/>
                <w:sz w:val="20"/>
                <w:szCs w:val="20"/>
              </w:rPr>
              <w:t>■</w:t>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_</w:t>
            </w:r>
            <w:r w:rsidRPr="00206CD4">
              <w:rPr>
                <w:rFonts w:ascii="標楷體" w:eastAsia="標楷體" w:hAnsi="標楷體" w:cs="Times New Roman" w:hint="eastAsia"/>
                <w:color w:val="000000"/>
                <w:kern w:val="0"/>
                <w:sz w:val="20"/>
                <w:szCs w:val="20"/>
                <w:u w:val="single"/>
              </w:rPr>
              <w:t>出席</w:t>
            </w:r>
            <w:r w:rsidRPr="00A633B8">
              <w:rPr>
                <w:rFonts w:ascii="標楷體" w:eastAsia="標楷體" w:hAnsi="標楷體" w:cs="Times New Roman"/>
                <w:color w:val="000000"/>
                <w:kern w:val="0"/>
                <w:sz w:val="20"/>
                <w:szCs w:val="20"/>
              </w:rPr>
              <w:t>_</w:t>
            </w:r>
          </w:p>
        </w:tc>
        <w:tc>
          <w:tcPr>
            <w:tcW w:w="686" w:type="dxa"/>
            <w:gridSpan w:val="3"/>
            <w:shd w:val="clear" w:color="auto" w:fill="auto"/>
            <w:vAlign w:val="center"/>
          </w:tcPr>
          <w:p w:rsidR="00A050AB" w:rsidRPr="00A633B8" w:rsidRDefault="00A050AB" w:rsidP="00A050AB">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52.34</w:t>
            </w:r>
          </w:p>
        </w:tc>
        <w:tc>
          <w:tcPr>
            <w:tcW w:w="812" w:type="dxa"/>
            <w:shd w:val="clear" w:color="auto" w:fill="auto"/>
            <w:vAlign w:val="center"/>
          </w:tcPr>
          <w:p w:rsidR="00A050AB" w:rsidRPr="00A633B8" w:rsidRDefault="00A050AB" w:rsidP="00A050AB">
            <w:pPr>
              <w:snapToGrid w:val="0"/>
              <w:jc w:val="center"/>
              <w:rPr>
                <w:rFonts w:ascii="Times New Roman" w:eastAsia="標楷體" w:hAnsi="Times New Roman" w:cs="Times New Roman"/>
                <w:color w:val="000000"/>
                <w:kern w:val="0"/>
                <w:sz w:val="20"/>
                <w:szCs w:val="20"/>
              </w:rPr>
            </w:pPr>
            <w:r>
              <w:rPr>
                <w:rFonts w:ascii="Times New Roman" w:eastAsia="標楷體" w:hAnsi="Times New Roman" w:cs="Times New Roman"/>
                <w:noProof/>
                <w:color w:val="000000"/>
                <w:kern w:val="0"/>
                <w:sz w:val="20"/>
                <w:szCs w:val="20"/>
              </w:rPr>
              <w:t>60%</w:t>
            </w:r>
          </w:p>
        </w:tc>
      </w:tr>
      <w:tr w:rsidR="00A050AB" w:rsidRPr="004E671F" w:rsidTr="005D1B76">
        <w:trPr>
          <w:trHeight w:val="1685"/>
          <w:jc w:val="center"/>
        </w:trPr>
        <w:tc>
          <w:tcPr>
            <w:tcW w:w="512" w:type="dxa"/>
            <w:vMerge/>
            <w:shd w:val="clear" w:color="auto" w:fill="auto"/>
          </w:tcPr>
          <w:p w:rsidR="00A050AB" w:rsidRPr="004E671F" w:rsidRDefault="00A050AB" w:rsidP="00A050AB">
            <w:pPr>
              <w:snapToGrid w:val="0"/>
              <w:rPr>
                <w:rFonts w:ascii="Times New Roman" w:eastAsia="標楷體" w:hAnsi="Times New Roman" w:cs="Times New Roman"/>
                <w:color w:val="000000"/>
                <w:kern w:val="0"/>
                <w:szCs w:val="24"/>
              </w:rPr>
            </w:pPr>
          </w:p>
        </w:tc>
        <w:tc>
          <w:tcPr>
            <w:tcW w:w="15208" w:type="dxa"/>
            <w:gridSpan w:val="48"/>
          </w:tcPr>
          <w:p w:rsidR="00A050AB" w:rsidRPr="004E671F" w:rsidRDefault="00A050AB" w:rsidP="00A050AB">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A050AB" w:rsidRPr="0041358E" w:rsidRDefault="00A050AB" w:rsidP="00A050AB">
            <w:pPr>
              <w:widowControl/>
              <w:snapToGrid w:val="0"/>
              <w:spacing w:after="120"/>
              <w:jc w:val="both"/>
              <w:rPr>
                <w:rFonts w:ascii="Times New Roman" w:eastAsia="標楷體" w:hAnsi="Times New Roman" w:cs="Times New Roman"/>
                <w:color w:val="000000"/>
                <w:szCs w:val="24"/>
              </w:rPr>
            </w:pPr>
            <w:r w:rsidRPr="0041358E">
              <w:rPr>
                <w:rFonts w:ascii="Times New Roman" w:eastAsia="標楷體" w:hAnsi="Times New Roman" w:cs="Times New Roman" w:hint="eastAsia"/>
                <w:color w:val="000000"/>
                <w:szCs w:val="24"/>
              </w:rPr>
              <w:t>本課程之目的是希望學生學習微電子電路設計的理論原理、熟知相關設計方法並了解實際應用之電路。針對學生學習成效、核心能力檢討說明如下</w:t>
            </w:r>
            <w:r w:rsidRPr="0041358E">
              <w:rPr>
                <w:rFonts w:ascii="Times New Roman" w:eastAsia="標楷體" w:hAnsi="Times New Roman" w:cs="Times New Roman" w:hint="eastAsia"/>
                <w:color w:val="000000"/>
                <w:szCs w:val="24"/>
              </w:rPr>
              <w:t>:</w:t>
            </w:r>
          </w:p>
          <w:p w:rsidR="00A050AB" w:rsidRPr="008C320E" w:rsidRDefault="00A050AB" w:rsidP="00A050AB">
            <w:pPr>
              <w:pStyle w:val="a7"/>
              <w:widowControl/>
              <w:numPr>
                <w:ilvl w:val="0"/>
                <w:numId w:val="33"/>
              </w:numPr>
              <w:snapToGrid w:val="0"/>
              <w:spacing w:after="120"/>
              <w:ind w:leftChars="0" w:hanging="265"/>
              <w:jc w:val="both"/>
              <w:rPr>
                <w:rFonts w:ascii="Times New Roman" w:eastAsia="標楷體" w:hAnsi="Times New Roman" w:cs="Times New Roman"/>
                <w:color w:val="000000"/>
                <w:szCs w:val="24"/>
              </w:rPr>
            </w:pPr>
            <w:r w:rsidRPr="008C320E">
              <w:rPr>
                <w:rFonts w:ascii="Times New Roman" w:eastAsia="標楷體" w:hAnsi="Times New Roman" w:cs="Times New Roman" w:hint="eastAsia"/>
                <w:color w:val="000000"/>
                <w:szCs w:val="24"/>
              </w:rPr>
              <w:t>學生學習成效：本課程為選必修課，是電機系的基礎核心課程電子學的第二部分，是電機系與其他科系區別的重要專業課程。考核方式以教科書習題為目標的小考、期中及期末考試為主。有用功的同學在小考的表現方面還不錯，但是期中考及期末考成績則與小考成績有較大之差異，顯示學生對於上課的理解尚待加強。</w:t>
            </w:r>
          </w:p>
          <w:p w:rsidR="00A050AB" w:rsidRPr="008C320E" w:rsidRDefault="00A050AB" w:rsidP="00A050AB">
            <w:pPr>
              <w:pStyle w:val="a7"/>
              <w:numPr>
                <w:ilvl w:val="0"/>
                <w:numId w:val="33"/>
              </w:numPr>
              <w:snapToGrid w:val="0"/>
              <w:ind w:leftChars="0" w:hanging="265"/>
              <w:jc w:val="both"/>
              <w:rPr>
                <w:rFonts w:ascii="Times New Roman" w:eastAsia="標楷體" w:hAnsi="Times New Roman" w:cs="Times New Roman"/>
                <w:b/>
                <w:color w:val="000000"/>
                <w:kern w:val="0"/>
                <w:szCs w:val="24"/>
              </w:rPr>
            </w:pPr>
            <w:r w:rsidRPr="008C320E">
              <w:rPr>
                <w:rFonts w:ascii="Times New Roman" w:eastAsia="標楷體" w:hAnsi="Times New Roman" w:cs="Times New Roman" w:hint="eastAsia"/>
                <w:color w:val="000000"/>
                <w:szCs w:val="24"/>
              </w:rPr>
              <w:t>核心能力檢討：本課程與核心能力</w:t>
            </w:r>
            <w:r w:rsidRPr="008C320E">
              <w:rPr>
                <w:rFonts w:ascii="Times New Roman" w:eastAsia="標楷體" w:hAnsi="Times New Roman" w:cs="Times New Roman" w:hint="eastAsia"/>
                <w:color w:val="000000"/>
                <w:szCs w:val="24"/>
              </w:rPr>
              <w:t>1</w:t>
            </w:r>
            <w:r w:rsidRPr="008C320E">
              <w:rPr>
                <w:rFonts w:ascii="Times New Roman" w:eastAsia="標楷體" w:hAnsi="Times New Roman" w:cs="Times New Roman" w:hint="eastAsia"/>
                <w:color w:val="000000"/>
                <w:szCs w:val="24"/>
              </w:rPr>
              <w:t>、</w:t>
            </w:r>
            <w:r w:rsidRPr="008C320E">
              <w:rPr>
                <w:rFonts w:ascii="Times New Roman" w:eastAsia="標楷體" w:hAnsi="Times New Roman" w:cs="Times New Roman" w:hint="eastAsia"/>
                <w:color w:val="000000"/>
                <w:szCs w:val="24"/>
              </w:rPr>
              <w:t>2</w:t>
            </w:r>
            <w:r w:rsidRPr="008C320E">
              <w:rPr>
                <w:rFonts w:ascii="Times New Roman" w:eastAsia="標楷體" w:hAnsi="Times New Roman" w:cs="Times New Roman" w:hint="eastAsia"/>
                <w:color w:val="000000"/>
                <w:szCs w:val="24"/>
              </w:rPr>
              <w:t>及</w:t>
            </w:r>
            <w:r w:rsidRPr="008C320E">
              <w:rPr>
                <w:rFonts w:ascii="Times New Roman" w:eastAsia="標楷體" w:hAnsi="Times New Roman" w:cs="Times New Roman" w:hint="eastAsia"/>
                <w:color w:val="000000"/>
                <w:szCs w:val="24"/>
              </w:rPr>
              <w:t>3</w:t>
            </w:r>
            <w:r w:rsidRPr="008C320E">
              <w:rPr>
                <w:rFonts w:ascii="Times New Roman" w:eastAsia="標楷體" w:hAnsi="Times New Roman" w:cs="Times New Roman" w:hint="eastAsia"/>
                <w:color w:val="000000"/>
                <w:szCs w:val="24"/>
              </w:rPr>
              <w:t>之培養有關。綜合學生本學期之各項表現可以得知核心能力皆需要再加強。核心能力</w:t>
            </w:r>
            <w:r w:rsidRPr="008C320E">
              <w:rPr>
                <w:rFonts w:ascii="Times New Roman" w:eastAsia="標楷體" w:hAnsi="Times New Roman" w:cs="Times New Roman" w:hint="eastAsia"/>
                <w:color w:val="000000"/>
                <w:szCs w:val="24"/>
              </w:rPr>
              <w:t>1</w:t>
            </w:r>
            <w:r w:rsidRPr="008C320E">
              <w:rPr>
                <w:rFonts w:ascii="Times New Roman" w:eastAsia="標楷體" w:hAnsi="Times New Roman" w:cs="Times New Roman" w:hint="eastAsia"/>
                <w:color w:val="000000"/>
                <w:szCs w:val="24"/>
              </w:rPr>
              <w:t>和</w:t>
            </w:r>
            <w:r w:rsidRPr="008C320E">
              <w:rPr>
                <w:rFonts w:ascii="Times New Roman" w:eastAsia="標楷體" w:hAnsi="Times New Roman" w:cs="Times New Roman" w:hint="eastAsia"/>
                <w:color w:val="000000"/>
                <w:szCs w:val="24"/>
              </w:rPr>
              <w:t xml:space="preserve">2 </w:t>
            </w:r>
            <w:r w:rsidRPr="008C320E">
              <w:rPr>
                <w:rFonts w:ascii="Times New Roman" w:eastAsia="標楷體" w:hAnsi="Times New Roman" w:cs="Times New Roman" w:hint="eastAsia"/>
                <w:color w:val="000000"/>
                <w:szCs w:val="24"/>
              </w:rPr>
              <w:t>未來也許可藉由補充一些網路上的相關影片連結，以加強這方面的核心能力。而核心能力</w:t>
            </w:r>
            <w:r w:rsidRPr="008C320E">
              <w:rPr>
                <w:rFonts w:ascii="Times New Roman" w:eastAsia="標楷體" w:hAnsi="Times New Roman" w:cs="Times New Roman" w:hint="eastAsia"/>
                <w:color w:val="000000"/>
                <w:szCs w:val="24"/>
              </w:rPr>
              <w:t>3</w:t>
            </w:r>
            <w:r w:rsidRPr="008C320E">
              <w:rPr>
                <w:rFonts w:ascii="Times New Roman" w:eastAsia="標楷體" w:hAnsi="Times New Roman" w:cs="Times New Roman" w:hint="eastAsia"/>
                <w:color w:val="000000"/>
                <w:szCs w:val="24"/>
              </w:rPr>
              <w:t>則須結合電子實驗</w:t>
            </w:r>
            <w:r w:rsidRPr="008C320E">
              <w:rPr>
                <w:rFonts w:ascii="Times New Roman" w:eastAsia="標楷體" w:hAnsi="Times New Roman" w:cs="Times New Roman" w:hint="eastAsia"/>
                <w:color w:val="000000"/>
                <w:szCs w:val="24"/>
              </w:rPr>
              <w:t>(</w:t>
            </w:r>
            <w:r w:rsidRPr="008C320E">
              <w:rPr>
                <w:rFonts w:ascii="Times New Roman" w:eastAsia="標楷體" w:hAnsi="Times New Roman" w:cs="Times New Roman" w:hint="eastAsia"/>
                <w:color w:val="000000"/>
                <w:szCs w:val="24"/>
              </w:rPr>
              <w:t>二</w:t>
            </w:r>
            <w:r w:rsidRPr="008C320E">
              <w:rPr>
                <w:rFonts w:ascii="Times New Roman" w:eastAsia="標楷體" w:hAnsi="Times New Roman" w:cs="Times New Roman" w:hint="eastAsia"/>
                <w:color w:val="000000"/>
                <w:szCs w:val="24"/>
              </w:rPr>
              <w:t>)</w:t>
            </w:r>
            <w:r w:rsidRPr="008C320E">
              <w:rPr>
                <w:rFonts w:ascii="Times New Roman" w:eastAsia="標楷體" w:hAnsi="Times New Roman" w:cs="Times New Roman" w:hint="eastAsia"/>
                <w:color w:val="000000"/>
                <w:szCs w:val="24"/>
              </w:rPr>
              <w:t>的電子電路模擬軟體與電子學</w:t>
            </w:r>
            <w:r w:rsidRPr="008C320E">
              <w:rPr>
                <w:rFonts w:ascii="Times New Roman" w:eastAsia="標楷體" w:hAnsi="Times New Roman" w:cs="Times New Roman" w:hint="eastAsia"/>
                <w:color w:val="000000"/>
                <w:szCs w:val="24"/>
              </w:rPr>
              <w:t>(</w:t>
            </w:r>
            <w:r w:rsidRPr="008C320E">
              <w:rPr>
                <w:rFonts w:ascii="Times New Roman" w:eastAsia="標楷體" w:hAnsi="Times New Roman" w:cs="Times New Roman" w:hint="eastAsia"/>
                <w:color w:val="000000"/>
                <w:szCs w:val="24"/>
              </w:rPr>
              <w:t>二</w:t>
            </w:r>
            <w:r w:rsidRPr="008C320E">
              <w:rPr>
                <w:rFonts w:ascii="Times New Roman" w:eastAsia="標楷體" w:hAnsi="Times New Roman" w:cs="Times New Roman" w:hint="eastAsia"/>
                <w:color w:val="000000"/>
                <w:szCs w:val="24"/>
              </w:rPr>
              <w:t>)</w:t>
            </w:r>
            <w:r w:rsidRPr="008C320E">
              <w:rPr>
                <w:rFonts w:ascii="Times New Roman" w:eastAsia="標楷體" w:hAnsi="Times New Roman" w:cs="Times New Roman" w:hint="eastAsia"/>
                <w:color w:val="000000"/>
                <w:szCs w:val="24"/>
              </w:rPr>
              <w:t>的課程內容相呼應，以提升軟硬體設計技術及使用專業工具的能力。</w:t>
            </w:r>
          </w:p>
        </w:tc>
      </w:tr>
      <w:tr w:rsidR="00A050AB" w:rsidRPr="004E671F" w:rsidTr="005D1B76">
        <w:trPr>
          <w:trHeight w:val="1685"/>
          <w:jc w:val="center"/>
        </w:trPr>
        <w:tc>
          <w:tcPr>
            <w:tcW w:w="512" w:type="dxa"/>
            <w:vMerge w:val="restart"/>
            <w:shd w:val="clear" w:color="auto" w:fill="auto"/>
          </w:tcPr>
          <w:p w:rsidR="00A050AB" w:rsidRPr="004E671F" w:rsidRDefault="00A050AB" w:rsidP="00A050AB">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15</w:t>
            </w:r>
          </w:p>
        </w:tc>
        <w:tc>
          <w:tcPr>
            <w:tcW w:w="1008"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電子學</w:t>
            </w:r>
            <w:r w:rsidRPr="00134E5E">
              <w:rPr>
                <w:rFonts w:ascii="Times New Roman" w:eastAsia="標楷體" w:hAnsi="Times New Roman" w:cs="Times New Roman" w:hint="eastAsia"/>
                <w:noProof/>
                <w:color w:val="000000"/>
                <w:kern w:val="0"/>
                <w:szCs w:val="24"/>
              </w:rPr>
              <w:t>(</w:t>
            </w:r>
            <w:r w:rsidRPr="00134E5E">
              <w:rPr>
                <w:rFonts w:ascii="Times New Roman" w:eastAsia="標楷體" w:hAnsi="Times New Roman" w:cs="Times New Roman" w:hint="eastAsia"/>
                <w:noProof/>
                <w:color w:val="000000"/>
                <w:kern w:val="0"/>
                <w:szCs w:val="24"/>
              </w:rPr>
              <w:t>三</w:t>
            </w:r>
            <w:r w:rsidRPr="00134E5E">
              <w:rPr>
                <w:rFonts w:ascii="Times New Roman" w:eastAsia="標楷體" w:hAnsi="Times New Roman" w:cs="Times New Roman" w:hint="eastAsia"/>
                <w:noProof/>
                <w:color w:val="000000"/>
                <w:kern w:val="0"/>
                <w:szCs w:val="24"/>
              </w:rPr>
              <w:t>)</w:t>
            </w:r>
          </w:p>
        </w:tc>
        <w:tc>
          <w:tcPr>
            <w:tcW w:w="543" w:type="dxa"/>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必修</w:t>
            </w:r>
          </w:p>
        </w:tc>
        <w:tc>
          <w:tcPr>
            <w:tcW w:w="543" w:type="dxa"/>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杜弘隆</w:t>
            </w:r>
          </w:p>
        </w:tc>
        <w:tc>
          <w:tcPr>
            <w:tcW w:w="545"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noProof/>
                <w:color w:val="000000"/>
                <w:kern w:val="0"/>
                <w:szCs w:val="24"/>
              </w:rPr>
              <w:t>系晶</w:t>
            </w:r>
            <w:r w:rsidRPr="00134E5E">
              <w:rPr>
                <w:rFonts w:ascii="Times New Roman" w:eastAsia="標楷體" w:hAnsi="Times New Roman" w:cs="Times New Roman" w:hint="eastAsia"/>
                <w:noProof/>
                <w:color w:val="000000"/>
                <w:kern w:val="0"/>
                <w:szCs w:val="24"/>
              </w:rPr>
              <w:t>三</w:t>
            </w:r>
          </w:p>
        </w:tc>
        <w:tc>
          <w:tcPr>
            <w:tcW w:w="588" w:type="dxa"/>
            <w:gridSpan w:val="3"/>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70" w:type="dxa"/>
            <w:gridSpan w:val="3"/>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79" w:type="dxa"/>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15"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81" w:type="dxa"/>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2</w:t>
            </w:r>
          </w:p>
        </w:tc>
        <w:tc>
          <w:tcPr>
            <w:tcW w:w="511"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3</w:t>
            </w:r>
          </w:p>
        </w:tc>
        <w:tc>
          <w:tcPr>
            <w:tcW w:w="574" w:type="dxa"/>
            <w:gridSpan w:val="3"/>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74"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18" w:type="dxa"/>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04" w:type="dxa"/>
            <w:gridSpan w:val="3"/>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23"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60"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19" w:type="dxa"/>
            <w:gridSpan w:val="4"/>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20" w:type="dxa"/>
            <w:gridSpan w:val="2"/>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7" w:type="dxa"/>
            <w:gridSpan w:val="4"/>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39</w:t>
            </w:r>
          </w:p>
        </w:tc>
        <w:tc>
          <w:tcPr>
            <w:tcW w:w="2468" w:type="dxa"/>
            <w:gridSpan w:val="3"/>
            <w:shd w:val="clear" w:color="auto" w:fill="auto"/>
            <w:vAlign w:val="center"/>
          </w:tcPr>
          <w:p w:rsidR="00A050AB" w:rsidRPr="006D7687" w:rsidRDefault="00A050AB" w:rsidP="00A050AB">
            <w:pPr>
              <w:snapToGrid w:val="0"/>
              <w:rPr>
                <w:rFonts w:ascii="標楷體" w:eastAsia="標楷體" w:hAnsi="標楷體" w:cs="Times New Roman"/>
                <w:color w:val="000000"/>
                <w:kern w:val="0"/>
                <w:sz w:val="20"/>
                <w:szCs w:val="20"/>
              </w:rPr>
            </w:pPr>
            <w:r w:rsidRPr="006D7687">
              <w:rPr>
                <w:rFonts w:ascii="標楷體" w:eastAsia="標楷體" w:hAnsi="標楷體" w:cs="Times New Roman" w:hint="eastAsia"/>
                <w:color w:val="000000"/>
                <w:kern w:val="0"/>
                <w:sz w:val="20"/>
                <w:szCs w:val="20"/>
              </w:rPr>
              <w:t xml:space="preserve">□小考     ▓期中考 </w:t>
            </w:r>
          </w:p>
          <w:p w:rsidR="00A050AB" w:rsidRPr="006D7687" w:rsidRDefault="00A050AB" w:rsidP="00A050AB">
            <w:pPr>
              <w:snapToGrid w:val="0"/>
              <w:rPr>
                <w:rFonts w:ascii="標楷體" w:eastAsia="標楷體" w:hAnsi="標楷體" w:cs="Times New Roman"/>
                <w:color w:val="000000"/>
                <w:kern w:val="0"/>
                <w:sz w:val="20"/>
                <w:szCs w:val="20"/>
              </w:rPr>
            </w:pPr>
            <w:r w:rsidRPr="006D7687">
              <w:rPr>
                <w:rFonts w:ascii="標楷體" w:eastAsia="標楷體" w:hAnsi="標楷體" w:cs="Times New Roman" w:hint="eastAsia"/>
                <w:color w:val="000000"/>
                <w:kern w:val="0"/>
                <w:sz w:val="20"/>
                <w:szCs w:val="20"/>
              </w:rPr>
              <w:t xml:space="preserve">▓期末考   □作業   </w:t>
            </w:r>
          </w:p>
          <w:p w:rsidR="00A050AB" w:rsidRPr="006D7687" w:rsidRDefault="00A050AB" w:rsidP="00A050AB">
            <w:pPr>
              <w:snapToGrid w:val="0"/>
              <w:rPr>
                <w:rFonts w:ascii="標楷體" w:eastAsia="標楷體" w:hAnsi="標楷體" w:cs="Times New Roman"/>
                <w:color w:val="000000"/>
                <w:kern w:val="0"/>
                <w:sz w:val="20"/>
                <w:szCs w:val="20"/>
              </w:rPr>
            </w:pPr>
            <w:r w:rsidRPr="006D7687">
              <w:rPr>
                <w:rFonts w:ascii="標楷體" w:eastAsia="標楷體" w:hAnsi="標楷體" w:cs="Times New Roman" w:hint="eastAsia"/>
                <w:color w:val="000000"/>
                <w:kern w:val="0"/>
                <w:sz w:val="20"/>
                <w:szCs w:val="20"/>
              </w:rPr>
              <w:t xml:space="preserve">□書面報告 □口頭報告 □實作成品 □口試 </w:t>
            </w:r>
          </w:p>
          <w:p w:rsidR="00A050AB" w:rsidRPr="00A633B8" w:rsidRDefault="00A050AB" w:rsidP="00A050AB">
            <w:pPr>
              <w:snapToGrid w:val="0"/>
              <w:rPr>
                <w:rFonts w:ascii="Times New Roman" w:eastAsia="標楷體" w:hAnsi="Times New Roman" w:cs="Times New Roman"/>
                <w:color w:val="000000"/>
                <w:kern w:val="0"/>
                <w:sz w:val="20"/>
                <w:szCs w:val="20"/>
              </w:rPr>
            </w:pPr>
            <w:r w:rsidRPr="006D7687">
              <w:rPr>
                <w:rFonts w:ascii="標楷體" w:eastAsia="標楷體" w:hAnsi="標楷體" w:cs="Times New Roman" w:hint="eastAsia"/>
                <w:color w:val="000000"/>
                <w:kern w:val="0"/>
                <w:sz w:val="20"/>
                <w:szCs w:val="20"/>
              </w:rPr>
              <w:t>□其他，請說明：_____</w:t>
            </w:r>
          </w:p>
        </w:tc>
        <w:tc>
          <w:tcPr>
            <w:tcW w:w="686" w:type="dxa"/>
            <w:gridSpan w:val="3"/>
            <w:shd w:val="clear" w:color="auto" w:fill="auto"/>
            <w:vAlign w:val="center"/>
          </w:tcPr>
          <w:p w:rsidR="00A050AB" w:rsidRPr="00A633B8" w:rsidRDefault="00A050AB" w:rsidP="00A050AB">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52.4</w:t>
            </w:r>
            <w:r>
              <w:rPr>
                <w:rFonts w:ascii="Times New Roman" w:eastAsia="標楷體" w:hAnsi="Times New Roman" w:cs="Times New Roman"/>
                <w:noProof/>
                <w:color w:val="000000"/>
                <w:kern w:val="0"/>
                <w:sz w:val="20"/>
                <w:szCs w:val="20"/>
              </w:rPr>
              <w:t>1</w:t>
            </w:r>
          </w:p>
        </w:tc>
        <w:tc>
          <w:tcPr>
            <w:tcW w:w="812" w:type="dxa"/>
            <w:shd w:val="clear" w:color="auto" w:fill="auto"/>
            <w:vAlign w:val="center"/>
          </w:tcPr>
          <w:p w:rsidR="00A050AB" w:rsidRPr="00A633B8" w:rsidRDefault="00A050AB" w:rsidP="00A050AB">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38</w:t>
            </w:r>
            <w:r>
              <w:rPr>
                <w:rFonts w:ascii="Times New Roman" w:eastAsia="標楷體" w:hAnsi="Times New Roman" w:cs="Times New Roman"/>
                <w:noProof/>
                <w:color w:val="000000"/>
                <w:kern w:val="0"/>
                <w:sz w:val="20"/>
                <w:szCs w:val="20"/>
              </w:rPr>
              <w:t>.</w:t>
            </w:r>
            <w:r w:rsidRPr="00134E5E">
              <w:rPr>
                <w:rFonts w:ascii="Times New Roman" w:eastAsia="標楷體" w:hAnsi="Times New Roman" w:cs="Times New Roman"/>
                <w:noProof/>
                <w:color w:val="000000"/>
                <w:kern w:val="0"/>
                <w:sz w:val="20"/>
                <w:szCs w:val="20"/>
              </w:rPr>
              <w:t>46</w:t>
            </w:r>
            <w:r>
              <w:rPr>
                <w:rFonts w:ascii="Times New Roman" w:eastAsia="標楷體" w:hAnsi="Times New Roman" w:cs="Times New Roman"/>
                <w:noProof/>
                <w:color w:val="000000"/>
                <w:kern w:val="0"/>
                <w:sz w:val="20"/>
                <w:szCs w:val="20"/>
              </w:rPr>
              <w:t>%</w:t>
            </w:r>
          </w:p>
        </w:tc>
      </w:tr>
      <w:tr w:rsidR="00A050AB" w:rsidRPr="004E671F" w:rsidTr="005D1B76">
        <w:trPr>
          <w:trHeight w:val="1685"/>
          <w:jc w:val="center"/>
        </w:trPr>
        <w:tc>
          <w:tcPr>
            <w:tcW w:w="512" w:type="dxa"/>
            <w:vMerge/>
            <w:shd w:val="clear" w:color="auto" w:fill="auto"/>
          </w:tcPr>
          <w:p w:rsidR="00A050AB" w:rsidRPr="004E671F" w:rsidRDefault="00A050AB" w:rsidP="00A050AB">
            <w:pPr>
              <w:snapToGrid w:val="0"/>
              <w:rPr>
                <w:rFonts w:ascii="Times New Roman" w:eastAsia="標楷體" w:hAnsi="Times New Roman" w:cs="Times New Roman"/>
                <w:color w:val="000000"/>
                <w:kern w:val="0"/>
                <w:szCs w:val="24"/>
              </w:rPr>
            </w:pPr>
          </w:p>
        </w:tc>
        <w:tc>
          <w:tcPr>
            <w:tcW w:w="15208" w:type="dxa"/>
            <w:gridSpan w:val="48"/>
          </w:tcPr>
          <w:p w:rsidR="00A050AB" w:rsidRPr="004E671F" w:rsidRDefault="00A050AB" w:rsidP="00A050AB">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A050AB" w:rsidRPr="006D7687" w:rsidRDefault="00A050AB" w:rsidP="00A050AB">
            <w:pPr>
              <w:widowControl/>
              <w:snapToGrid w:val="0"/>
              <w:spacing w:after="120"/>
              <w:jc w:val="both"/>
              <w:rPr>
                <w:rFonts w:ascii="Times New Roman" w:eastAsia="標楷體" w:hAnsi="Times New Roman" w:cs="Times New Roman"/>
                <w:color w:val="000000"/>
                <w:szCs w:val="24"/>
              </w:rPr>
            </w:pPr>
            <w:r w:rsidRPr="006D7687">
              <w:rPr>
                <w:rFonts w:ascii="Times New Roman" w:eastAsia="標楷體" w:hAnsi="Times New Roman" w:cs="Times New Roman" w:hint="eastAsia"/>
                <w:color w:val="000000"/>
                <w:szCs w:val="24"/>
              </w:rPr>
              <w:t>本課程之目的是強化學生學習電子電路分析設計的理論背景、熟知相關設計規範並了解實際應用之現況。針對學生學習成效、核心能力檢討說明如下</w:t>
            </w:r>
            <w:r w:rsidRPr="006D7687">
              <w:rPr>
                <w:rFonts w:ascii="Times New Roman" w:eastAsia="標楷體" w:hAnsi="Times New Roman" w:cs="Times New Roman" w:hint="eastAsia"/>
                <w:color w:val="000000"/>
                <w:szCs w:val="24"/>
              </w:rPr>
              <w:t>:</w:t>
            </w:r>
          </w:p>
          <w:p w:rsidR="00A050AB" w:rsidRPr="003C4114" w:rsidRDefault="00A050AB" w:rsidP="00A050AB">
            <w:pPr>
              <w:pStyle w:val="a7"/>
              <w:widowControl/>
              <w:numPr>
                <w:ilvl w:val="0"/>
                <w:numId w:val="34"/>
              </w:numPr>
              <w:snapToGrid w:val="0"/>
              <w:spacing w:after="120"/>
              <w:ind w:leftChars="0" w:hanging="265"/>
              <w:jc w:val="both"/>
              <w:rPr>
                <w:rFonts w:ascii="Times New Roman" w:eastAsia="標楷體" w:hAnsi="Times New Roman" w:cs="Times New Roman"/>
                <w:color w:val="000000"/>
                <w:szCs w:val="24"/>
              </w:rPr>
            </w:pPr>
            <w:r w:rsidRPr="003C4114">
              <w:rPr>
                <w:rFonts w:ascii="Times New Roman" w:eastAsia="標楷體" w:hAnsi="Times New Roman" w:cs="Times New Roman" w:hint="eastAsia"/>
                <w:color w:val="000000"/>
                <w:szCs w:val="24"/>
              </w:rPr>
              <w:t>學生學習成效：本課程為必修課，所以修習之學生基本上態度較為嚴謹，因此普遍比較認真，於課堂上也較積極。此外，期中考試之表現大致還好。但是期末考則有較大之差異，而學生對於實際電子電路分析及了解也尚待加強。</w:t>
            </w:r>
          </w:p>
          <w:p w:rsidR="00A050AB" w:rsidRPr="003C4114" w:rsidRDefault="00A050AB" w:rsidP="00A050AB">
            <w:pPr>
              <w:pStyle w:val="a7"/>
              <w:numPr>
                <w:ilvl w:val="0"/>
                <w:numId w:val="34"/>
              </w:numPr>
              <w:snapToGrid w:val="0"/>
              <w:ind w:leftChars="0" w:hanging="265"/>
              <w:jc w:val="both"/>
              <w:rPr>
                <w:rFonts w:ascii="Times New Roman" w:eastAsia="標楷體" w:hAnsi="Times New Roman" w:cs="Times New Roman"/>
                <w:b/>
                <w:color w:val="000000"/>
                <w:kern w:val="0"/>
                <w:szCs w:val="24"/>
              </w:rPr>
            </w:pPr>
            <w:r w:rsidRPr="003C4114">
              <w:rPr>
                <w:rFonts w:ascii="Times New Roman" w:eastAsia="標楷體" w:hAnsi="Times New Roman" w:cs="Times New Roman" w:hint="eastAsia"/>
                <w:color w:val="000000"/>
                <w:szCs w:val="24"/>
              </w:rPr>
              <w:t>核心能力檢討：本課程與核心能力</w:t>
            </w:r>
            <w:r w:rsidRPr="003C4114">
              <w:rPr>
                <w:rFonts w:ascii="Times New Roman" w:eastAsia="標楷體" w:hAnsi="Times New Roman" w:cs="Times New Roman" w:hint="eastAsia"/>
                <w:color w:val="000000"/>
                <w:szCs w:val="24"/>
              </w:rPr>
              <w:t>1</w:t>
            </w:r>
            <w:r w:rsidRPr="003C4114">
              <w:rPr>
                <w:rFonts w:ascii="Times New Roman" w:eastAsia="標楷體" w:hAnsi="Times New Roman" w:cs="Times New Roman" w:hint="eastAsia"/>
                <w:color w:val="000000"/>
                <w:szCs w:val="24"/>
              </w:rPr>
              <w:t>及</w:t>
            </w:r>
            <w:r w:rsidRPr="003C4114">
              <w:rPr>
                <w:rFonts w:ascii="Times New Roman" w:eastAsia="標楷體" w:hAnsi="Times New Roman" w:cs="Times New Roman" w:hint="eastAsia"/>
                <w:color w:val="000000"/>
                <w:szCs w:val="24"/>
              </w:rPr>
              <w:t>5</w:t>
            </w:r>
            <w:r w:rsidRPr="003C4114">
              <w:rPr>
                <w:rFonts w:ascii="Times New Roman" w:eastAsia="標楷體" w:hAnsi="Times New Roman" w:cs="Times New Roman" w:hint="eastAsia"/>
                <w:color w:val="000000"/>
                <w:szCs w:val="24"/>
              </w:rPr>
              <w:t>之培養有關。綜合學生本學期之各項表現可以得知核心能力</w:t>
            </w:r>
            <w:r w:rsidRPr="003C4114">
              <w:rPr>
                <w:rFonts w:ascii="Times New Roman" w:eastAsia="標楷體" w:hAnsi="Times New Roman" w:cs="Times New Roman" w:hint="eastAsia"/>
                <w:color w:val="000000"/>
                <w:szCs w:val="24"/>
              </w:rPr>
              <w:t>1</w:t>
            </w:r>
            <w:r w:rsidRPr="003C4114">
              <w:rPr>
                <w:rFonts w:ascii="Times New Roman" w:eastAsia="標楷體" w:hAnsi="Times New Roman" w:cs="Times New Roman" w:hint="eastAsia"/>
                <w:color w:val="000000"/>
                <w:szCs w:val="24"/>
              </w:rPr>
              <w:t>及</w:t>
            </w:r>
            <w:r w:rsidRPr="003C4114">
              <w:rPr>
                <w:rFonts w:ascii="Times New Roman" w:eastAsia="標楷體" w:hAnsi="Times New Roman" w:cs="Times New Roman" w:hint="eastAsia"/>
                <w:color w:val="000000"/>
                <w:szCs w:val="24"/>
              </w:rPr>
              <w:t>5</w:t>
            </w:r>
            <w:r w:rsidRPr="003C4114">
              <w:rPr>
                <w:rFonts w:ascii="Times New Roman" w:eastAsia="標楷體" w:hAnsi="Times New Roman" w:cs="Times New Roman" w:hint="eastAsia"/>
                <w:color w:val="000000"/>
                <w:szCs w:val="24"/>
              </w:rPr>
              <w:t>可再加強。核心能力</w:t>
            </w:r>
            <w:r w:rsidRPr="003C4114">
              <w:rPr>
                <w:rFonts w:ascii="Times New Roman" w:eastAsia="標楷體" w:hAnsi="Times New Roman" w:cs="Times New Roman" w:hint="eastAsia"/>
                <w:color w:val="000000"/>
                <w:szCs w:val="24"/>
              </w:rPr>
              <w:t>5</w:t>
            </w:r>
            <w:r w:rsidRPr="003C4114">
              <w:rPr>
                <w:rFonts w:ascii="Times New Roman" w:eastAsia="標楷體" w:hAnsi="Times New Roman" w:cs="Times New Roman" w:hint="eastAsia"/>
                <w:color w:val="000000"/>
                <w:szCs w:val="24"/>
              </w:rPr>
              <w:t>有關有效溝通之加強以後或可藉由學期過程中更多課堂提問來養成，目前課堂提問僅有老師對學生</w:t>
            </w:r>
            <w:r w:rsidRPr="003C4114">
              <w:rPr>
                <w:rFonts w:ascii="新細明體" w:eastAsia="新細明體" w:hAnsi="新細明體" w:cs="Times New Roman" w:hint="eastAsia"/>
                <w:color w:val="000000"/>
                <w:szCs w:val="24"/>
              </w:rPr>
              <w:t>，</w:t>
            </w:r>
            <w:r w:rsidRPr="003C4114">
              <w:rPr>
                <w:rFonts w:ascii="Times New Roman" w:eastAsia="標楷體" w:hAnsi="Times New Roman" w:cs="Times New Roman" w:hint="eastAsia"/>
                <w:color w:val="000000"/>
                <w:szCs w:val="24"/>
              </w:rPr>
              <w:t>,</w:t>
            </w:r>
            <w:r w:rsidRPr="003C4114">
              <w:rPr>
                <w:rFonts w:ascii="Times New Roman" w:eastAsia="標楷體" w:hAnsi="Times New Roman" w:cs="Times New Roman" w:hint="eastAsia"/>
                <w:color w:val="000000"/>
                <w:szCs w:val="24"/>
              </w:rPr>
              <w:t>感覺上學生較為被動。</w:t>
            </w:r>
          </w:p>
        </w:tc>
      </w:tr>
      <w:tr w:rsidR="00A050AB" w:rsidRPr="004E671F" w:rsidTr="005D1B76">
        <w:trPr>
          <w:trHeight w:val="1685"/>
          <w:jc w:val="center"/>
        </w:trPr>
        <w:tc>
          <w:tcPr>
            <w:tcW w:w="512" w:type="dxa"/>
            <w:vMerge w:val="restart"/>
            <w:shd w:val="clear" w:color="auto" w:fill="auto"/>
          </w:tcPr>
          <w:p w:rsidR="00A050AB" w:rsidRPr="004E671F" w:rsidRDefault="00A050AB" w:rsidP="00A050AB">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16-1</w:t>
            </w:r>
          </w:p>
        </w:tc>
        <w:tc>
          <w:tcPr>
            <w:tcW w:w="1008"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電磁學</w:t>
            </w:r>
          </w:p>
        </w:tc>
        <w:tc>
          <w:tcPr>
            <w:tcW w:w="543" w:type="dxa"/>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必修</w:t>
            </w:r>
          </w:p>
        </w:tc>
        <w:tc>
          <w:tcPr>
            <w:tcW w:w="543" w:type="dxa"/>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徐國政</w:t>
            </w:r>
          </w:p>
        </w:tc>
        <w:tc>
          <w:tcPr>
            <w:tcW w:w="545"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noProof/>
                <w:color w:val="000000"/>
                <w:kern w:val="0"/>
                <w:szCs w:val="24"/>
              </w:rPr>
              <w:t>系晶</w:t>
            </w:r>
            <w:r w:rsidRPr="00134E5E">
              <w:rPr>
                <w:rFonts w:ascii="Times New Roman" w:eastAsia="標楷體" w:hAnsi="Times New Roman" w:cs="Times New Roman" w:hint="eastAsia"/>
                <w:noProof/>
                <w:color w:val="000000"/>
                <w:kern w:val="0"/>
                <w:szCs w:val="24"/>
              </w:rPr>
              <w:t>三</w:t>
            </w:r>
          </w:p>
        </w:tc>
        <w:tc>
          <w:tcPr>
            <w:tcW w:w="588" w:type="dxa"/>
            <w:gridSpan w:val="3"/>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70" w:type="dxa"/>
            <w:gridSpan w:val="3"/>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0.7</w:t>
            </w:r>
          </w:p>
        </w:tc>
        <w:tc>
          <w:tcPr>
            <w:tcW w:w="579" w:type="dxa"/>
            <w:shd w:val="clear" w:color="auto" w:fill="auto"/>
            <w:vAlign w:val="center"/>
          </w:tcPr>
          <w:p w:rsidR="00A050AB" w:rsidRPr="004E671F" w:rsidRDefault="00FF4D69"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1.3</w:t>
            </w:r>
          </w:p>
        </w:tc>
        <w:tc>
          <w:tcPr>
            <w:tcW w:w="615" w:type="dxa"/>
            <w:gridSpan w:val="2"/>
            <w:shd w:val="clear" w:color="auto" w:fill="auto"/>
            <w:vAlign w:val="center"/>
          </w:tcPr>
          <w:p w:rsidR="00A050AB" w:rsidRPr="004E671F" w:rsidRDefault="00FF4D69"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1</w:t>
            </w:r>
          </w:p>
        </w:tc>
        <w:tc>
          <w:tcPr>
            <w:tcW w:w="581" w:type="dxa"/>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11"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3</w:t>
            </w:r>
          </w:p>
        </w:tc>
        <w:tc>
          <w:tcPr>
            <w:tcW w:w="574" w:type="dxa"/>
            <w:gridSpan w:val="3"/>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74"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18" w:type="dxa"/>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04" w:type="dxa"/>
            <w:gridSpan w:val="3"/>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23"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0"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19" w:type="dxa"/>
            <w:gridSpan w:val="4"/>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20" w:type="dxa"/>
            <w:gridSpan w:val="2"/>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7" w:type="dxa"/>
            <w:gridSpan w:val="4"/>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32</w:t>
            </w:r>
          </w:p>
        </w:tc>
        <w:tc>
          <w:tcPr>
            <w:tcW w:w="2468" w:type="dxa"/>
            <w:gridSpan w:val="3"/>
            <w:shd w:val="clear" w:color="auto" w:fill="auto"/>
            <w:vAlign w:val="center"/>
          </w:tcPr>
          <w:p w:rsidR="00A050AB" w:rsidRPr="00A633B8" w:rsidRDefault="00A050AB" w:rsidP="00A050AB">
            <w:pPr>
              <w:snapToGrid w:val="0"/>
              <w:rPr>
                <w:rFonts w:ascii="Times New Roman" w:eastAsia="標楷體" w:hAnsi="Times New Roman" w:cs="Times New Roman"/>
                <w:color w:val="000000"/>
                <w:kern w:val="0"/>
                <w:sz w:val="20"/>
                <w:szCs w:val="20"/>
              </w:rPr>
            </w:pPr>
            <w:r>
              <w:rPr>
                <w:rFonts w:ascii="Times New Roman" w:eastAsia="標楷體" w:hAnsi="Times New Roman" w:cs="Times New Roman" w:hint="eastAsia"/>
                <w:color w:val="000000"/>
                <w:kern w:val="0"/>
                <w:szCs w:val="24"/>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Pr>
                <w:rFonts w:ascii="Times New Roman" w:eastAsia="標楷體" w:hAnsi="Times New Roman" w:cs="Times New Roman" w:hint="eastAsia"/>
                <w:color w:val="000000"/>
                <w:kern w:val="0"/>
                <w:szCs w:val="24"/>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Pr>
                <w:rFonts w:ascii="Times New Roman" w:eastAsia="標楷體" w:hAnsi="Times New Roman" w:cs="Times New Roman" w:hint="eastAsia"/>
                <w:color w:val="000000"/>
                <w:kern w:val="0"/>
                <w:szCs w:val="24"/>
              </w:rPr>
              <w:t>■</w:t>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sidRPr="00A633B8">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sidRPr="00A633B8">
              <w:rPr>
                <w:rFonts w:ascii="標楷體" w:eastAsia="標楷體" w:hAnsi="標楷體" w:cs="Times New Roman"/>
                <w:color w:val="000000"/>
                <w:kern w:val="0"/>
                <w:sz w:val="20"/>
                <w:szCs w:val="20"/>
              </w:rPr>
              <w:t>□口頭報告 □實作成品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_____</w:t>
            </w:r>
          </w:p>
        </w:tc>
        <w:tc>
          <w:tcPr>
            <w:tcW w:w="686" w:type="dxa"/>
            <w:gridSpan w:val="3"/>
            <w:shd w:val="clear" w:color="auto" w:fill="auto"/>
            <w:vAlign w:val="center"/>
          </w:tcPr>
          <w:p w:rsidR="00A050AB" w:rsidRPr="00A633B8" w:rsidRDefault="00A050AB" w:rsidP="00A050AB">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35.4</w:t>
            </w:r>
            <w:r>
              <w:rPr>
                <w:rFonts w:ascii="Times New Roman" w:eastAsia="標楷體" w:hAnsi="Times New Roman" w:cs="Times New Roman"/>
                <w:noProof/>
                <w:color w:val="000000"/>
                <w:kern w:val="0"/>
                <w:sz w:val="20"/>
                <w:szCs w:val="20"/>
              </w:rPr>
              <w:t>4</w:t>
            </w:r>
          </w:p>
        </w:tc>
        <w:tc>
          <w:tcPr>
            <w:tcW w:w="812" w:type="dxa"/>
            <w:shd w:val="clear" w:color="auto" w:fill="auto"/>
            <w:vAlign w:val="center"/>
          </w:tcPr>
          <w:p w:rsidR="00A050AB" w:rsidRPr="00A633B8" w:rsidRDefault="00A050AB" w:rsidP="00A050AB">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43</w:t>
            </w:r>
            <w:r>
              <w:rPr>
                <w:rFonts w:ascii="Times New Roman" w:eastAsia="標楷體" w:hAnsi="Times New Roman" w:cs="Times New Roman"/>
                <w:noProof/>
                <w:color w:val="000000"/>
                <w:kern w:val="0"/>
                <w:sz w:val="20"/>
                <w:szCs w:val="20"/>
              </w:rPr>
              <w:t>.</w:t>
            </w:r>
            <w:r w:rsidRPr="00134E5E">
              <w:rPr>
                <w:rFonts w:ascii="Times New Roman" w:eastAsia="標楷體" w:hAnsi="Times New Roman" w:cs="Times New Roman"/>
                <w:noProof/>
                <w:color w:val="000000"/>
                <w:kern w:val="0"/>
                <w:sz w:val="20"/>
                <w:szCs w:val="20"/>
              </w:rPr>
              <w:t>75</w:t>
            </w:r>
            <w:r>
              <w:rPr>
                <w:rFonts w:ascii="Times New Roman" w:eastAsia="標楷體" w:hAnsi="Times New Roman" w:cs="Times New Roman"/>
                <w:noProof/>
                <w:color w:val="000000"/>
                <w:kern w:val="0"/>
                <w:sz w:val="20"/>
                <w:szCs w:val="20"/>
              </w:rPr>
              <w:t>%</w:t>
            </w:r>
          </w:p>
        </w:tc>
      </w:tr>
      <w:tr w:rsidR="00A050AB" w:rsidRPr="004E671F" w:rsidTr="005D1B76">
        <w:trPr>
          <w:trHeight w:val="1685"/>
          <w:jc w:val="center"/>
        </w:trPr>
        <w:tc>
          <w:tcPr>
            <w:tcW w:w="512" w:type="dxa"/>
            <w:vMerge/>
            <w:shd w:val="clear" w:color="auto" w:fill="auto"/>
          </w:tcPr>
          <w:p w:rsidR="00A050AB" w:rsidRPr="004E671F" w:rsidRDefault="00A050AB" w:rsidP="00A050AB">
            <w:pPr>
              <w:snapToGrid w:val="0"/>
              <w:rPr>
                <w:rFonts w:ascii="Times New Roman" w:eastAsia="標楷體" w:hAnsi="Times New Roman" w:cs="Times New Roman"/>
                <w:color w:val="000000"/>
                <w:kern w:val="0"/>
                <w:szCs w:val="24"/>
              </w:rPr>
            </w:pPr>
          </w:p>
        </w:tc>
        <w:tc>
          <w:tcPr>
            <w:tcW w:w="15208" w:type="dxa"/>
            <w:gridSpan w:val="48"/>
          </w:tcPr>
          <w:p w:rsidR="00A050AB" w:rsidRPr="004E671F" w:rsidRDefault="00A050AB" w:rsidP="00A050AB">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A050AB" w:rsidRPr="00EB468A" w:rsidRDefault="00A050AB" w:rsidP="00A050AB">
            <w:pPr>
              <w:widowControl/>
              <w:snapToGrid w:val="0"/>
              <w:spacing w:after="120"/>
              <w:jc w:val="both"/>
              <w:rPr>
                <w:rFonts w:ascii="Times New Roman" w:eastAsia="標楷體" w:hAnsi="Times New Roman" w:cs="Times New Roman"/>
                <w:color w:val="000000"/>
                <w:szCs w:val="24"/>
              </w:rPr>
            </w:pPr>
            <w:r w:rsidRPr="00EB468A">
              <w:rPr>
                <w:rFonts w:ascii="Times New Roman" w:eastAsia="標楷體" w:hAnsi="Times New Roman" w:cs="Times New Roman" w:hint="eastAsia"/>
                <w:color w:val="000000"/>
                <w:szCs w:val="24"/>
              </w:rPr>
              <w:t>本課程之目的是希望學生學習電磁場的理論背景、熟知相關電磁感應並了解實際應用之現況。針對學生學習成效、核心能力檢討說明如下</w:t>
            </w:r>
            <w:r w:rsidRPr="00EB468A">
              <w:rPr>
                <w:rFonts w:ascii="Times New Roman" w:eastAsia="標楷體" w:hAnsi="Times New Roman" w:cs="Times New Roman" w:hint="eastAsia"/>
                <w:color w:val="000000"/>
                <w:szCs w:val="24"/>
              </w:rPr>
              <w:t>:</w:t>
            </w:r>
          </w:p>
          <w:p w:rsidR="00A050AB" w:rsidRPr="00D47042" w:rsidRDefault="00A050AB" w:rsidP="00A050AB">
            <w:pPr>
              <w:pStyle w:val="a7"/>
              <w:widowControl/>
              <w:numPr>
                <w:ilvl w:val="0"/>
                <w:numId w:val="35"/>
              </w:numPr>
              <w:snapToGrid w:val="0"/>
              <w:spacing w:after="120"/>
              <w:ind w:leftChars="0" w:hanging="265"/>
              <w:jc w:val="both"/>
              <w:rPr>
                <w:rFonts w:ascii="Times New Roman" w:eastAsia="標楷體" w:hAnsi="Times New Roman" w:cs="Times New Roman"/>
                <w:color w:val="000000"/>
                <w:szCs w:val="24"/>
              </w:rPr>
            </w:pPr>
            <w:r w:rsidRPr="00D47042">
              <w:rPr>
                <w:rFonts w:ascii="Times New Roman" w:eastAsia="標楷體" w:hAnsi="Times New Roman" w:cs="Times New Roman" w:hint="eastAsia"/>
                <w:color w:val="000000"/>
                <w:szCs w:val="24"/>
              </w:rPr>
              <w:t>學生學習成效：本課程為必修課，且需要高難度之數學基礎</w:t>
            </w:r>
            <w:r w:rsidRPr="00D47042">
              <w:rPr>
                <w:rFonts w:ascii="Times New Roman" w:eastAsia="標楷體" w:hAnsi="Times New Roman" w:cs="Times New Roman" w:hint="eastAsia"/>
                <w:color w:val="000000"/>
                <w:szCs w:val="24"/>
              </w:rPr>
              <w:t>-</w:t>
            </w:r>
            <w:r w:rsidRPr="00D47042">
              <w:rPr>
                <w:rFonts w:ascii="Times New Roman" w:eastAsia="標楷體" w:hAnsi="Times New Roman" w:cs="Times New Roman" w:hint="eastAsia"/>
                <w:color w:val="000000"/>
                <w:szCs w:val="24"/>
              </w:rPr>
              <w:t>向量分析，所以修習之學生基本上對於電磁學是不感興趣的，因此普遍沒有的學習動機，於課堂上之出席也相當被動。此外，先修課程微積分與微分方程基礎能力不足，考試時雖提供相關公式與數學技巧亦無明顯助益，以致各項考試之表現大致不佳，缺考或交白卷放棄者亦不少。但是再次學習者則有較大之差異，有必修課之壓力，學習態度投入較為明顯，特別是延畢生；而學生對於實際工程面的應用及了解也尚待加強。整體學習態度及成效明顯呈現逐年降低。</w:t>
            </w:r>
          </w:p>
          <w:p w:rsidR="00A050AB" w:rsidRPr="00D47042" w:rsidRDefault="00A050AB" w:rsidP="00A050AB">
            <w:pPr>
              <w:pStyle w:val="a7"/>
              <w:numPr>
                <w:ilvl w:val="0"/>
                <w:numId w:val="35"/>
              </w:numPr>
              <w:snapToGrid w:val="0"/>
              <w:ind w:leftChars="0" w:hanging="265"/>
              <w:jc w:val="both"/>
              <w:rPr>
                <w:rFonts w:ascii="Times New Roman" w:eastAsia="標楷體" w:hAnsi="Times New Roman" w:cs="Times New Roman"/>
                <w:b/>
                <w:color w:val="000000"/>
                <w:kern w:val="0"/>
                <w:szCs w:val="24"/>
              </w:rPr>
            </w:pPr>
            <w:r w:rsidRPr="00D47042">
              <w:rPr>
                <w:rFonts w:ascii="Times New Roman" w:eastAsia="標楷體" w:hAnsi="Times New Roman" w:cs="Times New Roman" w:hint="eastAsia"/>
                <w:color w:val="000000"/>
                <w:szCs w:val="24"/>
              </w:rPr>
              <w:t>核心能力檢討：本課程與核心能力</w:t>
            </w:r>
            <w:r w:rsidRPr="00D47042">
              <w:rPr>
                <w:rFonts w:ascii="Times New Roman" w:eastAsia="標楷體" w:hAnsi="Times New Roman" w:cs="Times New Roman" w:hint="eastAsia"/>
                <w:color w:val="000000"/>
                <w:szCs w:val="24"/>
              </w:rPr>
              <w:t>1</w:t>
            </w:r>
            <w:r w:rsidRPr="00D47042">
              <w:rPr>
                <w:rFonts w:ascii="Times New Roman" w:eastAsia="標楷體" w:hAnsi="Times New Roman" w:cs="Times New Roman" w:hint="eastAsia"/>
                <w:color w:val="000000"/>
                <w:szCs w:val="24"/>
              </w:rPr>
              <w:t>及</w:t>
            </w:r>
            <w:r w:rsidRPr="00D47042">
              <w:rPr>
                <w:rFonts w:ascii="Times New Roman" w:eastAsia="標楷體" w:hAnsi="Times New Roman" w:cs="Times New Roman" w:hint="eastAsia"/>
                <w:color w:val="000000"/>
                <w:szCs w:val="24"/>
              </w:rPr>
              <w:t>2</w:t>
            </w:r>
            <w:r w:rsidRPr="00D47042">
              <w:rPr>
                <w:rFonts w:ascii="Times New Roman" w:eastAsia="標楷體" w:hAnsi="Times New Roman" w:cs="Times New Roman" w:hint="eastAsia"/>
                <w:color w:val="000000"/>
                <w:szCs w:val="24"/>
              </w:rPr>
              <w:t>之培養有關。綜合學生本學期之各項表現可以得知核心能力</w:t>
            </w:r>
            <w:r w:rsidRPr="00D47042">
              <w:rPr>
                <w:rFonts w:ascii="Times New Roman" w:eastAsia="標楷體" w:hAnsi="Times New Roman" w:cs="Times New Roman" w:hint="eastAsia"/>
                <w:color w:val="000000"/>
                <w:szCs w:val="24"/>
              </w:rPr>
              <w:t>1</w:t>
            </w:r>
            <w:r w:rsidRPr="00D47042">
              <w:rPr>
                <w:rFonts w:ascii="Times New Roman" w:eastAsia="標楷體" w:hAnsi="Times New Roman" w:cs="Times New Roman" w:hint="eastAsia"/>
                <w:color w:val="000000"/>
                <w:szCs w:val="24"/>
              </w:rPr>
              <w:t>及</w:t>
            </w:r>
            <w:r w:rsidRPr="00D47042">
              <w:rPr>
                <w:rFonts w:ascii="Times New Roman" w:eastAsia="標楷體" w:hAnsi="Times New Roman" w:cs="Times New Roman" w:hint="eastAsia"/>
                <w:color w:val="000000"/>
                <w:szCs w:val="24"/>
              </w:rPr>
              <w:t>2</w:t>
            </w:r>
            <w:r w:rsidRPr="00D47042">
              <w:rPr>
                <w:rFonts w:ascii="Times New Roman" w:eastAsia="標楷體" w:hAnsi="Times New Roman" w:cs="Times New Roman" w:hint="eastAsia"/>
                <w:color w:val="000000"/>
                <w:szCs w:val="24"/>
              </w:rPr>
              <w:t>可再加強。核心能力</w:t>
            </w:r>
            <w:r w:rsidRPr="00D47042">
              <w:rPr>
                <w:rFonts w:ascii="Times New Roman" w:eastAsia="標楷體" w:hAnsi="Times New Roman" w:cs="Times New Roman" w:hint="eastAsia"/>
                <w:color w:val="000000"/>
                <w:szCs w:val="24"/>
              </w:rPr>
              <w:t>1</w:t>
            </w:r>
            <w:r w:rsidRPr="00D47042">
              <w:rPr>
                <w:rFonts w:ascii="Times New Roman" w:eastAsia="標楷體" w:hAnsi="Times New Roman" w:cs="Times New Roman" w:hint="eastAsia"/>
                <w:color w:val="000000"/>
                <w:szCs w:val="24"/>
              </w:rPr>
              <w:t>未來也許可藉由簡化數據與增加練習來改進，而核心能力</w:t>
            </w:r>
            <w:r w:rsidRPr="00D47042">
              <w:rPr>
                <w:rFonts w:ascii="Times New Roman" w:eastAsia="標楷體" w:hAnsi="Times New Roman" w:cs="Times New Roman" w:hint="eastAsia"/>
                <w:color w:val="000000"/>
                <w:szCs w:val="24"/>
              </w:rPr>
              <w:t>2</w:t>
            </w:r>
            <w:r w:rsidRPr="00D47042">
              <w:rPr>
                <w:rFonts w:ascii="Times New Roman" w:eastAsia="標楷體" w:hAnsi="Times New Roman" w:cs="Times New Roman" w:hint="eastAsia"/>
                <w:color w:val="000000"/>
                <w:szCs w:val="24"/>
              </w:rPr>
              <w:t>有關有效驗證之加強以後或可藉由學習過程中更多次之習題演算來養成，目前只要求例題及其練習感覺較為不足。透過再次學習應屬必要。</w:t>
            </w:r>
          </w:p>
        </w:tc>
      </w:tr>
      <w:tr w:rsidR="00A050AB" w:rsidRPr="004E671F" w:rsidTr="005D1B76">
        <w:trPr>
          <w:trHeight w:val="1685"/>
          <w:jc w:val="center"/>
        </w:trPr>
        <w:tc>
          <w:tcPr>
            <w:tcW w:w="512" w:type="dxa"/>
            <w:vMerge w:val="restart"/>
            <w:shd w:val="clear" w:color="auto" w:fill="auto"/>
          </w:tcPr>
          <w:p w:rsidR="00A050AB" w:rsidRPr="004E671F" w:rsidRDefault="00A050AB" w:rsidP="00A050AB">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16-2</w:t>
            </w:r>
          </w:p>
        </w:tc>
        <w:tc>
          <w:tcPr>
            <w:tcW w:w="1008"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電磁學</w:t>
            </w:r>
          </w:p>
        </w:tc>
        <w:tc>
          <w:tcPr>
            <w:tcW w:w="543" w:type="dxa"/>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必修</w:t>
            </w:r>
          </w:p>
        </w:tc>
        <w:tc>
          <w:tcPr>
            <w:tcW w:w="543" w:type="dxa"/>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徐國政</w:t>
            </w:r>
          </w:p>
        </w:tc>
        <w:tc>
          <w:tcPr>
            <w:tcW w:w="545"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noProof/>
                <w:color w:val="000000"/>
                <w:kern w:val="0"/>
                <w:szCs w:val="24"/>
              </w:rPr>
              <w:t>電通</w:t>
            </w:r>
            <w:r w:rsidRPr="00134E5E">
              <w:rPr>
                <w:rFonts w:ascii="Times New Roman" w:eastAsia="標楷體" w:hAnsi="Times New Roman" w:cs="Times New Roman" w:hint="eastAsia"/>
                <w:noProof/>
                <w:color w:val="000000"/>
                <w:kern w:val="0"/>
                <w:szCs w:val="24"/>
              </w:rPr>
              <w:t>三</w:t>
            </w:r>
          </w:p>
        </w:tc>
        <w:tc>
          <w:tcPr>
            <w:tcW w:w="588" w:type="dxa"/>
            <w:gridSpan w:val="3"/>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70" w:type="dxa"/>
            <w:gridSpan w:val="3"/>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0.7</w:t>
            </w:r>
          </w:p>
        </w:tc>
        <w:tc>
          <w:tcPr>
            <w:tcW w:w="579" w:type="dxa"/>
            <w:shd w:val="clear" w:color="auto" w:fill="auto"/>
            <w:vAlign w:val="center"/>
          </w:tcPr>
          <w:p w:rsidR="00A050AB" w:rsidRPr="004E671F" w:rsidRDefault="00FF4D69"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1.3</w:t>
            </w:r>
          </w:p>
        </w:tc>
        <w:tc>
          <w:tcPr>
            <w:tcW w:w="615" w:type="dxa"/>
            <w:gridSpan w:val="2"/>
            <w:shd w:val="clear" w:color="auto" w:fill="auto"/>
            <w:vAlign w:val="center"/>
          </w:tcPr>
          <w:p w:rsidR="00A050AB" w:rsidRPr="004E671F" w:rsidRDefault="00FF4D69"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1</w:t>
            </w:r>
          </w:p>
        </w:tc>
        <w:tc>
          <w:tcPr>
            <w:tcW w:w="581" w:type="dxa"/>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11"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3</w:t>
            </w:r>
          </w:p>
        </w:tc>
        <w:tc>
          <w:tcPr>
            <w:tcW w:w="574" w:type="dxa"/>
            <w:gridSpan w:val="3"/>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74"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18" w:type="dxa"/>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04" w:type="dxa"/>
            <w:gridSpan w:val="3"/>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23"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0"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19" w:type="dxa"/>
            <w:gridSpan w:val="4"/>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20" w:type="dxa"/>
            <w:gridSpan w:val="2"/>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7" w:type="dxa"/>
            <w:gridSpan w:val="4"/>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68</w:t>
            </w:r>
          </w:p>
        </w:tc>
        <w:tc>
          <w:tcPr>
            <w:tcW w:w="2468" w:type="dxa"/>
            <w:gridSpan w:val="3"/>
            <w:shd w:val="clear" w:color="auto" w:fill="auto"/>
            <w:vAlign w:val="center"/>
          </w:tcPr>
          <w:p w:rsidR="00A050AB" w:rsidRPr="00EB468A" w:rsidRDefault="00A050AB" w:rsidP="00A050AB">
            <w:pPr>
              <w:snapToGrid w:val="0"/>
              <w:rPr>
                <w:rFonts w:ascii="標楷體" w:eastAsia="標楷體" w:hAnsi="標楷體" w:cs="Times New Roman"/>
                <w:color w:val="000000"/>
                <w:kern w:val="0"/>
                <w:sz w:val="20"/>
                <w:szCs w:val="20"/>
              </w:rPr>
            </w:pPr>
            <w:r w:rsidRPr="00EB468A">
              <w:rPr>
                <w:rFonts w:ascii="標楷體" w:eastAsia="標楷體" w:hAnsi="標楷體" w:cs="Times New Roman" w:hint="eastAsia"/>
                <w:color w:val="000000"/>
                <w:kern w:val="0"/>
                <w:sz w:val="20"/>
                <w:szCs w:val="20"/>
              </w:rPr>
              <w:t xml:space="preserve">■小考     ■期中考 </w:t>
            </w:r>
          </w:p>
          <w:p w:rsidR="00A050AB" w:rsidRPr="00EB468A" w:rsidRDefault="00A050AB" w:rsidP="00A050AB">
            <w:pPr>
              <w:snapToGrid w:val="0"/>
              <w:rPr>
                <w:rFonts w:ascii="標楷體" w:eastAsia="標楷體" w:hAnsi="標楷體" w:cs="Times New Roman"/>
                <w:color w:val="000000"/>
                <w:kern w:val="0"/>
                <w:sz w:val="20"/>
                <w:szCs w:val="20"/>
              </w:rPr>
            </w:pPr>
            <w:r w:rsidRPr="00EB468A">
              <w:rPr>
                <w:rFonts w:ascii="標楷體" w:eastAsia="標楷體" w:hAnsi="標楷體" w:cs="Times New Roman" w:hint="eastAsia"/>
                <w:color w:val="000000"/>
                <w:kern w:val="0"/>
                <w:sz w:val="20"/>
                <w:szCs w:val="20"/>
              </w:rPr>
              <w:t xml:space="preserve">■期末考   □作業   </w:t>
            </w:r>
          </w:p>
          <w:p w:rsidR="00A050AB" w:rsidRPr="00EB468A" w:rsidRDefault="00A050AB" w:rsidP="00A050AB">
            <w:pPr>
              <w:snapToGrid w:val="0"/>
              <w:rPr>
                <w:rFonts w:ascii="標楷體" w:eastAsia="標楷體" w:hAnsi="標楷體" w:cs="Times New Roman"/>
                <w:color w:val="000000"/>
                <w:kern w:val="0"/>
                <w:sz w:val="20"/>
                <w:szCs w:val="20"/>
              </w:rPr>
            </w:pPr>
            <w:r w:rsidRPr="00EB468A">
              <w:rPr>
                <w:rFonts w:ascii="標楷體" w:eastAsia="標楷體" w:hAnsi="標楷體" w:cs="Times New Roman" w:hint="eastAsia"/>
                <w:color w:val="000000"/>
                <w:kern w:val="0"/>
                <w:sz w:val="20"/>
                <w:szCs w:val="20"/>
              </w:rPr>
              <w:t xml:space="preserve">□書面報告 □口頭報告 □實作成品 □口試 </w:t>
            </w:r>
          </w:p>
          <w:p w:rsidR="00A050AB" w:rsidRPr="00A633B8" w:rsidRDefault="00A050AB" w:rsidP="00A050AB">
            <w:pPr>
              <w:snapToGrid w:val="0"/>
              <w:rPr>
                <w:rFonts w:ascii="Times New Roman" w:eastAsia="標楷體" w:hAnsi="Times New Roman" w:cs="Times New Roman"/>
                <w:color w:val="000000"/>
                <w:kern w:val="0"/>
                <w:sz w:val="20"/>
                <w:szCs w:val="20"/>
              </w:rPr>
            </w:pPr>
            <w:r w:rsidRPr="00EB468A">
              <w:rPr>
                <w:rFonts w:ascii="標楷體" w:eastAsia="標楷體" w:hAnsi="標楷體" w:cs="Times New Roman" w:hint="eastAsia"/>
                <w:color w:val="000000"/>
                <w:kern w:val="0"/>
                <w:sz w:val="20"/>
                <w:szCs w:val="20"/>
              </w:rPr>
              <w:t>□其他，請說明：_____</w:t>
            </w:r>
          </w:p>
        </w:tc>
        <w:tc>
          <w:tcPr>
            <w:tcW w:w="686" w:type="dxa"/>
            <w:gridSpan w:val="3"/>
            <w:shd w:val="clear" w:color="auto" w:fill="auto"/>
            <w:vAlign w:val="center"/>
          </w:tcPr>
          <w:p w:rsidR="00A050AB" w:rsidRPr="00A633B8" w:rsidRDefault="00A050AB" w:rsidP="00A050AB">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34.7</w:t>
            </w:r>
            <w:r>
              <w:rPr>
                <w:rFonts w:ascii="Times New Roman" w:eastAsia="標楷體" w:hAnsi="Times New Roman" w:cs="Times New Roman"/>
                <w:noProof/>
                <w:color w:val="000000"/>
                <w:kern w:val="0"/>
                <w:sz w:val="20"/>
                <w:szCs w:val="20"/>
              </w:rPr>
              <w:t>2</w:t>
            </w:r>
          </w:p>
        </w:tc>
        <w:tc>
          <w:tcPr>
            <w:tcW w:w="812" w:type="dxa"/>
            <w:shd w:val="clear" w:color="auto" w:fill="auto"/>
            <w:vAlign w:val="center"/>
          </w:tcPr>
          <w:p w:rsidR="00A050AB" w:rsidRPr="00A633B8" w:rsidRDefault="00A050AB" w:rsidP="00A050AB">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39</w:t>
            </w:r>
            <w:r>
              <w:rPr>
                <w:rFonts w:ascii="Times New Roman" w:eastAsia="標楷體" w:hAnsi="Times New Roman" w:cs="Times New Roman"/>
                <w:noProof/>
                <w:color w:val="000000"/>
                <w:kern w:val="0"/>
                <w:sz w:val="20"/>
                <w:szCs w:val="20"/>
              </w:rPr>
              <w:t>.</w:t>
            </w:r>
            <w:r w:rsidRPr="00134E5E">
              <w:rPr>
                <w:rFonts w:ascii="Times New Roman" w:eastAsia="標楷體" w:hAnsi="Times New Roman" w:cs="Times New Roman"/>
                <w:noProof/>
                <w:color w:val="000000"/>
                <w:kern w:val="0"/>
                <w:sz w:val="20"/>
                <w:szCs w:val="20"/>
              </w:rPr>
              <w:t>71</w:t>
            </w:r>
            <w:r>
              <w:rPr>
                <w:rFonts w:ascii="Times New Roman" w:eastAsia="標楷體" w:hAnsi="Times New Roman" w:cs="Times New Roman"/>
                <w:noProof/>
                <w:color w:val="000000"/>
                <w:kern w:val="0"/>
                <w:sz w:val="20"/>
                <w:szCs w:val="20"/>
              </w:rPr>
              <w:t>%</w:t>
            </w:r>
          </w:p>
        </w:tc>
      </w:tr>
      <w:tr w:rsidR="00A050AB" w:rsidRPr="004E671F" w:rsidTr="005D1B76">
        <w:trPr>
          <w:trHeight w:val="2979"/>
          <w:jc w:val="center"/>
        </w:trPr>
        <w:tc>
          <w:tcPr>
            <w:tcW w:w="512" w:type="dxa"/>
            <w:vMerge/>
            <w:shd w:val="clear" w:color="auto" w:fill="auto"/>
          </w:tcPr>
          <w:p w:rsidR="00A050AB" w:rsidRPr="004E671F" w:rsidRDefault="00A050AB" w:rsidP="00A050AB">
            <w:pPr>
              <w:snapToGrid w:val="0"/>
              <w:rPr>
                <w:rFonts w:ascii="Times New Roman" w:eastAsia="標楷體" w:hAnsi="Times New Roman" w:cs="Times New Roman"/>
                <w:color w:val="000000"/>
                <w:kern w:val="0"/>
                <w:szCs w:val="24"/>
              </w:rPr>
            </w:pPr>
          </w:p>
        </w:tc>
        <w:tc>
          <w:tcPr>
            <w:tcW w:w="15208" w:type="dxa"/>
            <w:gridSpan w:val="48"/>
          </w:tcPr>
          <w:p w:rsidR="00A050AB" w:rsidRPr="004E671F" w:rsidRDefault="00A050AB" w:rsidP="00A050AB">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A050AB" w:rsidRPr="00EB468A" w:rsidRDefault="00A050AB" w:rsidP="00A050AB">
            <w:pPr>
              <w:snapToGrid w:val="0"/>
              <w:jc w:val="both"/>
              <w:rPr>
                <w:rFonts w:ascii="標楷體" w:eastAsia="標楷體" w:hAnsi="標楷體" w:cs="Times New Roman"/>
                <w:color w:val="000000"/>
                <w:kern w:val="0"/>
                <w:szCs w:val="24"/>
              </w:rPr>
            </w:pPr>
            <w:r w:rsidRPr="00EB468A">
              <w:rPr>
                <w:rFonts w:ascii="標楷體" w:eastAsia="標楷體" w:hAnsi="標楷體" w:cs="Times New Roman" w:hint="eastAsia"/>
                <w:color w:val="000000"/>
                <w:kern w:val="0"/>
                <w:szCs w:val="24"/>
              </w:rPr>
              <w:t>本課程之目的是希望學生學習電磁場的理論背景、熟知相關電磁感應並了解實際應用之現況。針對學生學習成效、核心能力檢討說明如下:</w:t>
            </w:r>
          </w:p>
          <w:p w:rsidR="00A050AB" w:rsidRPr="00366A37" w:rsidRDefault="00A050AB" w:rsidP="00A050AB">
            <w:pPr>
              <w:pStyle w:val="a7"/>
              <w:numPr>
                <w:ilvl w:val="0"/>
                <w:numId w:val="36"/>
              </w:numPr>
              <w:snapToGrid w:val="0"/>
              <w:ind w:leftChars="0" w:hanging="265"/>
              <w:jc w:val="both"/>
              <w:rPr>
                <w:rFonts w:ascii="標楷體" w:eastAsia="標楷體" w:hAnsi="標楷體" w:cs="Times New Roman"/>
                <w:color w:val="000000"/>
                <w:kern w:val="0"/>
                <w:szCs w:val="24"/>
              </w:rPr>
            </w:pPr>
            <w:r w:rsidRPr="00366A37">
              <w:rPr>
                <w:rFonts w:ascii="標楷體" w:eastAsia="標楷體" w:hAnsi="標楷體" w:cs="Times New Roman" w:hint="eastAsia"/>
                <w:color w:val="000000"/>
                <w:kern w:val="0"/>
                <w:szCs w:val="24"/>
              </w:rPr>
              <w:t>學生學習成效：本課程為必修課，且需要高難度之數學基礎-向量分析，所以修習之學生基本上對於電磁學是不感興趣的，因此普遍沒有的學習動機，於課堂上之出席也相當被動。此外，先修課程微積分與微分方程基礎能力不足，考試時雖提供相關公式與數學技巧亦無明顯助益，以致各項考試之表現大致不佳，缺考或交白卷放棄者亦不少。但是再次學習者則有較大之差異，有必修課之壓力，學習態度投入較為明顯，特別是延畢生；而學生對於實際工程面的應用及了解也尚待加強。整體學習態度及成效明顯呈現逐年降低。</w:t>
            </w:r>
          </w:p>
          <w:p w:rsidR="00A050AB" w:rsidRPr="00366A37" w:rsidRDefault="00A050AB" w:rsidP="00A050AB">
            <w:pPr>
              <w:pStyle w:val="a7"/>
              <w:numPr>
                <w:ilvl w:val="0"/>
                <w:numId w:val="36"/>
              </w:numPr>
              <w:snapToGrid w:val="0"/>
              <w:ind w:leftChars="0" w:hanging="265"/>
              <w:jc w:val="both"/>
              <w:rPr>
                <w:rFonts w:ascii="Times New Roman" w:eastAsia="標楷體" w:hAnsi="Times New Roman" w:cs="Times New Roman"/>
                <w:b/>
                <w:color w:val="000000"/>
                <w:kern w:val="0"/>
                <w:szCs w:val="24"/>
              </w:rPr>
            </w:pPr>
            <w:r w:rsidRPr="00366A37">
              <w:rPr>
                <w:rFonts w:ascii="標楷體" w:eastAsia="標楷體" w:hAnsi="標楷體" w:cs="Times New Roman" w:hint="eastAsia"/>
                <w:color w:val="000000"/>
                <w:kern w:val="0"/>
                <w:szCs w:val="24"/>
              </w:rPr>
              <w:t>核心能力檢討：本課程與核心能力1及2之培養有關。綜合學生本學期之各項表現可以得知核心能力1及2可再加強。核心能力1未來也許可藉由簡化數據與增加練習來改進，而核心能力2有關有效驗證之加強以後或可藉由學習過程中更多次之習題演算來養成，目前只要求例題及其練習感覺較為不足。透過再次學習應屬必要。</w:t>
            </w:r>
          </w:p>
        </w:tc>
      </w:tr>
      <w:tr w:rsidR="00A050AB" w:rsidRPr="004E671F" w:rsidTr="005D1B76">
        <w:trPr>
          <w:trHeight w:val="1519"/>
          <w:jc w:val="center"/>
        </w:trPr>
        <w:tc>
          <w:tcPr>
            <w:tcW w:w="512" w:type="dxa"/>
            <w:vMerge w:val="restart"/>
            <w:shd w:val="clear" w:color="auto" w:fill="auto"/>
          </w:tcPr>
          <w:p w:rsidR="00A050AB" w:rsidRPr="004E671F" w:rsidRDefault="00A050AB" w:rsidP="00A050AB">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17-1</w:t>
            </w:r>
          </w:p>
        </w:tc>
        <w:tc>
          <w:tcPr>
            <w:tcW w:w="1008"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專題實驗</w:t>
            </w:r>
            <w:r w:rsidRPr="00134E5E">
              <w:rPr>
                <w:rFonts w:ascii="Times New Roman" w:eastAsia="標楷體" w:hAnsi="Times New Roman" w:cs="Times New Roman" w:hint="eastAsia"/>
                <w:noProof/>
                <w:color w:val="000000"/>
                <w:kern w:val="0"/>
                <w:szCs w:val="24"/>
              </w:rPr>
              <w:t>(</w:t>
            </w:r>
            <w:r w:rsidRPr="00134E5E">
              <w:rPr>
                <w:rFonts w:ascii="Times New Roman" w:eastAsia="標楷體" w:hAnsi="Times New Roman" w:cs="Times New Roman" w:hint="eastAsia"/>
                <w:noProof/>
                <w:color w:val="000000"/>
                <w:kern w:val="0"/>
                <w:szCs w:val="24"/>
              </w:rPr>
              <w:t>二</w:t>
            </w:r>
            <w:r w:rsidRPr="00134E5E">
              <w:rPr>
                <w:rFonts w:ascii="Times New Roman" w:eastAsia="標楷體" w:hAnsi="Times New Roman" w:cs="Times New Roman" w:hint="eastAsia"/>
                <w:noProof/>
                <w:color w:val="000000"/>
                <w:kern w:val="0"/>
                <w:szCs w:val="24"/>
              </w:rPr>
              <w:t>)</w:t>
            </w:r>
          </w:p>
        </w:tc>
        <w:tc>
          <w:tcPr>
            <w:tcW w:w="543" w:type="dxa"/>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必修</w:t>
            </w:r>
          </w:p>
        </w:tc>
        <w:tc>
          <w:tcPr>
            <w:tcW w:w="543" w:type="dxa"/>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林正忠</w:t>
            </w:r>
          </w:p>
        </w:tc>
        <w:tc>
          <w:tcPr>
            <w:tcW w:w="545"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四</w:t>
            </w:r>
          </w:p>
        </w:tc>
        <w:tc>
          <w:tcPr>
            <w:tcW w:w="588" w:type="dxa"/>
            <w:gridSpan w:val="3"/>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70" w:type="dxa"/>
            <w:gridSpan w:val="3"/>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79" w:type="dxa"/>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15" w:type="dxa"/>
            <w:gridSpan w:val="2"/>
            <w:shd w:val="clear" w:color="auto" w:fill="auto"/>
            <w:vAlign w:val="center"/>
          </w:tcPr>
          <w:p w:rsidR="00A050AB" w:rsidRPr="004E671F" w:rsidRDefault="00FF4D69"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0.5</w:t>
            </w:r>
          </w:p>
        </w:tc>
        <w:tc>
          <w:tcPr>
            <w:tcW w:w="581" w:type="dxa"/>
            <w:shd w:val="clear" w:color="auto" w:fill="auto"/>
            <w:vAlign w:val="center"/>
          </w:tcPr>
          <w:p w:rsidR="00A050AB" w:rsidRPr="004E671F" w:rsidRDefault="00FF4D69"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0.5</w:t>
            </w:r>
          </w:p>
        </w:tc>
        <w:tc>
          <w:tcPr>
            <w:tcW w:w="511" w:type="dxa"/>
            <w:gridSpan w:val="2"/>
            <w:shd w:val="clear" w:color="auto" w:fill="auto"/>
            <w:vAlign w:val="center"/>
          </w:tcPr>
          <w:p w:rsidR="00A050AB" w:rsidRPr="004E671F" w:rsidRDefault="00823F72"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2</w:t>
            </w:r>
          </w:p>
        </w:tc>
        <w:tc>
          <w:tcPr>
            <w:tcW w:w="574" w:type="dxa"/>
            <w:gridSpan w:val="3"/>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74"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18" w:type="dxa"/>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604" w:type="dxa"/>
            <w:gridSpan w:val="3"/>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23"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60"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619" w:type="dxa"/>
            <w:gridSpan w:val="4"/>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620" w:type="dxa"/>
            <w:gridSpan w:val="2"/>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67" w:type="dxa"/>
            <w:gridSpan w:val="4"/>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2</w:t>
            </w:r>
            <w:r>
              <w:rPr>
                <w:rFonts w:ascii="Times New Roman" w:eastAsia="標楷體" w:hAnsi="Times New Roman" w:cs="Times New Roman"/>
                <w:noProof/>
                <w:color w:val="000000"/>
                <w:kern w:val="0"/>
                <w:szCs w:val="24"/>
              </w:rPr>
              <w:t>7</w:t>
            </w:r>
          </w:p>
        </w:tc>
        <w:tc>
          <w:tcPr>
            <w:tcW w:w="2468" w:type="dxa"/>
            <w:gridSpan w:val="3"/>
            <w:shd w:val="clear" w:color="auto" w:fill="auto"/>
            <w:vAlign w:val="center"/>
          </w:tcPr>
          <w:p w:rsidR="00A050AB" w:rsidRPr="00A633B8" w:rsidRDefault="00A050AB" w:rsidP="00A050AB">
            <w:pPr>
              <w:snapToGrid w:val="0"/>
              <w:rPr>
                <w:rFonts w:ascii="Times New Roman" w:eastAsia="標楷體" w:hAnsi="Times New Roman" w:cs="Times New Roman"/>
                <w:color w:val="000000"/>
                <w:kern w:val="0"/>
                <w:sz w:val="20"/>
                <w:szCs w:val="20"/>
              </w:rPr>
            </w:pP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sidRPr="00A633B8">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 xml:space="preserve">口頭報告 </w:t>
            </w:r>
            <w:r>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_____</w:t>
            </w:r>
          </w:p>
        </w:tc>
        <w:tc>
          <w:tcPr>
            <w:tcW w:w="686" w:type="dxa"/>
            <w:gridSpan w:val="3"/>
            <w:shd w:val="clear" w:color="auto" w:fill="auto"/>
            <w:vAlign w:val="center"/>
          </w:tcPr>
          <w:p w:rsidR="00A050AB" w:rsidRPr="00A633B8" w:rsidRDefault="00A050AB" w:rsidP="00A050AB">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86.</w:t>
            </w:r>
            <w:r>
              <w:rPr>
                <w:rFonts w:ascii="Times New Roman" w:eastAsia="標楷體" w:hAnsi="Times New Roman" w:cs="Times New Roman"/>
                <w:noProof/>
                <w:color w:val="000000"/>
                <w:kern w:val="0"/>
                <w:sz w:val="20"/>
                <w:szCs w:val="20"/>
              </w:rPr>
              <w:t>30</w:t>
            </w:r>
          </w:p>
        </w:tc>
        <w:tc>
          <w:tcPr>
            <w:tcW w:w="812" w:type="dxa"/>
            <w:shd w:val="clear" w:color="auto" w:fill="auto"/>
            <w:vAlign w:val="center"/>
          </w:tcPr>
          <w:p w:rsidR="00A050AB" w:rsidRPr="00A633B8" w:rsidRDefault="00A050AB" w:rsidP="00A050AB">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96</w:t>
            </w:r>
            <w:r>
              <w:rPr>
                <w:rFonts w:ascii="Times New Roman" w:eastAsia="標楷體" w:hAnsi="Times New Roman" w:cs="Times New Roman"/>
                <w:noProof/>
                <w:color w:val="000000"/>
                <w:kern w:val="0"/>
                <w:sz w:val="20"/>
                <w:szCs w:val="20"/>
              </w:rPr>
              <w:t>.30</w:t>
            </w:r>
          </w:p>
        </w:tc>
      </w:tr>
      <w:tr w:rsidR="00A050AB" w:rsidRPr="004E671F" w:rsidTr="005D1B76">
        <w:trPr>
          <w:trHeight w:val="2831"/>
          <w:jc w:val="center"/>
        </w:trPr>
        <w:tc>
          <w:tcPr>
            <w:tcW w:w="512" w:type="dxa"/>
            <w:vMerge/>
            <w:shd w:val="clear" w:color="auto" w:fill="auto"/>
          </w:tcPr>
          <w:p w:rsidR="00A050AB" w:rsidRPr="004E671F" w:rsidRDefault="00A050AB" w:rsidP="00A050AB">
            <w:pPr>
              <w:snapToGrid w:val="0"/>
              <w:rPr>
                <w:rFonts w:ascii="Times New Roman" w:eastAsia="標楷體" w:hAnsi="Times New Roman" w:cs="Times New Roman"/>
                <w:color w:val="000000"/>
                <w:kern w:val="0"/>
                <w:szCs w:val="24"/>
              </w:rPr>
            </w:pPr>
          </w:p>
        </w:tc>
        <w:tc>
          <w:tcPr>
            <w:tcW w:w="15208" w:type="dxa"/>
            <w:gridSpan w:val="48"/>
            <w:vAlign w:val="center"/>
          </w:tcPr>
          <w:p w:rsidR="00A050AB" w:rsidRPr="004E671F" w:rsidRDefault="00A050AB" w:rsidP="00A050AB">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A050AB" w:rsidRPr="003D0DC3" w:rsidRDefault="00A050AB" w:rsidP="00A050AB">
            <w:pPr>
              <w:snapToGrid w:val="0"/>
              <w:jc w:val="both"/>
              <w:rPr>
                <w:rFonts w:ascii="標楷體" w:eastAsia="標楷體" w:hAnsi="標楷體" w:cs="Times New Roman"/>
                <w:color w:val="000000"/>
                <w:kern w:val="0"/>
                <w:szCs w:val="24"/>
              </w:rPr>
            </w:pPr>
            <w:r w:rsidRPr="003D0DC3">
              <w:rPr>
                <w:rFonts w:ascii="標楷體" w:eastAsia="標楷體" w:hAnsi="標楷體" w:cs="Times New Roman" w:hint="eastAsia"/>
                <w:color w:val="000000"/>
                <w:kern w:val="0"/>
                <w:szCs w:val="24"/>
              </w:rPr>
              <w:t>本課程之目的是希望學生可依自己的興趣及教師專長，選擇分組專題題目並完成成品，藉此激發學生學習興趣及研究能力。針對學生學習成效、核心能力檢討說明如下:</w:t>
            </w:r>
          </w:p>
          <w:p w:rsidR="00A050AB" w:rsidRPr="006C5554" w:rsidRDefault="00A050AB" w:rsidP="00A050AB">
            <w:pPr>
              <w:pStyle w:val="a7"/>
              <w:numPr>
                <w:ilvl w:val="0"/>
                <w:numId w:val="37"/>
              </w:numPr>
              <w:snapToGrid w:val="0"/>
              <w:ind w:leftChars="0" w:hanging="265"/>
              <w:jc w:val="both"/>
              <w:rPr>
                <w:rFonts w:ascii="標楷體" w:eastAsia="標楷體" w:hAnsi="標楷體" w:cs="Times New Roman"/>
                <w:color w:val="000000"/>
                <w:kern w:val="0"/>
                <w:szCs w:val="24"/>
              </w:rPr>
            </w:pPr>
            <w:r w:rsidRPr="006C5554">
              <w:rPr>
                <w:rFonts w:ascii="標楷體" w:eastAsia="標楷體" w:hAnsi="標楷體" w:cs="Times New Roman" w:hint="eastAsia"/>
                <w:color w:val="000000"/>
                <w:kern w:val="0"/>
                <w:szCs w:val="24"/>
              </w:rPr>
              <w:t>學生學習成效：電機系開設「專題實驗」目的是希望讓學生能有自己主動思考，並動手實作完成專題題目的機會。整體而言，從期末專題成果展來看，大部分的學生皆呈現了完整的結果，部分組別甚至完成了軟硬體原型。不同於傳統聽講的課程，專題實作可刺激學生主動學習、思考問題並予以解決，個人認為在大學教育中，可達到與傳統課程截然不同的教育目的。</w:t>
            </w:r>
          </w:p>
          <w:p w:rsidR="00A050AB" w:rsidRPr="006C5554" w:rsidRDefault="00A050AB" w:rsidP="00A050AB">
            <w:pPr>
              <w:pStyle w:val="a7"/>
              <w:numPr>
                <w:ilvl w:val="0"/>
                <w:numId w:val="37"/>
              </w:numPr>
              <w:snapToGrid w:val="0"/>
              <w:ind w:leftChars="0" w:hanging="265"/>
              <w:jc w:val="both"/>
              <w:rPr>
                <w:rFonts w:ascii="Times New Roman" w:eastAsia="標楷體" w:hAnsi="Times New Roman" w:cs="Times New Roman"/>
                <w:b/>
                <w:color w:val="000000"/>
                <w:kern w:val="0"/>
                <w:szCs w:val="24"/>
              </w:rPr>
            </w:pPr>
            <w:r w:rsidRPr="006C5554">
              <w:rPr>
                <w:rFonts w:ascii="標楷體" w:eastAsia="標楷體" w:hAnsi="標楷體" w:cs="Times New Roman" w:hint="eastAsia"/>
                <w:color w:val="000000"/>
                <w:kern w:val="0"/>
                <w:szCs w:val="24"/>
              </w:rPr>
              <w:t>核心能力檢討：本課程與核心能力1、2、3、4、5、6、7及8之培養有關。綜合學生本學期之各項表現可以得知核心能力7中外語寫作與外語表達的部分並沒有讓學生有實際練習的機會，建議將來專題成果展的形式，可加入外語口頭報告和外文海報展覽等要求。</w:t>
            </w:r>
          </w:p>
        </w:tc>
      </w:tr>
      <w:tr w:rsidR="00A050AB" w:rsidRPr="004E671F" w:rsidTr="005D1B76">
        <w:trPr>
          <w:trHeight w:val="1685"/>
          <w:jc w:val="center"/>
        </w:trPr>
        <w:tc>
          <w:tcPr>
            <w:tcW w:w="512" w:type="dxa"/>
            <w:vMerge w:val="restart"/>
            <w:shd w:val="clear" w:color="auto" w:fill="auto"/>
          </w:tcPr>
          <w:p w:rsidR="00A050AB" w:rsidRPr="004E671F" w:rsidRDefault="00A050AB" w:rsidP="00A050AB">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17-2</w:t>
            </w:r>
          </w:p>
        </w:tc>
        <w:tc>
          <w:tcPr>
            <w:tcW w:w="1008"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專題實驗</w:t>
            </w:r>
            <w:r w:rsidRPr="00134E5E">
              <w:rPr>
                <w:rFonts w:ascii="Times New Roman" w:eastAsia="標楷體" w:hAnsi="Times New Roman" w:cs="Times New Roman" w:hint="eastAsia"/>
                <w:noProof/>
                <w:color w:val="000000"/>
                <w:kern w:val="0"/>
                <w:szCs w:val="24"/>
              </w:rPr>
              <w:t>(</w:t>
            </w:r>
            <w:r w:rsidRPr="00134E5E">
              <w:rPr>
                <w:rFonts w:ascii="Times New Roman" w:eastAsia="標楷體" w:hAnsi="Times New Roman" w:cs="Times New Roman" w:hint="eastAsia"/>
                <w:noProof/>
                <w:color w:val="000000"/>
                <w:kern w:val="0"/>
                <w:szCs w:val="24"/>
              </w:rPr>
              <w:t>二</w:t>
            </w:r>
            <w:r w:rsidRPr="00134E5E">
              <w:rPr>
                <w:rFonts w:ascii="Times New Roman" w:eastAsia="標楷體" w:hAnsi="Times New Roman" w:cs="Times New Roman" w:hint="eastAsia"/>
                <w:noProof/>
                <w:color w:val="000000"/>
                <w:kern w:val="0"/>
                <w:szCs w:val="24"/>
              </w:rPr>
              <w:t>)</w:t>
            </w:r>
          </w:p>
        </w:tc>
        <w:tc>
          <w:tcPr>
            <w:tcW w:w="543" w:type="dxa"/>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必修</w:t>
            </w:r>
          </w:p>
        </w:tc>
        <w:tc>
          <w:tcPr>
            <w:tcW w:w="543" w:type="dxa"/>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沈鼎嵐</w:t>
            </w:r>
          </w:p>
        </w:tc>
        <w:tc>
          <w:tcPr>
            <w:tcW w:w="545"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四</w:t>
            </w:r>
          </w:p>
        </w:tc>
        <w:tc>
          <w:tcPr>
            <w:tcW w:w="588" w:type="dxa"/>
            <w:gridSpan w:val="3"/>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70" w:type="dxa"/>
            <w:gridSpan w:val="3"/>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79" w:type="dxa"/>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15" w:type="dxa"/>
            <w:gridSpan w:val="2"/>
            <w:shd w:val="clear" w:color="auto" w:fill="auto"/>
            <w:vAlign w:val="center"/>
          </w:tcPr>
          <w:p w:rsidR="00A050AB" w:rsidRPr="004E671F" w:rsidRDefault="00FF4D69"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0.5</w:t>
            </w:r>
          </w:p>
        </w:tc>
        <w:tc>
          <w:tcPr>
            <w:tcW w:w="581" w:type="dxa"/>
            <w:shd w:val="clear" w:color="auto" w:fill="auto"/>
            <w:vAlign w:val="center"/>
          </w:tcPr>
          <w:p w:rsidR="00A050AB" w:rsidRPr="004E671F" w:rsidRDefault="00FF4D69" w:rsidP="00FF4D69">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0.5</w:t>
            </w:r>
          </w:p>
        </w:tc>
        <w:tc>
          <w:tcPr>
            <w:tcW w:w="511" w:type="dxa"/>
            <w:gridSpan w:val="2"/>
            <w:shd w:val="clear" w:color="auto" w:fill="auto"/>
            <w:vAlign w:val="center"/>
          </w:tcPr>
          <w:p w:rsidR="00A050AB" w:rsidRPr="004E671F" w:rsidRDefault="00823F72"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2</w:t>
            </w:r>
          </w:p>
        </w:tc>
        <w:tc>
          <w:tcPr>
            <w:tcW w:w="574" w:type="dxa"/>
            <w:gridSpan w:val="3"/>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74"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18" w:type="dxa"/>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604" w:type="dxa"/>
            <w:gridSpan w:val="3"/>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23"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60"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619" w:type="dxa"/>
            <w:gridSpan w:val="4"/>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620" w:type="dxa"/>
            <w:gridSpan w:val="2"/>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67" w:type="dxa"/>
            <w:gridSpan w:val="4"/>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27</w:t>
            </w:r>
          </w:p>
        </w:tc>
        <w:tc>
          <w:tcPr>
            <w:tcW w:w="2468" w:type="dxa"/>
            <w:gridSpan w:val="3"/>
            <w:shd w:val="clear" w:color="auto" w:fill="auto"/>
            <w:vAlign w:val="center"/>
          </w:tcPr>
          <w:p w:rsidR="00A050AB" w:rsidRPr="002317DC" w:rsidRDefault="00A050AB" w:rsidP="00A050AB">
            <w:pPr>
              <w:snapToGrid w:val="0"/>
              <w:rPr>
                <w:rFonts w:ascii="標楷體" w:eastAsia="標楷體" w:hAnsi="標楷體" w:cs="Times New Roman"/>
                <w:color w:val="000000"/>
                <w:kern w:val="0"/>
                <w:sz w:val="20"/>
                <w:szCs w:val="20"/>
              </w:rPr>
            </w:pPr>
            <w:r w:rsidRPr="002317DC">
              <w:rPr>
                <w:rFonts w:ascii="標楷體" w:eastAsia="標楷體" w:hAnsi="標楷體" w:cs="Times New Roman" w:hint="eastAsia"/>
                <w:color w:val="000000"/>
                <w:kern w:val="0"/>
                <w:sz w:val="20"/>
                <w:szCs w:val="20"/>
              </w:rPr>
              <w:t xml:space="preserve">□小考     □期中考 </w:t>
            </w:r>
          </w:p>
          <w:p w:rsidR="00A050AB" w:rsidRPr="002317DC" w:rsidRDefault="00A050AB" w:rsidP="00A050AB">
            <w:pPr>
              <w:snapToGrid w:val="0"/>
              <w:rPr>
                <w:rFonts w:ascii="標楷體" w:eastAsia="標楷體" w:hAnsi="標楷體" w:cs="Times New Roman"/>
                <w:color w:val="000000"/>
                <w:kern w:val="0"/>
                <w:sz w:val="20"/>
                <w:szCs w:val="20"/>
              </w:rPr>
            </w:pPr>
            <w:r w:rsidRPr="002317DC">
              <w:rPr>
                <w:rFonts w:ascii="標楷體" w:eastAsia="標楷體" w:hAnsi="標楷體" w:cs="Times New Roman" w:hint="eastAsia"/>
                <w:color w:val="000000"/>
                <w:kern w:val="0"/>
                <w:sz w:val="20"/>
                <w:szCs w:val="20"/>
              </w:rPr>
              <w:t xml:space="preserve">□期末考   □作業   </w:t>
            </w:r>
          </w:p>
          <w:p w:rsidR="00A050AB" w:rsidRPr="002317DC" w:rsidRDefault="00A050AB" w:rsidP="00A050AB">
            <w:pPr>
              <w:snapToGrid w:val="0"/>
              <w:rPr>
                <w:rFonts w:ascii="標楷體" w:eastAsia="標楷體" w:hAnsi="標楷體" w:cs="Times New Roman"/>
                <w:color w:val="000000"/>
                <w:kern w:val="0"/>
                <w:sz w:val="20"/>
                <w:szCs w:val="20"/>
              </w:rPr>
            </w:pPr>
            <w:r w:rsidRPr="002317DC">
              <w:rPr>
                <w:rFonts w:ascii="標楷體" w:eastAsia="標楷體" w:hAnsi="標楷體" w:cs="Times New Roman" w:hint="eastAsia"/>
                <w:color w:val="000000"/>
                <w:kern w:val="0"/>
                <w:sz w:val="20"/>
                <w:szCs w:val="20"/>
              </w:rPr>
              <w:t xml:space="preserve">■書面報告 ■口頭報告 □實作成品 □口試 </w:t>
            </w:r>
          </w:p>
          <w:p w:rsidR="00A050AB" w:rsidRPr="00A633B8" w:rsidRDefault="00A050AB" w:rsidP="00A050AB">
            <w:pPr>
              <w:snapToGrid w:val="0"/>
              <w:rPr>
                <w:rFonts w:ascii="Times New Roman" w:eastAsia="標楷體" w:hAnsi="Times New Roman" w:cs="Times New Roman"/>
                <w:color w:val="000000"/>
                <w:kern w:val="0"/>
                <w:sz w:val="20"/>
                <w:szCs w:val="20"/>
              </w:rPr>
            </w:pPr>
            <w:r w:rsidRPr="002317DC">
              <w:rPr>
                <w:rFonts w:ascii="標楷體" w:eastAsia="標楷體" w:hAnsi="標楷體" w:cs="Times New Roman" w:hint="eastAsia"/>
                <w:color w:val="000000"/>
                <w:kern w:val="0"/>
                <w:sz w:val="20"/>
                <w:szCs w:val="20"/>
              </w:rPr>
              <w:t>□其他，請說明：_____</w:t>
            </w:r>
          </w:p>
        </w:tc>
        <w:tc>
          <w:tcPr>
            <w:tcW w:w="686" w:type="dxa"/>
            <w:gridSpan w:val="3"/>
            <w:shd w:val="clear" w:color="auto" w:fill="auto"/>
            <w:vAlign w:val="center"/>
          </w:tcPr>
          <w:p w:rsidR="00A050AB" w:rsidRDefault="00A050AB" w:rsidP="00A050AB">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87.9</w:t>
            </w:r>
            <w:r>
              <w:rPr>
                <w:rFonts w:ascii="Times New Roman" w:eastAsia="標楷體" w:hAnsi="Times New Roman" w:cs="Times New Roman"/>
                <w:noProof/>
                <w:color w:val="000000"/>
                <w:kern w:val="0"/>
                <w:sz w:val="20"/>
                <w:szCs w:val="20"/>
              </w:rPr>
              <w:t>6</w:t>
            </w:r>
          </w:p>
          <w:p w:rsidR="00A050AB" w:rsidRPr="00A633B8" w:rsidRDefault="00A050AB" w:rsidP="00A050AB">
            <w:pPr>
              <w:snapToGrid w:val="0"/>
              <w:jc w:val="center"/>
              <w:rPr>
                <w:rFonts w:ascii="Times New Roman" w:eastAsia="標楷體" w:hAnsi="Times New Roman" w:cs="Times New Roman"/>
                <w:color w:val="000000"/>
                <w:kern w:val="0"/>
                <w:sz w:val="20"/>
                <w:szCs w:val="20"/>
              </w:rPr>
            </w:pPr>
          </w:p>
        </w:tc>
        <w:tc>
          <w:tcPr>
            <w:tcW w:w="812" w:type="dxa"/>
            <w:shd w:val="clear" w:color="auto" w:fill="auto"/>
            <w:vAlign w:val="center"/>
          </w:tcPr>
          <w:p w:rsidR="00A050AB" w:rsidRDefault="00A050AB" w:rsidP="00A050AB">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1</w:t>
            </w:r>
            <w:r>
              <w:rPr>
                <w:rFonts w:ascii="Times New Roman" w:eastAsia="標楷體" w:hAnsi="Times New Roman" w:cs="Times New Roman"/>
                <w:noProof/>
                <w:color w:val="000000"/>
                <w:kern w:val="0"/>
                <w:sz w:val="20"/>
                <w:szCs w:val="20"/>
              </w:rPr>
              <w:t>00%</w:t>
            </w:r>
          </w:p>
          <w:p w:rsidR="00A050AB" w:rsidRPr="00A633B8" w:rsidRDefault="00A050AB" w:rsidP="00A050AB">
            <w:pPr>
              <w:snapToGrid w:val="0"/>
              <w:jc w:val="center"/>
              <w:rPr>
                <w:rFonts w:ascii="Times New Roman" w:eastAsia="標楷體" w:hAnsi="Times New Roman" w:cs="Times New Roman"/>
                <w:color w:val="000000"/>
                <w:kern w:val="0"/>
                <w:sz w:val="20"/>
                <w:szCs w:val="20"/>
              </w:rPr>
            </w:pPr>
          </w:p>
        </w:tc>
      </w:tr>
      <w:tr w:rsidR="00A050AB" w:rsidRPr="004E671F" w:rsidTr="005D1B76">
        <w:trPr>
          <w:trHeight w:val="1685"/>
          <w:jc w:val="center"/>
        </w:trPr>
        <w:tc>
          <w:tcPr>
            <w:tcW w:w="512" w:type="dxa"/>
            <w:vMerge/>
            <w:shd w:val="clear" w:color="auto" w:fill="auto"/>
          </w:tcPr>
          <w:p w:rsidR="00A050AB" w:rsidRPr="004E671F" w:rsidRDefault="00A050AB" w:rsidP="00A050AB">
            <w:pPr>
              <w:snapToGrid w:val="0"/>
              <w:rPr>
                <w:rFonts w:ascii="Times New Roman" w:eastAsia="標楷體" w:hAnsi="Times New Roman" w:cs="Times New Roman"/>
                <w:color w:val="000000"/>
                <w:kern w:val="0"/>
                <w:szCs w:val="24"/>
              </w:rPr>
            </w:pPr>
          </w:p>
        </w:tc>
        <w:tc>
          <w:tcPr>
            <w:tcW w:w="15208" w:type="dxa"/>
            <w:gridSpan w:val="48"/>
          </w:tcPr>
          <w:p w:rsidR="00A050AB" w:rsidRPr="004E671F" w:rsidRDefault="00A050AB" w:rsidP="00A050AB">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A050AB" w:rsidRPr="002317DC" w:rsidRDefault="00A050AB" w:rsidP="00A050AB">
            <w:pPr>
              <w:widowControl/>
              <w:snapToGrid w:val="0"/>
              <w:spacing w:after="120"/>
              <w:jc w:val="both"/>
              <w:rPr>
                <w:rFonts w:ascii="Times New Roman" w:eastAsia="標楷體" w:hAnsi="Times New Roman" w:cs="Times New Roman"/>
                <w:color w:val="000000"/>
                <w:szCs w:val="24"/>
              </w:rPr>
            </w:pPr>
            <w:r w:rsidRPr="002317DC">
              <w:rPr>
                <w:rFonts w:ascii="Times New Roman" w:eastAsia="標楷體" w:hAnsi="Times New Roman" w:cs="Times New Roman" w:hint="eastAsia"/>
                <w:color w:val="000000"/>
                <w:szCs w:val="24"/>
              </w:rPr>
              <w:t>本課程之目的是希望學生落實學用合一，應用大學所學習的相關專業知識，完成專題實作。針對學生學習成效、核心能力檢討說明如下</w:t>
            </w:r>
            <w:r w:rsidRPr="002317DC">
              <w:rPr>
                <w:rFonts w:ascii="Times New Roman" w:eastAsia="標楷體" w:hAnsi="Times New Roman" w:cs="Times New Roman" w:hint="eastAsia"/>
                <w:color w:val="000000"/>
                <w:szCs w:val="24"/>
              </w:rPr>
              <w:t>:</w:t>
            </w:r>
          </w:p>
          <w:p w:rsidR="00A050AB" w:rsidRPr="00150740" w:rsidRDefault="00A050AB" w:rsidP="00A050AB">
            <w:pPr>
              <w:pStyle w:val="a7"/>
              <w:widowControl/>
              <w:numPr>
                <w:ilvl w:val="0"/>
                <w:numId w:val="38"/>
              </w:numPr>
              <w:snapToGrid w:val="0"/>
              <w:spacing w:after="120"/>
              <w:ind w:leftChars="0" w:hanging="265"/>
              <w:jc w:val="both"/>
              <w:rPr>
                <w:rFonts w:ascii="Times New Roman" w:eastAsia="標楷體" w:hAnsi="Times New Roman" w:cs="Times New Roman"/>
                <w:color w:val="000000"/>
                <w:szCs w:val="24"/>
              </w:rPr>
            </w:pPr>
            <w:r w:rsidRPr="00150740">
              <w:rPr>
                <w:rFonts w:ascii="Times New Roman" w:eastAsia="標楷體" w:hAnsi="Times New Roman" w:cs="Times New Roman" w:hint="eastAsia"/>
                <w:color w:val="000000"/>
                <w:szCs w:val="24"/>
              </w:rPr>
              <w:t>學生學習成效：本課程為</w:t>
            </w:r>
            <w:r w:rsidRPr="00150740">
              <w:rPr>
                <w:rFonts w:ascii="Times New Roman" w:eastAsia="標楷體" w:hAnsi="Times New Roman" w:cs="Times New Roman" w:hint="eastAsia"/>
                <w:color w:val="000000"/>
                <w:szCs w:val="24"/>
              </w:rPr>
              <w:t>(</w:t>
            </w:r>
            <w:r w:rsidRPr="00150740">
              <w:rPr>
                <w:rFonts w:ascii="Times New Roman" w:eastAsia="標楷體" w:hAnsi="Times New Roman" w:cs="Times New Roman" w:hint="eastAsia"/>
                <w:color w:val="000000"/>
                <w:szCs w:val="24"/>
              </w:rPr>
              <w:t>一</w:t>
            </w:r>
            <w:r w:rsidRPr="00150740">
              <w:rPr>
                <w:rFonts w:ascii="Times New Roman" w:eastAsia="標楷體" w:hAnsi="Times New Roman" w:cs="Times New Roman" w:hint="eastAsia"/>
                <w:color w:val="000000"/>
                <w:szCs w:val="24"/>
              </w:rPr>
              <w:t>)</w:t>
            </w:r>
            <w:r w:rsidRPr="00150740">
              <w:rPr>
                <w:rFonts w:ascii="Times New Roman" w:eastAsia="標楷體" w:hAnsi="Times New Roman" w:cs="Times New Roman" w:hint="eastAsia"/>
                <w:color w:val="000000"/>
                <w:szCs w:val="24"/>
              </w:rPr>
              <w:t>跟</w:t>
            </w:r>
            <w:r w:rsidRPr="00150740">
              <w:rPr>
                <w:rFonts w:ascii="Times New Roman" w:eastAsia="標楷體" w:hAnsi="Times New Roman" w:cs="Times New Roman" w:hint="eastAsia"/>
                <w:color w:val="000000"/>
                <w:szCs w:val="24"/>
              </w:rPr>
              <w:t>(</w:t>
            </w:r>
            <w:r w:rsidRPr="00150740">
              <w:rPr>
                <w:rFonts w:ascii="Times New Roman" w:eastAsia="標楷體" w:hAnsi="Times New Roman" w:cs="Times New Roman" w:hint="eastAsia"/>
                <w:color w:val="000000"/>
                <w:szCs w:val="24"/>
              </w:rPr>
              <w:t>二</w:t>
            </w:r>
            <w:r w:rsidRPr="00150740">
              <w:rPr>
                <w:rFonts w:ascii="Times New Roman" w:eastAsia="標楷體" w:hAnsi="Times New Roman" w:cs="Times New Roman" w:hint="eastAsia"/>
                <w:color w:val="000000"/>
                <w:szCs w:val="24"/>
              </w:rPr>
              <w:t>)</w:t>
            </w:r>
            <w:r w:rsidRPr="00150740">
              <w:rPr>
                <w:rFonts w:ascii="Times New Roman" w:eastAsia="標楷體" w:hAnsi="Times New Roman" w:cs="Times New Roman" w:hint="eastAsia"/>
                <w:color w:val="000000"/>
                <w:szCs w:val="24"/>
              </w:rPr>
              <w:t>一學年的必修課，所以修習</w:t>
            </w:r>
            <w:r w:rsidRPr="00150740">
              <w:rPr>
                <w:rFonts w:ascii="Times New Roman" w:eastAsia="標楷體" w:hAnsi="Times New Roman" w:cs="Times New Roman" w:hint="eastAsia"/>
                <w:color w:val="000000"/>
                <w:szCs w:val="24"/>
              </w:rPr>
              <w:t>(</w:t>
            </w:r>
            <w:r w:rsidRPr="00150740">
              <w:rPr>
                <w:rFonts w:ascii="Times New Roman" w:eastAsia="標楷體" w:hAnsi="Times New Roman" w:cs="Times New Roman" w:hint="eastAsia"/>
                <w:color w:val="000000"/>
                <w:szCs w:val="24"/>
              </w:rPr>
              <w:t>二</w:t>
            </w:r>
            <w:r w:rsidRPr="00150740">
              <w:rPr>
                <w:rFonts w:ascii="Times New Roman" w:eastAsia="標楷體" w:hAnsi="Times New Roman" w:cs="Times New Roman" w:hint="eastAsia"/>
                <w:color w:val="000000"/>
                <w:szCs w:val="24"/>
              </w:rPr>
              <w:t>)</w:t>
            </w:r>
            <w:r w:rsidRPr="00150740">
              <w:rPr>
                <w:rFonts w:ascii="Times New Roman" w:eastAsia="標楷體" w:hAnsi="Times New Roman" w:cs="Times New Roman" w:hint="eastAsia"/>
                <w:color w:val="000000"/>
                <w:szCs w:val="24"/>
              </w:rPr>
              <w:t>之學生基本已經完成</w:t>
            </w:r>
            <w:r w:rsidRPr="00150740">
              <w:rPr>
                <w:rFonts w:ascii="Times New Roman" w:eastAsia="標楷體" w:hAnsi="Times New Roman" w:cs="Times New Roman" w:hint="eastAsia"/>
                <w:color w:val="000000"/>
                <w:szCs w:val="24"/>
              </w:rPr>
              <w:t>(</w:t>
            </w:r>
            <w:r w:rsidRPr="00150740">
              <w:rPr>
                <w:rFonts w:ascii="Times New Roman" w:eastAsia="標楷體" w:hAnsi="Times New Roman" w:cs="Times New Roman" w:hint="eastAsia"/>
                <w:color w:val="000000"/>
                <w:szCs w:val="24"/>
              </w:rPr>
              <w:t>一</w:t>
            </w:r>
            <w:r w:rsidRPr="00150740">
              <w:rPr>
                <w:rFonts w:ascii="Times New Roman" w:eastAsia="標楷體" w:hAnsi="Times New Roman" w:cs="Times New Roman" w:hint="eastAsia"/>
                <w:color w:val="000000"/>
                <w:szCs w:val="24"/>
              </w:rPr>
              <w:t>)</w:t>
            </w:r>
            <w:r w:rsidRPr="00150740">
              <w:rPr>
                <w:rFonts w:ascii="Times New Roman" w:eastAsia="標楷體" w:hAnsi="Times New Roman" w:cs="Times New Roman" w:hint="eastAsia"/>
                <w:color w:val="000000"/>
                <w:szCs w:val="24"/>
              </w:rPr>
              <w:t>的課程，因此對於專題實務上的製作</w:t>
            </w:r>
            <w:r w:rsidRPr="00150740">
              <w:rPr>
                <w:rFonts w:ascii="Times New Roman" w:eastAsia="標楷體" w:hAnsi="Times New Roman" w:cs="Times New Roman" w:hint="eastAsia"/>
                <w:color w:val="000000"/>
                <w:szCs w:val="24"/>
              </w:rPr>
              <w:t>(</w:t>
            </w:r>
            <w:r w:rsidRPr="00150740">
              <w:rPr>
                <w:rFonts w:ascii="Times New Roman" w:eastAsia="標楷體" w:hAnsi="Times New Roman" w:cs="Times New Roman" w:hint="eastAsia"/>
                <w:color w:val="000000"/>
                <w:szCs w:val="24"/>
              </w:rPr>
              <w:t>一</w:t>
            </w:r>
            <w:r w:rsidRPr="00150740">
              <w:rPr>
                <w:rFonts w:ascii="Times New Roman" w:eastAsia="標楷體" w:hAnsi="Times New Roman" w:cs="Times New Roman" w:hint="eastAsia"/>
                <w:color w:val="000000"/>
                <w:szCs w:val="24"/>
              </w:rPr>
              <w:t>)</w:t>
            </w:r>
            <w:r w:rsidRPr="00150740">
              <w:rPr>
                <w:rFonts w:ascii="Times New Roman" w:eastAsia="標楷體" w:hAnsi="Times New Roman" w:cs="Times New Roman" w:hint="eastAsia"/>
                <w:color w:val="000000"/>
                <w:szCs w:val="24"/>
              </w:rPr>
              <w:t>開始已經有初步的結果。接續</w:t>
            </w:r>
            <w:r w:rsidRPr="00150740">
              <w:rPr>
                <w:rFonts w:ascii="Times New Roman" w:eastAsia="標楷體" w:hAnsi="Times New Roman" w:cs="Times New Roman" w:hint="eastAsia"/>
                <w:color w:val="000000"/>
                <w:szCs w:val="24"/>
              </w:rPr>
              <w:t>(</w:t>
            </w:r>
            <w:r w:rsidRPr="00150740">
              <w:rPr>
                <w:rFonts w:ascii="Times New Roman" w:eastAsia="標楷體" w:hAnsi="Times New Roman" w:cs="Times New Roman" w:hint="eastAsia"/>
                <w:color w:val="000000"/>
                <w:szCs w:val="24"/>
              </w:rPr>
              <w:t>一</w:t>
            </w:r>
            <w:r w:rsidRPr="00150740">
              <w:rPr>
                <w:rFonts w:ascii="Times New Roman" w:eastAsia="標楷體" w:hAnsi="Times New Roman" w:cs="Times New Roman" w:hint="eastAsia"/>
                <w:color w:val="000000"/>
                <w:szCs w:val="24"/>
              </w:rPr>
              <w:t>)</w:t>
            </w:r>
            <w:r w:rsidRPr="00150740">
              <w:rPr>
                <w:rFonts w:ascii="Times New Roman" w:eastAsia="標楷體" w:hAnsi="Times New Roman" w:cs="Times New Roman" w:hint="eastAsia"/>
                <w:color w:val="000000"/>
                <w:szCs w:val="24"/>
              </w:rPr>
              <w:t>的題目，完成專題的實務製作，並且製作完成專題實驗報告。修習的學生專題製作的完整度相當高。惟書面報告部分寫作方式尚待加強。</w:t>
            </w:r>
          </w:p>
          <w:p w:rsidR="00A050AB" w:rsidRPr="00150740" w:rsidRDefault="00A050AB" w:rsidP="00A050AB">
            <w:pPr>
              <w:pStyle w:val="a7"/>
              <w:numPr>
                <w:ilvl w:val="0"/>
                <w:numId w:val="38"/>
              </w:numPr>
              <w:snapToGrid w:val="0"/>
              <w:ind w:leftChars="0" w:hanging="265"/>
              <w:jc w:val="both"/>
              <w:rPr>
                <w:rFonts w:ascii="Times New Roman" w:eastAsia="標楷體" w:hAnsi="Times New Roman" w:cs="Times New Roman"/>
                <w:b/>
                <w:color w:val="000000"/>
                <w:kern w:val="0"/>
                <w:szCs w:val="24"/>
              </w:rPr>
            </w:pPr>
            <w:r w:rsidRPr="00150740">
              <w:rPr>
                <w:rFonts w:ascii="Times New Roman" w:eastAsia="標楷體" w:hAnsi="Times New Roman" w:cs="Times New Roman" w:hint="eastAsia"/>
                <w:color w:val="000000"/>
                <w:szCs w:val="24"/>
              </w:rPr>
              <w:t>核心能力檢討：本課程與核心能力</w:t>
            </w:r>
            <w:r w:rsidRPr="00150740">
              <w:rPr>
                <w:rFonts w:ascii="Times New Roman" w:eastAsia="標楷體" w:hAnsi="Times New Roman" w:cs="Times New Roman" w:hint="eastAsia"/>
                <w:color w:val="000000"/>
                <w:szCs w:val="24"/>
              </w:rPr>
              <w:t>1</w:t>
            </w:r>
            <w:r w:rsidRPr="00150740">
              <w:rPr>
                <w:rFonts w:ascii="Times New Roman" w:eastAsia="標楷體" w:hAnsi="Times New Roman" w:cs="Times New Roman" w:hint="eastAsia"/>
                <w:color w:val="000000"/>
                <w:szCs w:val="24"/>
              </w:rPr>
              <w:t>、</w:t>
            </w:r>
            <w:r w:rsidRPr="00150740">
              <w:rPr>
                <w:rFonts w:ascii="Times New Roman" w:eastAsia="標楷體" w:hAnsi="Times New Roman" w:cs="Times New Roman" w:hint="eastAsia"/>
                <w:color w:val="000000"/>
                <w:szCs w:val="24"/>
              </w:rPr>
              <w:t>2</w:t>
            </w:r>
            <w:r w:rsidRPr="00150740">
              <w:rPr>
                <w:rFonts w:ascii="Times New Roman" w:eastAsia="標楷體" w:hAnsi="Times New Roman" w:cs="Times New Roman" w:hint="eastAsia"/>
                <w:color w:val="000000"/>
                <w:szCs w:val="24"/>
              </w:rPr>
              <w:t>、</w:t>
            </w:r>
            <w:r w:rsidRPr="00150740">
              <w:rPr>
                <w:rFonts w:ascii="Times New Roman" w:eastAsia="標楷體" w:hAnsi="Times New Roman" w:cs="Times New Roman" w:hint="eastAsia"/>
                <w:color w:val="000000"/>
                <w:szCs w:val="24"/>
              </w:rPr>
              <w:t>3</w:t>
            </w:r>
            <w:r w:rsidRPr="00150740">
              <w:rPr>
                <w:rFonts w:ascii="Times New Roman" w:eastAsia="標楷體" w:hAnsi="Times New Roman" w:cs="Times New Roman" w:hint="eastAsia"/>
                <w:color w:val="000000"/>
                <w:szCs w:val="24"/>
              </w:rPr>
              <w:t>、</w:t>
            </w:r>
            <w:r w:rsidRPr="00150740">
              <w:rPr>
                <w:rFonts w:ascii="Times New Roman" w:eastAsia="標楷體" w:hAnsi="Times New Roman" w:cs="Times New Roman" w:hint="eastAsia"/>
                <w:color w:val="000000"/>
                <w:szCs w:val="24"/>
              </w:rPr>
              <w:t>4</w:t>
            </w:r>
            <w:r w:rsidRPr="00150740">
              <w:rPr>
                <w:rFonts w:ascii="Times New Roman" w:eastAsia="標楷體" w:hAnsi="Times New Roman" w:cs="Times New Roman" w:hint="eastAsia"/>
                <w:color w:val="000000"/>
                <w:szCs w:val="24"/>
              </w:rPr>
              <w:t>、</w:t>
            </w:r>
            <w:r w:rsidRPr="00150740">
              <w:rPr>
                <w:rFonts w:ascii="Times New Roman" w:eastAsia="標楷體" w:hAnsi="Times New Roman" w:cs="Times New Roman" w:hint="eastAsia"/>
                <w:color w:val="000000"/>
                <w:szCs w:val="24"/>
              </w:rPr>
              <w:t>5</w:t>
            </w:r>
            <w:r w:rsidRPr="00150740">
              <w:rPr>
                <w:rFonts w:ascii="Times New Roman" w:eastAsia="標楷體" w:hAnsi="Times New Roman" w:cs="Times New Roman" w:hint="eastAsia"/>
                <w:color w:val="000000"/>
                <w:szCs w:val="24"/>
              </w:rPr>
              <w:t>、</w:t>
            </w:r>
            <w:r w:rsidRPr="00150740">
              <w:rPr>
                <w:rFonts w:ascii="Times New Roman" w:eastAsia="標楷體" w:hAnsi="Times New Roman" w:cs="Times New Roman" w:hint="eastAsia"/>
                <w:color w:val="000000"/>
                <w:szCs w:val="24"/>
              </w:rPr>
              <w:t>6</w:t>
            </w:r>
            <w:r w:rsidRPr="00150740">
              <w:rPr>
                <w:rFonts w:ascii="Times New Roman" w:eastAsia="標楷體" w:hAnsi="Times New Roman" w:cs="Times New Roman" w:hint="eastAsia"/>
                <w:color w:val="000000"/>
                <w:szCs w:val="24"/>
              </w:rPr>
              <w:t>、</w:t>
            </w:r>
            <w:r w:rsidRPr="00150740">
              <w:rPr>
                <w:rFonts w:ascii="Times New Roman" w:eastAsia="標楷體" w:hAnsi="Times New Roman" w:cs="Times New Roman" w:hint="eastAsia"/>
                <w:color w:val="000000"/>
                <w:szCs w:val="24"/>
              </w:rPr>
              <w:t>7</w:t>
            </w:r>
            <w:r w:rsidRPr="00150740">
              <w:rPr>
                <w:rFonts w:ascii="Times New Roman" w:eastAsia="標楷體" w:hAnsi="Times New Roman" w:cs="Times New Roman" w:hint="eastAsia"/>
                <w:color w:val="000000"/>
                <w:szCs w:val="24"/>
              </w:rPr>
              <w:t>及</w:t>
            </w:r>
            <w:r w:rsidRPr="00150740">
              <w:rPr>
                <w:rFonts w:ascii="Times New Roman" w:eastAsia="標楷體" w:hAnsi="Times New Roman" w:cs="Times New Roman" w:hint="eastAsia"/>
                <w:color w:val="000000"/>
                <w:szCs w:val="24"/>
              </w:rPr>
              <w:t>8</w:t>
            </w:r>
            <w:r w:rsidRPr="00150740">
              <w:rPr>
                <w:rFonts w:ascii="Times New Roman" w:eastAsia="標楷體" w:hAnsi="Times New Roman" w:cs="Times New Roman" w:hint="eastAsia"/>
                <w:color w:val="000000"/>
                <w:szCs w:val="24"/>
              </w:rPr>
              <w:t>之培養有關。綜合學生本學期之各項表現可以得知核心能力</w:t>
            </w:r>
            <w:r w:rsidRPr="00150740">
              <w:rPr>
                <w:rFonts w:ascii="Times New Roman" w:eastAsia="標楷體" w:hAnsi="Times New Roman" w:cs="Times New Roman" w:hint="eastAsia"/>
                <w:color w:val="000000"/>
                <w:szCs w:val="24"/>
              </w:rPr>
              <w:t>5</w:t>
            </w:r>
            <w:r w:rsidRPr="00150740">
              <w:rPr>
                <w:rFonts w:ascii="Times New Roman" w:eastAsia="標楷體" w:hAnsi="Times New Roman" w:cs="Times New Roman" w:hint="eastAsia"/>
                <w:color w:val="000000"/>
                <w:szCs w:val="24"/>
              </w:rPr>
              <w:t>及</w:t>
            </w:r>
            <w:r w:rsidRPr="00150740">
              <w:rPr>
                <w:rFonts w:ascii="Times New Roman" w:eastAsia="標楷體" w:hAnsi="Times New Roman" w:cs="Times New Roman" w:hint="eastAsia"/>
                <w:color w:val="000000"/>
                <w:szCs w:val="24"/>
              </w:rPr>
              <w:t>8</w:t>
            </w:r>
            <w:r w:rsidRPr="00150740">
              <w:rPr>
                <w:rFonts w:ascii="Times New Roman" w:eastAsia="標楷體" w:hAnsi="Times New Roman" w:cs="Times New Roman" w:hint="eastAsia"/>
                <w:color w:val="000000"/>
                <w:szCs w:val="24"/>
              </w:rPr>
              <w:t>可再加強。核心能力</w:t>
            </w:r>
            <w:r w:rsidRPr="00150740">
              <w:rPr>
                <w:rFonts w:ascii="Times New Roman" w:eastAsia="標楷體" w:hAnsi="Times New Roman" w:cs="Times New Roman" w:hint="eastAsia"/>
                <w:color w:val="000000"/>
                <w:szCs w:val="24"/>
              </w:rPr>
              <w:t>5</w:t>
            </w:r>
            <w:r w:rsidRPr="00150740">
              <w:rPr>
                <w:rFonts w:ascii="Times New Roman" w:eastAsia="標楷體" w:hAnsi="Times New Roman" w:cs="Times New Roman" w:hint="eastAsia"/>
                <w:color w:val="000000"/>
                <w:szCs w:val="24"/>
              </w:rPr>
              <w:t>未來也許可藉由提供報章雜誌上的相關時事新聞，瞭解電機工程技術對環境、社會及全球的影響，並培養持續學習的能力。而核心能力</w:t>
            </w:r>
            <w:r w:rsidRPr="00150740">
              <w:rPr>
                <w:rFonts w:ascii="Times New Roman" w:eastAsia="標楷體" w:hAnsi="Times New Roman" w:cs="Times New Roman" w:hint="eastAsia"/>
                <w:color w:val="000000"/>
                <w:szCs w:val="24"/>
              </w:rPr>
              <w:t>8</w:t>
            </w:r>
            <w:r w:rsidRPr="00150740">
              <w:rPr>
                <w:rFonts w:ascii="Times New Roman" w:eastAsia="標楷體" w:hAnsi="Times New Roman" w:cs="Times New Roman" w:hint="eastAsia"/>
                <w:color w:val="000000"/>
                <w:szCs w:val="24"/>
              </w:rPr>
              <w:t>可加強小組討論內容，以導引學生發掘、分析及處理問題的能力。</w:t>
            </w:r>
          </w:p>
        </w:tc>
      </w:tr>
      <w:tr w:rsidR="00A050AB" w:rsidRPr="004E671F" w:rsidTr="005D1B76">
        <w:trPr>
          <w:trHeight w:val="1473"/>
          <w:jc w:val="center"/>
        </w:trPr>
        <w:tc>
          <w:tcPr>
            <w:tcW w:w="512" w:type="dxa"/>
            <w:vMerge w:val="restart"/>
            <w:shd w:val="clear" w:color="auto" w:fill="auto"/>
          </w:tcPr>
          <w:p w:rsidR="00A050AB" w:rsidRPr="004E671F" w:rsidRDefault="00A050AB" w:rsidP="00A050AB">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17-3</w:t>
            </w:r>
          </w:p>
        </w:tc>
        <w:tc>
          <w:tcPr>
            <w:tcW w:w="1008"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專題實驗</w:t>
            </w:r>
            <w:r w:rsidRPr="00134E5E">
              <w:rPr>
                <w:rFonts w:ascii="Times New Roman" w:eastAsia="標楷體" w:hAnsi="Times New Roman" w:cs="Times New Roman" w:hint="eastAsia"/>
                <w:noProof/>
                <w:color w:val="000000"/>
                <w:kern w:val="0"/>
                <w:szCs w:val="24"/>
              </w:rPr>
              <w:t>(</w:t>
            </w:r>
            <w:r w:rsidRPr="00134E5E">
              <w:rPr>
                <w:rFonts w:ascii="Times New Roman" w:eastAsia="標楷體" w:hAnsi="Times New Roman" w:cs="Times New Roman" w:hint="eastAsia"/>
                <w:noProof/>
                <w:color w:val="000000"/>
                <w:kern w:val="0"/>
                <w:szCs w:val="24"/>
              </w:rPr>
              <w:t>二</w:t>
            </w:r>
            <w:r w:rsidRPr="00134E5E">
              <w:rPr>
                <w:rFonts w:ascii="Times New Roman" w:eastAsia="標楷體" w:hAnsi="Times New Roman" w:cs="Times New Roman" w:hint="eastAsia"/>
                <w:noProof/>
                <w:color w:val="000000"/>
                <w:kern w:val="0"/>
                <w:szCs w:val="24"/>
              </w:rPr>
              <w:t>)</w:t>
            </w:r>
          </w:p>
        </w:tc>
        <w:tc>
          <w:tcPr>
            <w:tcW w:w="543" w:type="dxa"/>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必修</w:t>
            </w:r>
          </w:p>
        </w:tc>
        <w:tc>
          <w:tcPr>
            <w:tcW w:w="543" w:type="dxa"/>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劉鴻裕</w:t>
            </w:r>
          </w:p>
        </w:tc>
        <w:tc>
          <w:tcPr>
            <w:tcW w:w="545"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四</w:t>
            </w:r>
          </w:p>
        </w:tc>
        <w:tc>
          <w:tcPr>
            <w:tcW w:w="588" w:type="dxa"/>
            <w:gridSpan w:val="3"/>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70" w:type="dxa"/>
            <w:gridSpan w:val="3"/>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79" w:type="dxa"/>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15" w:type="dxa"/>
            <w:gridSpan w:val="2"/>
            <w:shd w:val="clear" w:color="auto" w:fill="auto"/>
            <w:vAlign w:val="center"/>
          </w:tcPr>
          <w:p w:rsidR="00A050AB" w:rsidRPr="004E671F" w:rsidRDefault="00FF4D69"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0.5</w:t>
            </w:r>
          </w:p>
        </w:tc>
        <w:tc>
          <w:tcPr>
            <w:tcW w:w="581" w:type="dxa"/>
            <w:shd w:val="clear" w:color="auto" w:fill="auto"/>
            <w:vAlign w:val="center"/>
          </w:tcPr>
          <w:p w:rsidR="00A050AB" w:rsidRPr="004E671F" w:rsidRDefault="00FF4D69"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0.5</w:t>
            </w:r>
          </w:p>
        </w:tc>
        <w:tc>
          <w:tcPr>
            <w:tcW w:w="511" w:type="dxa"/>
            <w:gridSpan w:val="2"/>
            <w:shd w:val="clear" w:color="auto" w:fill="auto"/>
            <w:vAlign w:val="center"/>
          </w:tcPr>
          <w:p w:rsidR="00A050AB" w:rsidRPr="004E671F" w:rsidRDefault="00823F72"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2</w:t>
            </w:r>
          </w:p>
        </w:tc>
        <w:tc>
          <w:tcPr>
            <w:tcW w:w="574" w:type="dxa"/>
            <w:gridSpan w:val="3"/>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74"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18" w:type="dxa"/>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604" w:type="dxa"/>
            <w:gridSpan w:val="3"/>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23"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noProof/>
                <w:color w:val="000000"/>
                <w:kern w:val="0"/>
                <w:szCs w:val="24"/>
              </w:rPr>
              <w:t>0</w:t>
            </w:r>
          </w:p>
        </w:tc>
        <w:tc>
          <w:tcPr>
            <w:tcW w:w="560"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noProof/>
                <w:color w:val="000000"/>
                <w:kern w:val="0"/>
                <w:szCs w:val="24"/>
              </w:rPr>
              <w:t>0</w:t>
            </w:r>
          </w:p>
        </w:tc>
        <w:tc>
          <w:tcPr>
            <w:tcW w:w="619" w:type="dxa"/>
            <w:gridSpan w:val="4"/>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noProof/>
                <w:color w:val="000000"/>
                <w:kern w:val="0"/>
                <w:szCs w:val="24"/>
              </w:rPr>
              <w:t>0</w:t>
            </w:r>
          </w:p>
        </w:tc>
        <w:tc>
          <w:tcPr>
            <w:tcW w:w="620" w:type="dxa"/>
            <w:gridSpan w:val="2"/>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67" w:type="dxa"/>
            <w:gridSpan w:val="4"/>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19</w:t>
            </w:r>
          </w:p>
        </w:tc>
        <w:tc>
          <w:tcPr>
            <w:tcW w:w="2468" w:type="dxa"/>
            <w:gridSpan w:val="3"/>
            <w:shd w:val="clear" w:color="auto" w:fill="auto"/>
            <w:vAlign w:val="center"/>
          </w:tcPr>
          <w:p w:rsidR="00A050AB" w:rsidRPr="00A775C9" w:rsidRDefault="00A050AB" w:rsidP="00A050AB">
            <w:pPr>
              <w:snapToGrid w:val="0"/>
              <w:rPr>
                <w:rFonts w:ascii="標楷體" w:eastAsia="標楷體" w:hAnsi="標楷體" w:cs="Times New Roman"/>
                <w:color w:val="000000"/>
                <w:kern w:val="0"/>
                <w:sz w:val="20"/>
                <w:szCs w:val="20"/>
              </w:rPr>
            </w:pPr>
            <w:r w:rsidRPr="00A775C9">
              <w:rPr>
                <w:rFonts w:ascii="標楷體" w:eastAsia="標楷體" w:hAnsi="標楷體" w:cs="Times New Roman" w:hint="eastAsia"/>
                <w:color w:val="000000"/>
                <w:kern w:val="0"/>
                <w:sz w:val="20"/>
                <w:szCs w:val="20"/>
              </w:rPr>
              <w:t xml:space="preserve">□小考     □期中考 </w:t>
            </w:r>
          </w:p>
          <w:p w:rsidR="00A050AB" w:rsidRPr="00A775C9" w:rsidRDefault="00A050AB" w:rsidP="00A050AB">
            <w:pPr>
              <w:snapToGrid w:val="0"/>
              <w:rPr>
                <w:rFonts w:ascii="標楷體" w:eastAsia="標楷體" w:hAnsi="標楷體" w:cs="Times New Roman"/>
                <w:color w:val="000000"/>
                <w:kern w:val="0"/>
                <w:sz w:val="20"/>
                <w:szCs w:val="20"/>
              </w:rPr>
            </w:pPr>
            <w:r w:rsidRPr="00A775C9">
              <w:rPr>
                <w:rFonts w:ascii="標楷體" w:eastAsia="標楷體" w:hAnsi="標楷體" w:cs="Times New Roman" w:hint="eastAsia"/>
                <w:color w:val="000000"/>
                <w:kern w:val="0"/>
                <w:sz w:val="20"/>
                <w:szCs w:val="20"/>
              </w:rPr>
              <w:t xml:space="preserve">□期末考   □作業   </w:t>
            </w:r>
          </w:p>
          <w:p w:rsidR="00A050AB" w:rsidRPr="00A775C9" w:rsidRDefault="00A050AB" w:rsidP="00A050AB">
            <w:pPr>
              <w:snapToGrid w:val="0"/>
              <w:rPr>
                <w:rFonts w:ascii="標楷體" w:eastAsia="標楷體" w:hAnsi="標楷體" w:cs="Times New Roman"/>
                <w:color w:val="000000"/>
                <w:kern w:val="0"/>
                <w:sz w:val="20"/>
                <w:szCs w:val="20"/>
              </w:rPr>
            </w:pPr>
            <w:r w:rsidRPr="00A775C9">
              <w:rPr>
                <w:rFonts w:ascii="標楷體" w:eastAsia="標楷體" w:hAnsi="標楷體" w:cs="Times New Roman" w:hint="eastAsia"/>
                <w:color w:val="000000"/>
                <w:kern w:val="0"/>
                <w:sz w:val="20"/>
                <w:szCs w:val="20"/>
              </w:rPr>
              <w:t xml:space="preserve">□書面報告 █口頭報告 █實作成品 □口試 </w:t>
            </w:r>
          </w:p>
          <w:p w:rsidR="00A050AB" w:rsidRPr="00A633B8" w:rsidRDefault="00A050AB" w:rsidP="00A050AB">
            <w:pPr>
              <w:snapToGrid w:val="0"/>
              <w:rPr>
                <w:rFonts w:ascii="Times New Roman" w:eastAsia="標楷體" w:hAnsi="Times New Roman" w:cs="Times New Roman"/>
                <w:color w:val="000000"/>
                <w:kern w:val="0"/>
                <w:sz w:val="20"/>
                <w:szCs w:val="20"/>
              </w:rPr>
            </w:pPr>
            <w:r w:rsidRPr="00A775C9">
              <w:rPr>
                <w:rFonts w:ascii="標楷體" w:eastAsia="標楷體" w:hAnsi="標楷體" w:cs="Times New Roman" w:hint="eastAsia"/>
                <w:color w:val="000000"/>
                <w:kern w:val="0"/>
                <w:sz w:val="20"/>
                <w:szCs w:val="20"/>
              </w:rPr>
              <w:t>□其他，請說明：_____</w:t>
            </w:r>
          </w:p>
        </w:tc>
        <w:tc>
          <w:tcPr>
            <w:tcW w:w="686" w:type="dxa"/>
            <w:gridSpan w:val="3"/>
            <w:shd w:val="clear" w:color="auto" w:fill="auto"/>
            <w:vAlign w:val="center"/>
          </w:tcPr>
          <w:p w:rsidR="00A050AB" w:rsidRPr="00A633B8" w:rsidRDefault="00A050AB" w:rsidP="00A050AB">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82.89</w:t>
            </w:r>
          </w:p>
        </w:tc>
        <w:tc>
          <w:tcPr>
            <w:tcW w:w="812" w:type="dxa"/>
            <w:shd w:val="clear" w:color="auto" w:fill="auto"/>
            <w:vAlign w:val="center"/>
          </w:tcPr>
          <w:p w:rsidR="00A050AB" w:rsidRPr="00A633B8" w:rsidRDefault="00A050AB" w:rsidP="00A050AB">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1</w:t>
            </w:r>
            <w:r>
              <w:rPr>
                <w:rFonts w:ascii="Times New Roman" w:eastAsia="標楷體" w:hAnsi="Times New Roman" w:cs="Times New Roman"/>
                <w:noProof/>
                <w:color w:val="000000"/>
                <w:kern w:val="0"/>
                <w:sz w:val="20"/>
                <w:szCs w:val="20"/>
              </w:rPr>
              <w:t>00%</w:t>
            </w:r>
          </w:p>
        </w:tc>
      </w:tr>
      <w:tr w:rsidR="00A050AB" w:rsidRPr="004E671F" w:rsidTr="005D1B76">
        <w:trPr>
          <w:trHeight w:val="1990"/>
          <w:jc w:val="center"/>
        </w:trPr>
        <w:tc>
          <w:tcPr>
            <w:tcW w:w="512" w:type="dxa"/>
            <w:vMerge/>
            <w:shd w:val="clear" w:color="auto" w:fill="auto"/>
          </w:tcPr>
          <w:p w:rsidR="00A050AB" w:rsidRPr="004E671F" w:rsidRDefault="00A050AB" w:rsidP="00A050AB">
            <w:pPr>
              <w:snapToGrid w:val="0"/>
              <w:rPr>
                <w:rFonts w:ascii="Times New Roman" w:eastAsia="標楷體" w:hAnsi="Times New Roman" w:cs="Times New Roman"/>
                <w:color w:val="000000"/>
                <w:kern w:val="0"/>
                <w:szCs w:val="24"/>
              </w:rPr>
            </w:pPr>
          </w:p>
        </w:tc>
        <w:tc>
          <w:tcPr>
            <w:tcW w:w="15208" w:type="dxa"/>
            <w:gridSpan w:val="48"/>
          </w:tcPr>
          <w:p w:rsidR="00A050AB" w:rsidRPr="004E671F" w:rsidRDefault="00A050AB" w:rsidP="00A050AB">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A050AB" w:rsidRPr="00A77CF8" w:rsidRDefault="00A050AB" w:rsidP="00A050AB">
            <w:pPr>
              <w:pStyle w:val="a7"/>
              <w:numPr>
                <w:ilvl w:val="0"/>
                <w:numId w:val="39"/>
              </w:numPr>
              <w:snapToGrid w:val="0"/>
              <w:ind w:leftChars="0" w:hanging="290"/>
              <w:jc w:val="both"/>
              <w:rPr>
                <w:rFonts w:ascii="標楷體" w:eastAsia="標楷體" w:hAnsi="標楷體" w:cs="Times New Roman"/>
                <w:color w:val="000000"/>
                <w:kern w:val="0"/>
                <w:szCs w:val="24"/>
              </w:rPr>
            </w:pPr>
            <w:r w:rsidRPr="00A77CF8">
              <w:rPr>
                <w:rFonts w:ascii="標楷體" w:eastAsia="標楷體" w:hAnsi="標楷體" w:cs="Times New Roman" w:hint="eastAsia"/>
                <w:color w:val="000000"/>
                <w:kern w:val="0"/>
                <w:szCs w:val="24"/>
              </w:rPr>
              <w:t>學生學習成效：本課程為必修課，學生依照興趣3~4人一組選老師，針對某一議題做深入探討或實作，所以過程中，學生展現高的學習意願。</w:t>
            </w:r>
          </w:p>
          <w:p w:rsidR="00A050AB" w:rsidRPr="00A77CF8" w:rsidRDefault="00A050AB" w:rsidP="00A050AB">
            <w:pPr>
              <w:pStyle w:val="a7"/>
              <w:numPr>
                <w:ilvl w:val="0"/>
                <w:numId w:val="39"/>
              </w:numPr>
              <w:snapToGrid w:val="0"/>
              <w:ind w:leftChars="0" w:hanging="290"/>
              <w:jc w:val="both"/>
              <w:rPr>
                <w:rFonts w:ascii="Times New Roman" w:eastAsia="標楷體" w:hAnsi="Times New Roman" w:cs="Times New Roman"/>
                <w:b/>
                <w:color w:val="000000"/>
                <w:kern w:val="0"/>
                <w:szCs w:val="24"/>
              </w:rPr>
            </w:pPr>
            <w:r w:rsidRPr="00A77CF8">
              <w:rPr>
                <w:rFonts w:ascii="標楷體" w:eastAsia="標楷體" w:hAnsi="標楷體" w:cs="Times New Roman" w:hint="eastAsia"/>
                <w:color w:val="000000"/>
                <w:kern w:val="0"/>
                <w:szCs w:val="24"/>
              </w:rPr>
              <w:t>核心能力檢討：本課程與核心能力1、2、3、4及8之培養有關。綜合學生本學期之各項表現可以得知，由於學生依興趣選擇老師，所以課程中之學習興致高，各項核心能力培養大致符合。為了有客觀之給分機制，並提升學生之學習意願與成就感，安排在第二個學期(也就是本學期)舉辦成果發表會，並聘請校外專家學者評分，同時，所有學生也可以互相觀摩，將學習成效提升至最高。核心能力8之培養，為此課程之特色，藉由分組與舉辦成果發表會達成。</w:t>
            </w:r>
          </w:p>
        </w:tc>
      </w:tr>
      <w:tr w:rsidR="00A050AB" w:rsidRPr="004E671F" w:rsidTr="005D1B76">
        <w:trPr>
          <w:trHeight w:val="1685"/>
          <w:jc w:val="center"/>
        </w:trPr>
        <w:tc>
          <w:tcPr>
            <w:tcW w:w="512" w:type="dxa"/>
            <w:vMerge w:val="restart"/>
            <w:shd w:val="clear" w:color="auto" w:fill="auto"/>
          </w:tcPr>
          <w:p w:rsidR="00A050AB" w:rsidRPr="004E671F" w:rsidRDefault="00A050AB" w:rsidP="00A050AB">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17-4</w:t>
            </w:r>
          </w:p>
        </w:tc>
        <w:tc>
          <w:tcPr>
            <w:tcW w:w="1008"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專題實驗</w:t>
            </w:r>
            <w:r w:rsidRPr="00134E5E">
              <w:rPr>
                <w:rFonts w:ascii="Times New Roman" w:eastAsia="標楷體" w:hAnsi="Times New Roman" w:cs="Times New Roman" w:hint="eastAsia"/>
                <w:noProof/>
                <w:color w:val="000000"/>
                <w:kern w:val="0"/>
                <w:szCs w:val="24"/>
              </w:rPr>
              <w:t>(</w:t>
            </w:r>
            <w:r w:rsidRPr="00134E5E">
              <w:rPr>
                <w:rFonts w:ascii="Times New Roman" w:eastAsia="標楷體" w:hAnsi="Times New Roman" w:cs="Times New Roman" w:hint="eastAsia"/>
                <w:noProof/>
                <w:color w:val="000000"/>
                <w:kern w:val="0"/>
                <w:szCs w:val="24"/>
              </w:rPr>
              <w:t>二</w:t>
            </w:r>
            <w:r w:rsidRPr="00134E5E">
              <w:rPr>
                <w:rFonts w:ascii="Times New Roman" w:eastAsia="標楷體" w:hAnsi="Times New Roman" w:cs="Times New Roman" w:hint="eastAsia"/>
                <w:noProof/>
                <w:color w:val="000000"/>
                <w:kern w:val="0"/>
                <w:szCs w:val="24"/>
              </w:rPr>
              <w:t>)</w:t>
            </w:r>
          </w:p>
        </w:tc>
        <w:tc>
          <w:tcPr>
            <w:tcW w:w="543" w:type="dxa"/>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必修</w:t>
            </w:r>
          </w:p>
        </w:tc>
        <w:tc>
          <w:tcPr>
            <w:tcW w:w="543" w:type="dxa"/>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莊岳儒</w:t>
            </w:r>
          </w:p>
        </w:tc>
        <w:tc>
          <w:tcPr>
            <w:tcW w:w="545"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四</w:t>
            </w:r>
          </w:p>
        </w:tc>
        <w:tc>
          <w:tcPr>
            <w:tcW w:w="570"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88" w:type="dxa"/>
            <w:gridSpan w:val="4"/>
            <w:shd w:val="clear" w:color="auto" w:fill="auto"/>
            <w:vAlign w:val="center"/>
          </w:tcPr>
          <w:p w:rsidR="00A050AB" w:rsidRPr="00FF4D69" w:rsidRDefault="00FF4D69" w:rsidP="00A050AB">
            <w:pPr>
              <w:snapToGrid w:val="0"/>
              <w:jc w:val="center"/>
              <w:rPr>
                <w:rFonts w:ascii="Times New Roman" w:eastAsia="標楷體" w:hAnsi="Times New Roman" w:cs="Times New Roman"/>
                <w:color w:val="000000"/>
                <w:kern w:val="0"/>
                <w:szCs w:val="24"/>
              </w:rPr>
            </w:pPr>
            <w:r w:rsidRPr="00FF4D69">
              <w:rPr>
                <w:rFonts w:ascii="Times New Roman" w:eastAsia="標楷體" w:hAnsi="Times New Roman" w:cs="Times New Roman"/>
                <w:color w:val="000000"/>
                <w:kern w:val="0"/>
                <w:szCs w:val="24"/>
              </w:rPr>
              <w:t>0</w:t>
            </w:r>
          </w:p>
        </w:tc>
        <w:tc>
          <w:tcPr>
            <w:tcW w:w="579" w:type="dxa"/>
            <w:shd w:val="clear" w:color="auto" w:fill="auto"/>
            <w:vAlign w:val="center"/>
          </w:tcPr>
          <w:p w:rsidR="00A050AB" w:rsidRPr="00FF4D69" w:rsidRDefault="00FF4D69" w:rsidP="00FF4D69">
            <w:pPr>
              <w:snapToGrid w:val="0"/>
              <w:jc w:val="center"/>
              <w:rPr>
                <w:rFonts w:ascii="Times New Roman" w:eastAsia="標楷體" w:hAnsi="Times New Roman" w:cs="Times New Roman"/>
                <w:color w:val="000000"/>
                <w:kern w:val="0"/>
                <w:szCs w:val="24"/>
              </w:rPr>
            </w:pPr>
            <w:r w:rsidRPr="00FF4D69">
              <w:rPr>
                <w:rFonts w:ascii="Times New Roman" w:eastAsia="標楷體" w:hAnsi="Times New Roman" w:cs="Times New Roman"/>
                <w:color w:val="000000"/>
                <w:kern w:val="0"/>
                <w:szCs w:val="24"/>
              </w:rPr>
              <w:t>0</w:t>
            </w:r>
          </w:p>
        </w:tc>
        <w:tc>
          <w:tcPr>
            <w:tcW w:w="615" w:type="dxa"/>
            <w:gridSpan w:val="2"/>
            <w:shd w:val="clear" w:color="auto" w:fill="auto"/>
            <w:vAlign w:val="center"/>
          </w:tcPr>
          <w:p w:rsidR="00A050AB" w:rsidRPr="00FF4D69" w:rsidRDefault="00FF4D69" w:rsidP="00A050AB">
            <w:pPr>
              <w:snapToGrid w:val="0"/>
              <w:jc w:val="center"/>
              <w:rPr>
                <w:rFonts w:ascii="Times New Roman" w:eastAsia="標楷體" w:hAnsi="Times New Roman" w:cs="Times New Roman"/>
                <w:color w:val="000000"/>
                <w:kern w:val="0"/>
                <w:szCs w:val="24"/>
              </w:rPr>
            </w:pPr>
            <w:r w:rsidRPr="00FF4D69">
              <w:rPr>
                <w:rFonts w:ascii="Times New Roman" w:eastAsia="標楷體" w:hAnsi="Times New Roman" w:cs="Times New Roman"/>
                <w:color w:val="000000"/>
                <w:kern w:val="0"/>
                <w:szCs w:val="24"/>
              </w:rPr>
              <w:t>0.5</w:t>
            </w:r>
          </w:p>
        </w:tc>
        <w:tc>
          <w:tcPr>
            <w:tcW w:w="581" w:type="dxa"/>
            <w:shd w:val="clear" w:color="auto" w:fill="auto"/>
            <w:vAlign w:val="center"/>
          </w:tcPr>
          <w:p w:rsidR="00A050AB" w:rsidRPr="00FF4D69" w:rsidRDefault="00FF4D69" w:rsidP="00A050AB">
            <w:pPr>
              <w:snapToGrid w:val="0"/>
              <w:jc w:val="center"/>
              <w:rPr>
                <w:rFonts w:ascii="Times New Roman" w:eastAsia="標楷體" w:hAnsi="Times New Roman" w:cs="Times New Roman"/>
                <w:color w:val="000000"/>
                <w:kern w:val="0"/>
                <w:szCs w:val="24"/>
              </w:rPr>
            </w:pPr>
            <w:r w:rsidRPr="00FF4D69">
              <w:rPr>
                <w:rFonts w:ascii="Times New Roman" w:eastAsia="標楷體" w:hAnsi="Times New Roman" w:cs="Times New Roman"/>
                <w:color w:val="000000"/>
                <w:kern w:val="0"/>
                <w:szCs w:val="24"/>
              </w:rPr>
              <w:t>0.5</w:t>
            </w:r>
          </w:p>
        </w:tc>
        <w:tc>
          <w:tcPr>
            <w:tcW w:w="511" w:type="dxa"/>
            <w:gridSpan w:val="2"/>
            <w:shd w:val="clear" w:color="auto" w:fill="auto"/>
            <w:vAlign w:val="center"/>
          </w:tcPr>
          <w:p w:rsidR="00A050AB" w:rsidRPr="004E671F" w:rsidRDefault="00823F72"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2</w:t>
            </w:r>
          </w:p>
        </w:tc>
        <w:tc>
          <w:tcPr>
            <w:tcW w:w="574" w:type="dxa"/>
            <w:gridSpan w:val="3"/>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74"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18" w:type="dxa"/>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604" w:type="dxa"/>
            <w:gridSpan w:val="3"/>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23"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23" w:type="dxa"/>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656" w:type="dxa"/>
            <w:gridSpan w:val="5"/>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620" w:type="dxa"/>
            <w:gridSpan w:val="2"/>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7" w:type="dxa"/>
            <w:gridSpan w:val="4"/>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22</w:t>
            </w:r>
          </w:p>
        </w:tc>
        <w:tc>
          <w:tcPr>
            <w:tcW w:w="2468" w:type="dxa"/>
            <w:gridSpan w:val="3"/>
            <w:shd w:val="clear" w:color="auto" w:fill="auto"/>
            <w:vAlign w:val="center"/>
          </w:tcPr>
          <w:p w:rsidR="00A050AB" w:rsidRPr="00EA4296" w:rsidRDefault="00A050AB" w:rsidP="00A050AB">
            <w:pPr>
              <w:snapToGrid w:val="0"/>
              <w:rPr>
                <w:rFonts w:ascii="標楷體" w:eastAsia="標楷體" w:hAnsi="標楷體" w:cs="Times New Roman"/>
                <w:color w:val="000000"/>
                <w:kern w:val="0"/>
                <w:sz w:val="20"/>
                <w:szCs w:val="20"/>
              </w:rPr>
            </w:pPr>
            <w:r w:rsidRPr="00EA4296">
              <w:rPr>
                <w:rFonts w:ascii="標楷體" w:eastAsia="標楷體" w:hAnsi="標楷體" w:cs="Times New Roman" w:hint="eastAsia"/>
                <w:color w:val="000000"/>
                <w:kern w:val="0"/>
                <w:sz w:val="20"/>
                <w:szCs w:val="20"/>
              </w:rPr>
              <w:t xml:space="preserve">□小考     □期中考 </w:t>
            </w:r>
          </w:p>
          <w:p w:rsidR="00A050AB" w:rsidRPr="00EA4296" w:rsidRDefault="00A050AB" w:rsidP="00A050AB">
            <w:pPr>
              <w:snapToGrid w:val="0"/>
              <w:rPr>
                <w:rFonts w:ascii="標楷體" w:eastAsia="標楷體" w:hAnsi="標楷體" w:cs="Times New Roman"/>
                <w:color w:val="000000"/>
                <w:kern w:val="0"/>
                <w:sz w:val="20"/>
                <w:szCs w:val="20"/>
              </w:rPr>
            </w:pPr>
            <w:r w:rsidRPr="00EA4296">
              <w:rPr>
                <w:rFonts w:ascii="標楷體" w:eastAsia="標楷體" w:hAnsi="標楷體" w:cs="Times New Roman" w:hint="eastAsia"/>
                <w:color w:val="000000"/>
                <w:kern w:val="0"/>
                <w:sz w:val="20"/>
                <w:szCs w:val="20"/>
              </w:rPr>
              <w:t xml:space="preserve">□期末考   □作業   </w:t>
            </w:r>
          </w:p>
          <w:p w:rsidR="00A050AB" w:rsidRPr="00EA4296" w:rsidRDefault="00A050AB" w:rsidP="00A050AB">
            <w:pPr>
              <w:snapToGrid w:val="0"/>
              <w:rPr>
                <w:rFonts w:ascii="標楷體" w:eastAsia="標楷體" w:hAnsi="標楷體" w:cs="Times New Roman"/>
                <w:color w:val="000000"/>
                <w:kern w:val="0"/>
                <w:sz w:val="20"/>
                <w:szCs w:val="20"/>
              </w:rPr>
            </w:pPr>
            <w:r w:rsidRPr="00EA4296">
              <w:rPr>
                <w:rFonts w:ascii="標楷體" w:eastAsia="標楷體" w:hAnsi="標楷體" w:cs="Times New Roman" w:hint="eastAsia"/>
                <w:color w:val="000000"/>
                <w:kern w:val="0"/>
                <w:sz w:val="20"/>
                <w:szCs w:val="20"/>
              </w:rPr>
              <w:t xml:space="preserve">▓書面報告 ▓口頭報告 ▓實作成品 □口試 </w:t>
            </w:r>
          </w:p>
          <w:p w:rsidR="00A050AB" w:rsidRPr="00A633B8" w:rsidRDefault="00A050AB" w:rsidP="00A050AB">
            <w:pPr>
              <w:snapToGrid w:val="0"/>
              <w:rPr>
                <w:rFonts w:ascii="Times New Roman" w:eastAsia="標楷體" w:hAnsi="Times New Roman" w:cs="Times New Roman"/>
                <w:color w:val="000000"/>
                <w:kern w:val="0"/>
                <w:sz w:val="20"/>
                <w:szCs w:val="20"/>
              </w:rPr>
            </w:pPr>
            <w:r w:rsidRPr="00EA4296">
              <w:rPr>
                <w:rFonts w:ascii="標楷體" w:eastAsia="標楷體" w:hAnsi="標楷體" w:cs="Times New Roman" w:hint="eastAsia"/>
                <w:color w:val="000000"/>
                <w:kern w:val="0"/>
                <w:sz w:val="20"/>
                <w:szCs w:val="20"/>
              </w:rPr>
              <w:t>□其他，請說明：_____</w:t>
            </w:r>
          </w:p>
        </w:tc>
        <w:tc>
          <w:tcPr>
            <w:tcW w:w="686" w:type="dxa"/>
            <w:gridSpan w:val="3"/>
            <w:shd w:val="clear" w:color="auto" w:fill="auto"/>
            <w:vAlign w:val="center"/>
          </w:tcPr>
          <w:p w:rsidR="00A050AB" w:rsidRPr="00A633B8" w:rsidRDefault="00A050AB" w:rsidP="00A050AB">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88</w:t>
            </w:r>
          </w:p>
        </w:tc>
        <w:tc>
          <w:tcPr>
            <w:tcW w:w="812" w:type="dxa"/>
            <w:shd w:val="clear" w:color="auto" w:fill="auto"/>
            <w:vAlign w:val="center"/>
          </w:tcPr>
          <w:p w:rsidR="00A050AB" w:rsidRPr="00A633B8" w:rsidRDefault="00A050AB" w:rsidP="00A050AB">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1</w:t>
            </w:r>
            <w:r>
              <w:rPr>
                <w:rFonts w:ascii="Times New Roman" w:eastAsia="標楷體" w:hAnsi="Times New Roman" w:cs="Times New Roman"/>
                <w:noProof/>
                <w:color w:val="000000"/>
                <w:kern w:val="0"/>
                <w:sz w:val="20"/>
                <w:szCs w:val="20"/>
              </w:rPr>
              <w:t>00%</w:t>
            </w:r>
          </w:p>
        </w:tc>
      </w:tr>
      <w:tr w:rsidR="00A050AB" w:rsidRPr="004E671F" w:rsidTr="005D1B76">
        <w:trPr>
          <w:trHeight w:val="1685"/>
          <w:jc w:val="center"/>
        </w:trPr>
        <w:tc>
          <w:tcPr>
            <w:tcW w:w="512" w:type="dxa"/>
            <w:vMerge/>
            <w:tcBorders>
              <w:bottom w:val="single" w:sz="12" w:space="0" w:color="auto"/>
            </w:tcBorders>
            <w:shd w:val="clear" w:color="auto" w:fill="auto"/>
          </w:tcPr>
          <w:p w:rsidR="00A050AB" w:rsidRPr="004E671F" w:rsidRDefault="00A050AB" w:rsidP="00A050AB">
            <w:pPr>
              <w:snapToGrid w:val="0"/>
              <w:rPr>
                <w:rFonts w:ascii="Times New Roman" w:eastAsia="標楷體" w:hAnsi="Times New Roman" w:cs="Times New Roman"/>
                <w:color w:val="000000"/>
                <w:kern w:val="0"/>
                <w:szCs w:val="24"/>
              </w:rPr>
            </w:pPr>
          </w:p>
        </w:tc>
        <w:tc>
          <w:tcPr>
            <w:tcW w:w="15208" w:type="dxa"/>
            <w:gridSpan w:val="48"/>
            <w:tcBorders>
              <w:bottom w:val="single" w:sz="12" w:space="0" w:color="auto"/>
            </w:tcBorders>
          </w:tcPr>
          <w:p w:rsidR="00A050AB" w:rsidRPr="004E671F" w:rsidRDefault="00A050AB" w:rsidP="00A050AB">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A050AB" w:rsidRPr="004E671F" w:rsidRDefault="00A050AB" w:rsidP="00A050AB">
            <w:pPr>
              <w:snapToGrid w:val="0"/>
              <w:rPr>
                <w:rFonts w:ascii="標楷體" w:eastAsia="標楷體" w:hAnsi="標楷體" w:cs="Times New Roman"/>
                <w:color w:val="000000"/>
                <w:szCs w:val="24"/>
              </w:rPr>
            </w:pPr>
            <w:r w:rsidRPr="006828B0">
              <w:rPr>
                <w:rFonts w:eastAsia="標楷體" w:hAnsi="標楷體"/>
                <w:szCs w:val="24"/>
              </w:rPr>
              <w:t>電</w:t>
            </w:r>
            <w:r>
              <w:rPr>
                <w:rFonts w:eastAsia="標楷體" w:hAnsi="標楷體" w:hint="eastAsia"/>
                <w:szCs w:val="24"/>
              </w:rPr>
              <w:t>機</w:t>
            </w:r>
            <w:r w:rsidRPr="006828B0">
              <w:rPr>
                <w:rFonts w:eastAsia="標楷體" w:hAnsi="標楷體"/>
                <w:szCs w:val="24"/>
              </w:rPr>
              <w:t>系</w:t>
            </w:r>
            <w:r>
              <w:rPr>
                <w:rFonts w:eastAsia="標楷體" w:hAnsi="標楷體" w:hint="eastAsia"/>
                <w:szCs w:val="24"/>
              </w:rPr>
              <w:t>針對大學部</w:t>
            </w:r>
            <w:r w:rsidRPr="006828B0">
              <w:rPr>
                <w:rFonts w:eastAsia="標楷體" w:hAnsi="標楷體"/>
                <w:szCs w:val="24"/>
              </w:rPr>
              <w:t>三</w:t>
            </w:r>
            <w:r>
              <w:rPr>
                <w:rFonts w:eastAsia="標楷體" w:hAnsi="標楷體" w:hint="eastAsia"/>
                <w:szCs w:val="24"/>
              </w:rPr>
              <w:t>年級</w:t>
            </w:r>
            <w:r w:rsidRPr="006828B0">
              <w:rPr>
                <w:rFonts w:eastAsia="標楷體" w:hAnsi="標楷體"/>
                <w:szCs w:val="24"/>
              </w:rPr>
              <w:t>下</w:t>
            </w:r>
            <w:r>
              <w:rPr>
                <w:rFonts w:eastAsia="標楷體" w:hAnsi="標楷體" w:hint="eastAsia"/>
                <w:szCs w:val="24"/>
              </w:rPr>
              <w:t>學期與</w:t>
            </w:r>
            <w:r w:rsidRPr="006828B0">
              <w:rPr>
                <w:rFonts w:eastAsia="標楷體" w:hAnsi="標楷體"/>
                <w:szCs w:val="24"/>
              </w:rPr>
              <w:t>四</w:t>
            </w:r>
            <w:r>
              <w:rPr>
                <w:rFonts w:eastAsia="標楷體" w:hAnsi="標楷體" w:hint="eastAsia"/>
                <w:szCs w:val="24"/>
              </w:rPr>
              <w:t>年級上學期的同學</w:t>
            </w:r>
            <w:r w:rsidRPr="006828B0">
              <w:rPr>
                <w:rFonts w:eastAsia="標楷體" w:hAnsi="標楷體"/>
                <w:szCs w:val="24"/>
              </w:rPr>
              <w:t>開設「專題</w:t>
            </w:r>
            <w:r>
              <w:rPr>
                <w:rFonts w:eastAsia="標楷體" w:hAnsi="標楷體" w:hint="eastAsia"/>
                <w:szCs w:val="24"/>
              </w:rPr>
              <w:t>實驗</w:t>
            </w:r>
            <w:r w:rsidRPr="006828B0">
              <w:rPr>
                <w:rFonts w:eastAsia="標楷體" w:hAnsi="標楷體"/>
                <w:szCs w:val="24"/>
              </w:rPr>
              <w:t>」</w:t>
            </w:r>
            <w:r w:rsidRPr="006828B0">
              <w:rPr>
                <w:rFonts w:eastAsia="標楷體"/>
                <w:szCs w:val="24"/>
              </w:rPr>
              <w:t>(</w:t>
            </w:r>
            <w:r w:rsidRPr="006828B0">
              <w:rPr>
                <w:rFonts w:eastAsia="標楷體" w:hAnsi="標楷體"/>
                <w:szCs w:val="24"/>
              </w:rPr>
              <w:t>一</w:t>
            </w:r>
            <w:r w:rsidRPr="006828B0">
              <w:rPr>
                <w:rFonts w:eastAsia="標楷體"/>
                <w:szCs w:val="24"/>
              </w:rPr>
              <w:t>)(</w:t>
            </w:r>
            <w:r w:rsidRPr="006828B0">
              <w:rPr>
                <w:rFonts w:eastAsia="標楷體" w:hAnsi="標楷體"/>
                <w:szCs w:val="24"/>
              </w:rPr>
              <w:t>二</w:t>
            </w:r>
            <w:r w:rsidRPr="006828B0">
              <w:rPr>
                <w:rFonts w:eastAsia="標楷體"/>
                <w:szCs w:val="24"/>
              </w:rPr>
              <w:t>)</w:t>
            </w:r>
            <w:r>
              <w:rPr>
                <w:rFonts w:eastAsia="標楷體" w:hAnsi="標楷體" w:hint="eastAsia"/>
                <w:szCs w:val="24"/>
              </w:rPr>
              <w:t>，為必修</w:t>
            </w:r>
            <w:r w:rsidRPr="006828B0">
              <w:rPr>
                <w:rFonts w:eastAsia="標楷體" w:hAnsi="標楷體"/>
                <w:szCs w:val="24"/>
              </w:rPr>
              <w:t>。</w:t>
            </w:r>
            <w:r>
              <w:rPr>
                <w:rFonts w:eastAsia="標楷體" w:hAnsi="標楷體" w:hint="eastAsia"/>
                <w:szCs w:val="24"/>
              </w:rPr>
              <w:t>大學部同學們</w:t>
            </w:r>
            <w:r w:rsidRPr="006828B0">
              <w:rPr>
                <w:rFonts w:eastAsia="標楷體" w:hAnsi="標楷體"/>
                <w:szCs w:val="24"/>
              </w:rPr>
              <w:t>可</w:t>
            </w:r>
            <w:r>
              <w:rPr>
                <w:rFonts w:eastAsia="標楷體" w:hAnsi="標楷體" w:hint="eastAsia"/>
                <w:szCs w:val="24"/>
              </w:rPr>
              <w:t>以</w:t>
            </w:r>
            <w:r w:rsidRPr="006828B0">
              <w:rPr>
                <w:rFonts w:eastAsia="標楷體" w:hAnsi="標楷體"/>
                <w:szCs w:val="24"/>
              </w:rPr>
              <w:t>依</w:t>
            </w:r>
            <w:r>
              <w:rPr>
                <w:rFonts w:eastAsia="標楷體" w:hAnsi="標楷體" w:hint="eastAsia"/>
                <w:szCs w:val="24"/>
              </w:rPr>
              <w:t>照</w:t>
            </w:r>
            <w:r w:rsidRPr="006828B0">
              <w:rPr>
                <w:rFonts w:eastAsia="標楷體" w:hAnsi="標楷體"/>
                <w:szCs w:val="24"/>
              </w:rPr>
              <w:t>自己的興趣</w:t>
            </w:r>
            <w:r>
              <w:rPr>
                <w:rFonts w:eastAsia="標楷體" w:hAnsi="標楷體" w:hint="eastAsia"/>
                <w:szCs w:val="24"/>
              </w:rPr>
              <w:t>以</w:t>
            </w:r>
            <w:r w:rsidRPr="006828B0">
              <w:rPr>
                <w:rFonts w:eastAsia="標楷體" w:hAnsi="標楷體"/>
                <w:szCs w:val="24"/>
              </w:rPr>
              <w:t>及教師</w:t>
            </w:r>
            <w:r>
              <w:rPr>
                <w:rFonts w:eastAsia="標楷體" w:hAnsi="標楷體" w:hint="eastAsia"/>
                <w:szCs w:val="24"/>
              </w:rPr>
              <w:t>的</w:t>
            </w:r>
            <w:r w:rsidRPr="006828B0">
              <w:rPr>
                <w:rFonts w:eastAsia="標楷體" w:hAnsi="標楷體"/>
                <w:szCs w:val="24"/>
              </w:rPr>
              <w:t>專長，選擇</w:t>
            </w:r>
            <w:r>
              <w:rPr>
                <w:rFonts w:eastAsia="標楷體" w:hAnsi="標楷體" w:hint="eastAsia"/>
                <w:szCs w:val="24"/>
              </w:rPr>
              <w:t>不同</w:t>
            </w:r>
            <w:r w:rsidRPr="006828B0">
              <w:rPr>
                <w:rFonts w:eastAsia="標楷體" w:hAnsi="標楷體"/>
                <w:szCs w:val="24"/>
              </w:rPr>
              <w:t>組別</w:t>
            </w:r>
            <w:r>
              <w:rPr>
                <w:rFonts w:eastAsia="標楷體" w:hAnsi="標楷體" w:hint="eastAsia"/>
                <w:szCs w:val="24"/>
              </w:rPr>
              <w:t>的專題實驗</w:t>
            </w:r>
            <w:r w:rsidRPr="006828B0">
              <w:rPr>
                <w:rFonts w:eastAsia="標楷體" w:hAnsi="標楷體"/>
                <w:szCs w:val="24"/>
              </w:rPr>
              <w:t>，藉以激發</w:t>
            </w:r>
            <w:r>
              <w:rPr>
                <w:rFonts w:eastAsia="標楷體" w:hAnsi="標楷體" w:hint="eastAsia"/>
                <w:szCs w:val="24"/>
              </w:rPr>
              <w:t>同學們的</w:t>
            </w:r>
            <w:r w:rsidRPr="006828B0">
              <w:rPr>
                <w:rFonts w:eastAsia="標楷體" w:hAnsi="標楷體"/>
                <w:szCs w:val="24"/>
              </w:rPr>
              <w:t>學習興趣及研究能力。</w:t>
            </w:r>
            <w:r w:rsidRPr="004E671F">
              <w:rPr>
                <w:rFonts w:ascii="標楷體" w:eastAsia="標楷體" w:hAnsi="標楷體" w:cs="Times New Roman" w:hint="eastAsia"/>
                <w:color w:val="000000"/>
                <w:szCs w:val="24"/>
              </w:rPr>
              <w:t>針對學生學習成效、核心能力檢討說明如下</w:t>
            </w:r>
            <w:r w:rsidRPr="004E671F">
              <w:rPr>
                <w:rFonts w:ascii="標楷體" w:eastAsia="標楷體" w:hAnsi="標楷體" w:cs="Times New Roman"/>
                <w:color w:val="000000"/>
                <w:szCs w:val="24"/>
              </w:rPr>
              <w:t>:</w:t>
            </w:r>
          </w:p>
          <w:p w:rsidR="00A050AB" w:rsidRPr="00950D8A" w:rsidRDefault="00A050AB" w:rsidP="00A050AB">
            <w:pPr>
              <w:pStyle w:val="a7"/>
              <w:widowControl/>
              <w:numPr>
                <w:ilvl w:val="0"/>
                <w:numId w:val="15"/>
              </w:numPr>
              <w:snapToGrid w:val="0"/>
              <w:spacing w:after="120"/>
              <w:ind w:leftChars="0" w:hanging="289"/>
              <w:jc w:val="both"/>
              <w:rPr>
                <w:rFonts w:ascii="Times New Roman" w:eastAsia="標楷體" w:hAnsi="Times New Roman" w:cs="Times New Roman"/>
                <w:color w:val="000000"/>
                <w:szCs w:val="24"/>
              </w:rPr>
            </w:pPr>
            <w:r w:rsidRPr="00950D8A">
              <w:rPr>
                <w:rFonts w:ascii="Times New Roman" w:eastAsia="標楷體" w:hAnsi="Times New Roman" w:cs="Times New Roman"/>
                <w:color w:val="000000"/>
                <w:szCs w:val="24"/>
              </w:rPr>
              <w:t>學生學習成效：本課程為</w:t>
            </w:r>
            <w:r w:rsidRPr="00950D8A">
              <w:rPr>
                <w:rFonts w:ascii="Times New Roman" w:eastAsia="標楷體" w:hAnsi="Times New Roman" w:cs="Times New Roman" w:hint="eastAsia"/>
                <w:color w:val="000000"/>
                <w:szCs w:val="24"/>
              </w:rPr>
              <w:t>必</w:t>
            </w:r>
            <w:r w:rsidRPr="00950D8A">
              <w:rPr>
                <w:rFonts w:ascii="Times New Roman" w:eastAsia="標楷體" w:hAnsi="Times New Roman" w:cs="Times New Roman"/>
                <w:color w:val="000000"/>
                <w:szCs w:val="24"/>
              </w:rPr>
              <w:t>修課，所以修習本課程的同學有必須及格以後才能畢業的學習壓力，在學習上較為積極與認真。本</w:t>
            </w:r>
            <w:r w:rsidRPr="00950D8A">
              <w:rPr>
                <w:rFonts w:ascii="Times New Roman" w:eastAsia="標楷體" w:hAnsi="Times New Roman" w:cs="Times New Roman" w:hint="eastAsia"/>
                <w:color w:val="000000"/>
                <w:szCs w:val="24"/>
              </w:rPr>
              <w:t>課程由各個老師帶領幾位同學進行專題製作，基本上同學的學習成效不錯。</w:t>
            </w:r>
            <w:r w:rsidRPr="00950D8A">
              <w:rPr>
                <w:rFonts w:ascii="Times New Roman" w:eastAsia="標楷體" w:hAnsi="Times New Roman" w:cs="Times New Roman" w:hint="eastAsia"/>
                <w:szCs w:val="24"/>
              </w:rPr>
              <w:t>另外，系上每年</w:t>
            </w:r>
            <w:r w:rsidRPr="00950D8A">
              <w:rPr>
                <w:rFonts w:ascii="Times New Roman" w:eastAsia="標楷體" w:hAnsi="Times New Roman" w:cs="Times New Roman" w:hint="eastAsia"/>
                <w:szCs w:val="24"/>
              </w:rPr>
              <w:t>12</w:t>
            </w:r>
            <w:r w:rsidRPr="00950D8A">
              <w:rPr>
                <w:rFonts w:ascii="Times New Roman" w:eastAsia="標楷體" w:hAnsi="Times New Roman" w:cs="Times New Roman" w:hint="eastAsia"/>
                <w:szCs w:val="24"/>
              </w:rPr>
              <w:t>月初也都會安排專題成果發表會，各組同學都需要進行口頭報告與成果展示</w:t>
            </w:r>
            <w:r w:rsidRPr="00950D8A">
              <w:rPr>
                <w:rFonts w:ascii="Times New Roman" w:eastAsia="標楷體" w:hAnsi="Times New Roman" w:cs="Times New Roman" w:hint="eastAsia"/>
                <w:color w:val="000000"/>
                <w:szCs w:val="24"/>
              </w:rPr>
              <w:t>。發表會中安排有業界專家進行評審，這對同學來說會形成一個正面的學習壓力。</w:t>
            </w:r>
          </w:p>
          <w:p w:rsidR="00A050AB" w:rsidRPr="004E671F" w:rsidRDefault="00A050AB" w:rsidP="00A050AB">
            <w:pPr>
              <w:pStyle w:val="a7"/>
              <w:widowControl/>
              <w:numPr>
                <w:ilvl w:val="0"/>
                <w:numId w:val="15"/>
              </w:numPr>
              <w:snapToGrid w:val="0"/>
              <w:spacing w:after="120"/>
              <w:ind w:leftChars="0" w:hanging="289"/>
              <w:jc w:val="both"/>
              <w:rPr>
                <w:rFonts w:ascii="Times New Roman" w:eastAsia="標楷體" w:hAnsi="Times New Roman" w:cs="Times New Roman"/>
                <w:b/>
                <w:color w:val="000000"/>
                <w:kern w:val="0"/>
                <w:szCs w:val="24"/>
              </w:rPr>
            </w:pPr>
            <w:r w:rsidRPr="00950D8A">
              <w:rPr>
                <w:rFonts w:ascii="Times New Roman" w:eastAsia="標楷體" w:hAnsi="Times New Roman" w:cs="Times New Roman"/>
                <w:color w:val="000000"/>
                <w:szCs w:val="24"/>
              </w:rPr>
              <w:t>核心能力檢討：</w:t>
            </w:r>
            <w:r w:rsidRPr="00950D8A">
              <w:rPr>
                <w:rFonts w:ascii="Times New Roman" w:eastAsia="標楷體" w:hAnsi="Times New Roman" w:cs="Times New Roman" w:hint="eastAsia"/>
                <w:color w:val="000000"/>
                <w:szCs w:val="24"/>
              </w:rPr>
              <w:t>本專題實驗課程在核心能力的培養方面原則上沒有太大問題，唯一較需注意的是部分同學因準備考研究所而花許多時間去補習，故相對花在專題製作上的時間與心力就會減少，而使成效稍打折扣。</w:t>
            </w:r>
          </w:p>
        </w:tc>
      </w:tr>
      <w:tr w:rsidR="0069743E" w:rsidRPr="004E671F" w:rsidTr="005D1B76">
        <w:trPr>
          <w:trHeight w:val="1685"/>
          <w:jc w:val="center"/>
        </w:trPr>
        <w:tc>
          <w:tcPr>
            <w:tcW w:w="512" w:type="dxa"/>
            <w:vMerge w:val="restart"/>
            <w:shd w:val="clear" w:color="auto" w:fill="auto"/>
          </w:tcPr>
          <w:p w:rsidR="0069743E" w:rsidRPr="004E671F" w:rsidRDefault="0069743E" w:rsidP="0069743E">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42</w:t>
            </w:r>
          </w:p>
        </w:tc>
        <w:tc>
          <w:tcPr>
            <w:tcW w:w="1008" w:type="dxa"/>
            <w:gridSpan w:val="2"/>
            <w:shd w:val="clear" w:color="auto" w:fill="auto"/>
            <w:vAlign w:val="center"/>
          </w:tcPr>
          <w:p w:rsidR="0069743E" w:rsidRPr="004E671F" w:rsidRDefault="0069743E" w:rsidP="0069743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專題討論</w:t>
            </w:r>
            <w:r w:rsidRPr="00134E5E">
              <w:rPr>
                <w:rFonts w:ascii="Times New Roman" w:eastAsia="標楷體" w:hAnsi="Times New Roman" w:cs="Times New Roman" w:hint="eastAsia"/>
                <w:noProof/>
                <w:color w:val="000000"/>
                <w:kern w:val="0"/>
                <w:szCs w:val="24"/>
              </w:rPr>
              <w:t>(</w:t>
            </w:r>
            <w:r w:rsidRPr="00134E5E">
              <w:rPr>
                <w:rFonts w:ascii="Times New Roman" w:eastAsia="標楷體" w:hAnsi="Times New Roman" w:cs="Times New Roman" w:hint="eastAsia"/>
                <w:noProof/>
                <w:color w:val="000000"/>
                <w:kern w:val="0"/>
                <w:szCs w:val="24"/>
              </w:rPr>
              <w:t>一</w:t>
            </w:r>
            <w:r w:rsidRPr="00134E5E">
              <w:rPr>
                <w:rFonts w:ascii="Times New Roman" w:eastAsia="標楷體" w:hAnsi="Times New Roman" w:cs="Times New Roman" w:hint="eastAsia"/>
                <w:noProof/>
                <w:color w:val="000000"/>
                <w:kern w:val="0"/>
                <w:szCs w:val="24"/>
              </w:rPr>
              <w:t>)</w:t>
            </w:r>
          </w:p>
        </w:tc>
        <w:tc>
          <w:tcPr>
            <w:tcW w:w="543" w:type="dxa"/>
            <w:shd w:val="clear" w:color="auto" w:fill="auto"/>
            <w:vAlign w:val="center"/>
          </w:tcPr>
          <w:p w:rsidR="0069743E" w:rsidRPr="004E671F" w:rsidRDefault="0069743E" w:rsidP="0069743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必修</w:t>
            </w:r>
          </w:p>
        </w:tc>
        <w:tc>
          <w:tcPr>
            <w:tcW w:w="543" w:type="dxa"/>
            <w:vAlign w:val="center"/>
          </w:tcPr>
          <w:p w:rsidR="0069743E" w:rsidRPr="004E671F" w:rsidRDefault="0069743E" w:rsidP="0069743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劉惠英</w:t>
            </w:r>
          </w:p>
        </w:tc>
        <w:tc>
          <w:tcPr>
            <w:tcW w:w="545" w:type="dxa"/>
            <w:gridSpan w:val="2"/>
            <w:shd w:val="clear" w:color="auto" w:fill="auto"/>
            <w:vAlign w:val="center"/>
          </w:tcPr>
          <w:p w:rsidR="0069743E" w:rsidRPr="004E671F" w:rsidRDefault="0069743E" w:rsidP="0069743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碩一</w:t>
            </w:r>
          </w:p>
        </w:tc>
        <w:tc>
          <w:tcPr>
            <w:tcW w:w="588" w:type="dxa"/>
            <w:gridSpan w:val="3"/>
            <w:shd w:val="clear" w:color="auto" w:fill="auto"/>
            <w:vAlign w:val="center"/>
          </w:tcPr>
          <w:p w:rsidR="0069743E" w:rsidRPr="004E671F" w:rsidRDefault="0069743E" w:rsidP="0069743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70" w:type="dxa"/>
            <w:gridSpan w:val="3"/>
            <w:shd w:val="clear" w:color="auto" w:fill="auto"/>
            <w:vAlign w:val="center"/>
          </w:tcPr>
          <w:p w:rsidR="0069743E" w:rsidRPr="004E671F" w:rsidRDefault="0069743E" w:rsidP="0069743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79" w:type="dxa"/>
            <w:shd w:val="clear" w:color="auto" w:fill="auto"/>
            <w:vAlign w:val="center"/>
          </w:tcPr>
          <w:p w:rsidR="0069743E" w:rsidRPr="004E671F" w:rsidRDefault="0069743E" w:rsidP="0069743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15" w:type="dxa"/>
            <w:gridSpan w:val="2"/>
            <w:shd w:val="clear" w:color="auto" w:fill="auto"/>
            <w:vAlign w:val="center"/>
          </w:tcPr>
          <w:p w:rsidR="0069743E" w:rsidRPr="004E671F" w:rsidRDefault="00837552" w:rsidP="00FF4D69">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r>
              <w:rPr>
                <w:rFonts w:ascii="Times New Roman" w:eastAsia="標楷體" w:hAnsi="Times New Roman" w:cs="Times New Roman"/>
                <w:color w:val="000000"/>
                <w:kern w:val="0"/>
                <w:szCs w:val="24"/>
              </w:rPr>
              <w:t>.</w:t>
            </w:r>
            <w:r w:rsidR="00FF4D69">
              <w:rPr>
                <w:rFonts w:ascii="Times New Roman" w:eastAsia="標楷體" w:hAnsi="Times New Roman" w:cs="Times New Roman"/>
                <w:color w:val="000000"/>
                <w:kern w:val="0"/>
                <w:szCs w:val="24"/>
              </w:rPr>
              <w:t>8</w:t>
            </w:r>
          </w:p>
        </w:tc>
        <w:tc>
          <w:tcPr>
            <w:tcW w:w="581" w:type="dxa"/>
            <w:shd w:val="clear" w:color="auto" w:fill="auto"/>
            <w:vAlign w:val="center"/>
          </w:tcPr>
          <w:p w:rsidR="0069743E" w:rsidRPr="004E671F" w:rsidRDefault="00837552" w:rsidP="0069743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r w:rsidR="00FF4D69">
              <w:rPr>
                <w:rFonts w:ascii="Times New Roman" w:eastAsia="標楷體" w:hAnsi="Times New Roman" w:cs="Times New Roman"/>
                <w:color w:val="000000"/>
                <w:kern w:val="0"/>
                <w:szCs w:val="24"/>
              </w:rPr>
              <w:t>.2</w:t>
            </w:r>
          </w:p>
        </w:tc>
        <w:tc>
          <w:tcPr>
            <w:tcW w:w="511" w:type="dxa"/>
            <w:gridSpan w:val="2"/>
            <w:shd w:val="clear" w:color="auto" w:fill="auto"/>
            <w:vAlign w:val="center"/>
          </w:tcPr>
          <w:p w:rsidR="0069743E" w:rsidRPr="004E671F" w:rsidRDefault="00823F72" w:rsidP="0069743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2</w:t>
            </w:r>
          </w:p>
        </w:tc>
        <w:tc>
          <w:tcPr>
            <w:tcW w:w="574" w:type="dxa"/>
            <w:gridSpan w:val="3"/>
            <w:shd w:val="clear" w:color="auto" w:fill="auto"/>
            <w:vAlign w:val="center"/>
          </w:tcPr>
          <w:p w:rsidR="0069743E" w:rsidRPr="004E671F" w:rsidRDefault="0069743E" w:rsidP="0069743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1</w:t>
            </w:r>
          </w:p>
        </w:tc>
        <w:tc>
          <w:tcPr>
            <w:tcW w:w="574" w:type="dxa"/>
            <w:gridSpan w:val="2"/>
            <w:shd w:val="clear" w:color="auto" w:fill="auto"/>
            <w:vAlign w:val="center"/>
          </w:tcPr>
          <w:p w:rsidR="0069743E" w:rsidRPr="004E671F" w:rsidRDefault="0069743E" w:rsidP="0069743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1</w:t>
            </w:r>
          </w:p>
        </w:tc>
        <w:tc>
          <w:tcPr>
            <w:tcW w:w="518" w:type="dxa"/>
            <w:shd w:val="clear" w:color="auto" w:fill="auto"/>
            <w:vAlign w:val="center"/>
          </w:tcPr>
          <w:p w:rsidR="0069743E" w:rsidRPr="004E671F" w:rsidRDefault="0069743E" w:rsidP="0069743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1</w:t>
            </w:r>
          </w:p>
        </w:tc>
        <w:tc>
          <w:tcPr>
            <w:tcW w:w="604" w:type="dxa"/>
            <w:gridSpan w:val="3"/>
            <w:shd w:val="clear" w:color="auto" w:fill="auto"/>
            <w:vAlign w:val="center"/>
          </w:tcPr>
          <w:p w:rsidR="0069743E" w:rsidRPr="004E671F" w:rsidRDefault="008B3042" w:rsidP="0069743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23" w:type="dxa"/>
            <w:gridSpan w:val="2"/>
            <w:shd w:val="clear" w:color="auto" w:fill="auto"/>
            <w:vAlign w:val="center"/>
          </w:tcPr>
          <w:p w:rsidR="0069743E" w:rsidRPr="004E671F" w:rsidRDefault="0069743E" w:rsidP="0069743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1</w:t>
            </w:r>
          </w:p>
        </w:tc>
        <w:tc>
          <w:tcPr>
            <w:tcW w:w="560" w:type="dxa"/>
            <w:gridSpan w:val="2"/>
            <w:shd w:val="clear" w:color="auto" w:fill="auto"/>
            <w:vAlign w:val="center"/>
          </w:tcPr>
          <w:p w:rsidR="0069743E" w:rsidRPr="004E671F" w:rsidRDefault="0069743E" w:rsidP="0069743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1</w:t>
            </w:r>
          </w:p>
        </w:tc>
        <w:tc>
          <w:tcPr>
            <w:tcW w:w="619" w:type="dxa"/>
            <w:gridSpan w:val="4"/>
            <w:vAlign w:val="center"/>
          </w:tcPr>
          <w:p w:rsidR="0069743E" w:rsidRPr="004E671F" w:rsidRDefault="0069743E" w:rsidP="0069743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1</w:t>
            </w:r>
          </w:p>
        </w:tc>
        <w:tc>
          <w:tcPr>
            <w:tcW w:w="620" w:type="dxa"/>
            <w:gridSpan w:val="2"/>
            <w:vAlign w:val="center"/>
          </w:tcPr>
          <w:p w:rsidR="0069743E" w:rsidRPr="004E671F" w:rsidRDefault="0069743E" w:rsidP="0069743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1</w:t>
            </w:r>
          </w:p>
        </w:tc>
        <w:tc>
          <w:tcPr>
            <w:tcW w:w="567" w:type="dxa"/>
            <w:gridSpan w:val="4"/>
            <w:shd w:val="clear" w:color="auto" w:fill="auto"/>
            <w:vAlign w:val="center"/>
          </w:tcPr>
          <w:p w:rsidR="0069743E" w:rsidRPr="004E671F" w:rsidRDefault="0069743E" w:rsidP="0069743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15</w:t>
            </w:r>
          </w:p>
        </w:tc>
        <w:tc>
          <w:tcPr>
            <w:tcW w:w="2468" w:type="dxa"/>
            <w:gridSpan w:val="3"/>
            <w:shd w:val="clear" w:color="auto" w:fill="auto"/>
            <w:vAlign w:val="center"/>
          </w:tcPr>
          <w:p w:rsidR="0069743E" w:rsidRPr="00A633B8" w:rsidRDefault="0069743E" w:rsidP="0069743E">
            <w:pPr>
              <w:snapToGrid w:val="0"/>
              <w:rPr>
                <w:rFonts w:ascii="Times New Roman" w:eastAsia="標楷體" w:hAnsi="Times New Roman" w:cs="Times New Roman"/>
                <w:color w:val="000000"/>
                <w:kern w:val="0"/>
                <w:sz w:val="20"/>
                <w:szCs w:val="20"/>
              </w:rPr>
            </w:pP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sidRPr="00A633B8">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口頭報告 □實作成品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_____</w:t>
            </w:r>
          </w:p>
        </w:tc>
        <w:tc>
          <w:tcPr>
            <w:tcW w:w="686" w:type="dxa"/>
            <w:gridSpan w:val="3"/>
            <w:shd w:val="clear" w:color="auto" w:fill="auto"/>
            <w:vAlign w:val="center"/>
          </w:tcPr>
          <w:p w:rsidR="0069743E" w:rsidRPr="00A633B8" w:rsidRDefault="0069743E" w:rsidP="0069743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73.0</w:t>
            </w:r>
            <w:r>
              <w:rPr>
                <w:rFonts w:ascii="Times New Roman" w:eastAsia="標楷體" w:hAnsi="Times New Roman" w:cs="Times New Roman"/>
                <w:noProof/>
                <w:color w:val="000000"/>
                <w:kern w:val="0"/>
                <w:sz w:val="20"/>
                <w:szCs w:val="20"/>
              </w:rPr>
              <w:t>7</w:t>
            </w:r>
          </w:p>
        </w:tc>
        <w:tc>
          <w:tcPr>
            <w:tcW w:w="812" w:type="dxa"/>
            <w:shd w:val="clear" w:color="auto" w:fill="auto"/>
            <w:vAlign w:val="center"/>
          </w:tcPr>
          <w:p w:rsidR="0069743E" w:rsidRPr="00A633B8" w:rsidRDefault="0069743E" w:rsidP="0069743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93</w:t>
            </w:r>
            <w:r>
              <w:rPr>
                <w:rFonts w:ascii="Times New Roman" w:eastAsia="標楷體" w:hAnsi="Times New Roman" w:cs="Times New Roman"/>
                <w:noProof/>
                <w:color w:val="000000"/>
                <w:kern w:val="0"/>
                <w:sz w:val="20"/>
                <w:szCs w:val="20"/>
              </w:rPr>
              <w:t>.</w:t>
            </w:r>
            <w:r w:rsidRPr="00134E5E">
              <w:rPr>
                <w:rFonts w:ascii="Times New Roman" w:eastAsia="標楷體" w:hAnsi="Times New Roman" w:cs="Times New Roman"/>
                <w:noProof/>
                <w:color w:val="000000"/>
                <w:kern w:val="0"/>
                <w:sz w:val="20"/>
                <w:szCs w:val="20"/>
              </w:rPr>
              <w:t>33</w:t>
            </w:r>
            <w:r>
              <w:rPr>
                <w:rFonts w:ascii="Times New Roman" w:eastAsia="標楷體" w:hAnsi="Times New Roman" w:cs="Times New Roman"/>
                <w:noProof/>
                <w:color w:val="000000"/>
                <w:kern w:val="0"/>
                <w:sz w:val="20"/>
                <w:szCs w:val="20"/>
              </w:rPr>
              <w:t>%</w:t>
            </w:r>
          </w:p>
        </w:tc>
      </w:tr>
      <w:tr w:rsidR="0069743E" w:rsidRPr="004E671F" w:rsidTr="005D1B76">
        <w:trPr>
          <w:trHeight w:val="2259"/>
          <w:jc w:val="center"/>
        </w:trPr>
        <w:tc>
          <w:tcPr>
            <w:tcW w:w="512" w:type="dxa"/>
            <w:vMerge/>
            <w:shd w:val="clear" w:color="auto" w:fill="auto"/>
          </w:tcPr>
          <w:p w:rsidR="0069743E" w:rsidRPr="00134E5E" w:rsidRDefault="0069743E" w:rsidP="0069743E">
            <w:pPr>
              <w:snapToGrid w:val="0"/>
              <w:rPr>
                <w:rFonts w:ascii="Times New Roman" w:eastAsia="標楷體" w:hAnsi="Times New Roman" w:cs="Times New Roman"/>
                <w:noProof/>
                <w:color w:val="000000"/>
                <w:kern w:val="0"/>
                <w:szCs w:val="24"/>
              </w:rPr>
            </w:pPr>
          </w:p>
        </w:tc>
        <w:tc>
          <w:tcPr>
            <w:tcW w:w="15208" w:type="dxa"/>
            <w:gridSpan w:val="48"/>
          </w:tcPr>
          <w:p w:rsidR="0069743E" w:rsidRPr="004E671F" w:rsidRDefault="0069743E" w:rsidP="0069743E">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69743E" w:rsidRPr="00446D29" w:rsidRDefault="0069743E" w:rsidP="0069743E">
            <w:pPr>
              <w:snapToGrid w:val="0"/>
              <w:jc w:val="both"/>
              <w:rPr>
                <w:rFonts w:ascii="標楷體" w:eastAsia="標楷體" w:hAnsi="標楷體" w:cs="Times New Roman"/>
                <w:color w:val="000000"/>
                <w:kern w:val="0"/>
                <w:szCs w:val="24"/>
              </w:rPr>
            </w:pPr>
            <w:r w:rsidRPr="00446D29">
              <w:rPr>
                <w:rFonts w:ascii="標楷體" w:eastAsia="標楷體" w:hAnsi="標楷體" w:cs="Times New Roman" w:hint="eastAsia"/>
                <w:color w:val="000000"/>
                <w:kern w:val="0"/>
                <w:szCs w:val="24"/>
              </w:rPr>
              <w:t>藉由專業學者的中英文專題演講，啟發學生研究的動機與靈感、並提升英文能力，加強學生的國際視野。以及期刊中專題文章之閱讀，分析其研究目的，結果之討論，回答聽眾之問題等，訓練學生具有解析、研究的能力，並以英文口頭報告與書面報告訓練其講述能力，以培養電子工業所需實務能力之研發與設計人才，以因應我國工業由輕型轉成技術密集所需之科技人才。針對學生學習成效、核心能力檢討說明如下:</w:t>
            </w:r>
          </w:p>
          <w:p w:rsidR="0069743E" w:rsidRDefault="0069743E" w:rsidP="0069743E">
            <w:pPr>
              <w:pStyle w:val="a7"/>
              <w:numPr>
                <w:ilvl w:val="0"/>
                <w:numId w:val="3"/>
              </w:numPr>
              <w:snapToGrid w:val="0"/>
              <w:ind w:leftChars="0" w:left="333" w:hanging="333"/>
              <w:jc w:val="both"/>
              <w:rPr>
                <w:rFonts w:ascii="標楷體" w:eastAsia="標楷體" w:hAnsi="標楷體" w:cs="Times New Roman"/>
                <w:color w:val="000000"/>
                <w:kern w:val="0"/>
                <w:szCs w:val="24"/>
              </w:rPr>
            </w:pPr>
            <w:r w:rsidRPr="00446D29">
              <w:rPr>
                <w:rFonts w:ascii="標楷體" w:eastAsia="標楷體" w:hAnsi="標楷體" w:cs="Times New Roman" w:hint="eastAsia"/>
                <w:color w:val="000000"/>
                <w:kern w:val="0"/>
                <w:szCs w:val="24"/>
              </w:rPr>
              <w:t>學生學習成效：本課程為選修課，所以修習之學生基本上對於結構設計是感興趣的，因此普遍有較高的學習動機，於課堂上之發問也相當踴躍。此外，平常作業、期中及期末考試之表現大致不錯。但是期末設計之書面及口頭報告(分組進行)則有較大之差異，有幾組明顯較為不足，特別是在口頭報告上；而學生對於實際工程面的應用及了解也尚待加強。</w:t>
            </w:r>
          </w:p>
          <w:p w:rsidR="0069743E" w:rsidRPr="00134E5E" w:rsidRDefault="0069743E" w:rsidP="0069743E">
            <w:pPr>
              <w:snapToGrid w:val="0"/>
              <w:jc w:val="center"/>
              <w:rPr>
                <w:rFonts w:ascii="Times New Roman" w:eastAsia="標楷體" w:hAnsi="Times New Roman" w:cs="Times New Roman"/>
                <w:noProof/>
                <w:color w:val="000000"/>
                <w:kern w:val="0"/>
                <w:sz w:val="20"/>
                <w:szCs w:val="20"/>
              </w:rPr>
            </w:pPr>
            <w:r w:rsidRPr="00C80945">
              <w:rPr>
                <w:rFonts w:ascii="標楷體" w:eastAsia="標楷體" w:hAnsi="標楷體" w:cs="Times New Roman" w:hint="eastAsia"/>
                <w:color w:val="000000"/>
                <w:kern w:val="0"/>
                <w:szCs w:val="24"/>
              </w:rPr>
              <w:t>核心能力檢討：本課程與核心能力1、2、3、5、6、7及8之培養有關。綜合學生本學期之各項表現可以得知核心能力7及8可再加強。</w:t>
            </w:r>
          </w:p>
        </w:tc>
      </w:tr>
      <w:tr w:rsidR="0069743E" w:rsidRPr="004E671F" w:rsidTr="005D1B76">
        <w:trPr>
          <w:cantSplit/>
          <w:trHeight w:val="1134"/>
          <w:jc w:val="center"/>
        </w:trPr>
        <w:tc>
          <w:tcPr>
            <w:tcW w:w="512" w:type="dxa"/>
            <w:shd w:val="clear" w:color="auto" w:fill="auto"/>
          </w:tcPr>
          <w:p w:rsidR="0069743E" w:rsidRPr="004E671F" w:rsidRDefault="0069743E" w:rsidP="0069743E">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43</w:t>
            </w:r>
          </w:p>
        </w:tc>
        <w:tc>
          <w:tcPr>
            <w:tcW w:w="1008" w:type="dxa"/>
            <w:gridSpan w:val="2"/>
            <w:shd w:val="clear" w:color="auto" w:fill="auto"/>
            <w:vAlign w:val="center"/>
          </w:tcPr>
          <w:p w:rsidR="0069743E" w:rsidRPr="004E671F" w:rsidRDefault="0069743E" w:rsidP="0069743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專題討論</w:t>
            </w:r>
            <w:r w:rsidRPr="00134E5E">
              <w:rPr>
                <w:rFonts w:ascii="Times New Roman" w:eastAsia="標楷體" w:hAnsi="Times New Roman" w:cs="Times New Roman" w:hint="eastAsia"/>
                <w:noProof/>
                <w:color w:val="000000"/>
                <w:kern w:val="0"/>
                <w:szCs w:val="24"/>
              </w:rPr>
              <w:t>(</w:t>
            </w:r>
            <w:r w:rsidRPr="00134E5E">
              <w:rPr>
                <w:rFonts w:ascii="Times New Roman" w:eastAsia="標楷體" w:hAnsi="Times New Roman" w:cs="Times New Roman" w:hint="eastAsia"/>
                <w:noProof/>
                <w:color w:val="000000"/>
                <w:kern w:val="0"/>
                <w:szCs w:val="24"/>
              </w:rPr>
              <w:t>三</w:t>
            </w:r>
            <w:r w:rsidRPr="00134E5E">
              <w:rPr>
                <w:rFonts w:ascii="Times New Roman" w:eastAsia="標楷體" w:hAnsi="Times New Roman" w:cs="Times New Roman" w:hint="eastAsia"/>
                <w:noProof/>
                <w:color w:val="000000"/>
                <w:kern w:val="0"/>
                <w:szCs w:val="24"/>
              </w:rPr>
              <w:t>)</w:t>
            </w:r>
          </w:p>
        </w:tc>
        <w:tc>
          <w:tcPr>
            <w:tcW w:w="543" w:type="dxa"/>
            <w:shd w:val="clear" w:color="auto" w:fill="auto"/>
            <w:vAlign w:val="center"/>
          </w:tcPr>
          <w:p w:rsidR="0069743E" w:rsidRPr="004E671F" w:rsidRDefault="0069743E" w:rsidP="0069743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必修</w:t>
            </w:r>
          </w:p>
        </w:tc>
        <w:tc>
          <w:tcPr>
            <w:tcW w:w="543" w:type="dxa"/>
            <w:vAlign w:val="center"/>
          </w:tcPr>
          <w:p w:rsidR="0069743E" w:rsidRPr="004E671F" w:rsidRDefault="0069743E" w:rsidP="0069743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林寬仁</w:t>
            </w:r>
          </w:p>
        </w:tc>
        <w:tc>
          <w:tcPr>
            <w:tcW w:w="545" w:type="dxa"/>
            <w:gridSpan w:val="2"/>
            <w:shd w:val="clear" w:color="auto" w:fill="auto"/>
            <w:vAlign w:val="center"/>
          </w:tcPr>
          <w:p w:rsidR="0069743E" w:rsidRPr="004E671F" w:rsidRDefault="0069743E" w:rsidP="0069743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碩二</w:t>
            </w:r>
          </w:p>
        </w:tc>
        <w:tc>
          <w:tcPr>
            <w:tcW w:w="588" w:type="dxa"/>
            <w:gridSpan w:val="3"/>
            <w:shd w:val="clear" w:color="auto" w:fill="auto"/>
            <w:vAlign w:val="center"/>
          </w:tcPr>
          <w:p w:rsidR="0069743E" w:rsidRPr="004E671F" w:rsidRDefault="0069743E" w:rsidP="0069743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70" w:type="dxa"/>
            <w:gridSpan w:val="3"/>
            <w:shd w:val="clear" w:color="auto" w:fill="auto"/>
            <w:vAlign w:val="center"/>
          </w:tcPr>
          <w:p w:rsidR="0069743E" w:rsidRPr="004E671F" w:rsidRDefault="0069743E" w:rsidP="0069743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79" w:type="dxa"/>
            <w:shd w:val="clear" w:color="auto" w:fill="auto"/>
            <w:vAlign w:val="center"/>
          </w:tcPr>
          <w:p w:rsidR="0069743E" w:rsidRPr="004E671F" w:rsidRDefault="0069743E" w:rsidP="0069743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15" w:type="dxa"/>
            <w:gridSpan w:val="2"/>
            <w:shd w:val="clear" w:color="auto" w:fill="auto"/>
            <w:vAlign w:val="center"/>
          </w:tcPr>
          <w:p w:rsidR="0069743E" w:rsidRPr="004E671F" w:rsidRDefault="0069743E" w:rsidP="0069743E">
            <w:pPr>
              <w:snapToGrid w:val="0"/>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r w:rsidR="00FF4D69">
              <w:rPr>
                <w:rFonts w:ascii="Times New Roman" w:eastAsia="標楷體" w:hAnsi="Times New Roman" w:cs="Times New Roman"/>
                <w:color w:val="000000"/>
                <w:kern w:val="0"/>
                <w:szCs w:val="24"/>
              </w:rPr>
              <w:t>.8</w:t>
            </w:r>
          </w:p>
        </w:tc>
        <w:tc>
          <w:tcPr>
            <w:tcW w:w="581" w:type="dxa"/>
            <w:shd w:val="clear" w:color="auto" w:fill="auto"/>
            <w:vAlign w:val="center"/>
          </w:tcPr>
          <w:p w:rsidR="0069743E" w:rsidRPr="004E671F" w:rsidRDefault="0069743E" w:rsidP="0069743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r w:rsidR="00FF4D69">
              <w:rPr>
                <w:rFonts w:ascii="Times New Roman" w:eastAsia="標楷體" w:hAnsi="Times New Roman" w:cs="Times New Roman"/>
                <w:color w:val="000000"/>
                <w:kern w:val="0"/>
                <w:szCs w:val="24"/>
              </w:rPr>
              <w:t>.2</w:t>
            </w:r>
          </w:p>
        </w:tc>
        <w:tc>
          <w:tcPr>
            <w:tcW w:w="511" w:type="dxa"/>
            <w:gridSpan w:val="2"/>
            <w:shd w:val="clear" w:color="auto" w:fill="auto"/>
            <w:vAlign w:val="center"/>
          </w:tcPr>
          <w:p w:rsidR="0069743E" w:rsidRPr="004E671F" w:rsidRDefault="00823F72" w:rsidP="0069743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2</w:t>
            </w:r>
          </w:p>
        </w:tc>
        <w:tc>
          <w:tcPr>
            <w:tcW w:w="574" w:type="dxa"/>
            <w:gridSpan w:val="3"/>
            <w:shd w:val="clear" w:color="auto" w:fill="auto"/>
            <w:vAlign w:val="center"/>
          </w:tcPr>
          <w:p w:rsidR="0069743E" w:rsidRPr="004E671F" w:rsidRDefault="0069743E" w:rsidP="0069743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74" w:type="dxa"/>
            <w:gridSpan w:val="2"/>
            <w:shd w:val="clear" w:color="auto" w:fill="auto"/>
            <w:vAlign w:val="center"/>
          </w:tcPr>
          <w:p w:rsidR="0069743E" w:rsidRPr="004E671F" w:rsidRDefault="0069743E" w:rsidP="0069743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18" w:type="dxa"/>
            <w:shd w:val="clear" w:color="auto" w:fill="auto"/>
            <w:vAlign w:val="center"/>
          </w:tcPr>
          <w:p w:rsidR="0069743E" w:rsidRPr="004E671F" w:rsidRDefault="0069743E" w:rsidP="0069743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604" w:type="dxa"/>
            <w:gridSpan w:val="3"/>
            <w:shd w:val="clear" w:color="auto" w:fill="auto"/>
            <w:vAlign w:val="center"/>
          </w:tcPr>
          <w:p w:rsidR="0069743E" w:rsidRPr="004E671F" w:rsidRDefault="0069743E" w:rsidP="0069743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23" w:type="dxa"/>
            <w:gridSpan w:val="2"/>
            <w:shd w:val="clear" w:color="auto" w:fill="auto"/>
            <w:vAlign w:val="center"/>
          </w:tcPr>
          <w:p w:rsidR="0069743E" w:rsidRPr="004E671F" w:rsidRDefault="0069743E" w:rsidP="0069743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60" w:type="dxa"/>
            <w:gridSpan w:val="2"/>
            <w:shd w:val="clear" w:color="auto" w:fill="auto"/>
            <w:vAlign w:val="center"/>
          </w:tcPr>
          <w:p w:rsidR="0069743E" w:rsidRPr="004E671F" w:rsidRDefault="0069743E" w:rsidP="0069743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619" w:type="dxa"/>
            <w:gridSpan w:val="4"/>
            <w:vAlign w:val="center"/>
          </w:tcPr>
          <w:p w:rsidR="0069743E" w:rsidRPr="004E671F" w:rsidRDefault="0069743E" w:rsidP="0069743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620" w:type="dxa"/>
            <w:gridSpan w:val="2"/>
            <w:vAlign w:val="center"/>
          </w:tcPr>
          <w:p w:rsidR="0069743E" w:rsidRPr="004E671F" w:rsidRDefault="0069743E" w:rsidP="0069743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67" w:type="dxa"/>
            <w:gridSpan w:val="4"/>
            <w:shd w:val="clear" w:color="auto" w:fill="auto"/>
            <w:vAlign w:val="center"/>
          </w:tcPr>
          <w:p w:rsidR="0069743E" w:rsidRPr="004E671F" w:rsidRDefault="0069743E" w:rsidP="0069743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13</w:t>
            </w:r>
          </w:p>
        </w:tc>
        <w:tc>
          <w:tcPr>
            <w:tcW w:w="2468" w:type="dxa"/>
            <w:gridSpan w:val="3"/>
            <w:shd w:val="clear" w:color="auto" w:fill="auto"/>
          </w:tcPr>
          <w:p w:rsidR="0069743E" w:rsidRPr="00A633B8" w:rsidRDefault="0069743E" w:rsidP="0069743E">
            <w:pPr>
              <w:snapToGrid w:val="0"/>
              <w:rPr>
                <w:rFonts w:ascii="Times New Roman" w:eastAsia="標楷體" w:hAnsi="Times New Roman" w:cs="Times New Roman"/>
                <w:color w:val="000000"/>
                <w:kern w:val="0"/>
                <w:sz w:val="20"/>
                <w:szCs w:val="20"/>
              </w:rPr>
            </w:pP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sidRPr="00A633B8">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口頭報告 □實作成品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_____</w:t>
            </w:r>
          </w:p>
        </w:tc>
        <w:tc>
          <w:tcPr>
            <w:tcW w:w="686" w:type="dxa"/>
            <w:gridSpan w:val="3"/>
            <w:shd w:val="clear" w:color="auto" w:fill="auto"/>
            <w:vAlign w:val="center"/>
          </w:tcPr>
          <w:p w:rsidR="0069743E" w:rsidRPr="00A633B8" w:rsidRDefault="0069743E" w:rsidP="0069743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82</w:t>
            </w:r>
          </w:p>
        </w:tc>
        <w:tc>
          <w:tcPr>
            <w:tcW w:w="812" w:type="dxa"/>
            <w:shd w:val="clear" w:color="auto" w:fill="auto"/>
            <w:vAlign w:val="center"/>
          </w:tcPr>
          <w:p w:rsidR="0069743E" w:rsidRPr="00A633B8" w:rsidRDefault="0069743E" w:rsidP="0069743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1</w:t>
            </w:r>
            <w:r>
              <w:rPr>
                <w:rFonts w:ascii="Times New Roman" w:eastAsia="標楷體" w:hAnsi="Times New Roman" w:cs="Times New Roman"/>
                <w:noProof/>
                <w:color w:val="000000"/>
                <w:kern w:val="0"/>
                <w:sz w:val="20"/>
                <w:szCs w:val="20"/>
              </w:rPr>
              <w:t>00%</w:t>
            </w:r>
          </w:p>
        </w:tc>
      </w:tr>
      <w:tr w:rsidR="0069743E" w:rsidRPr="004E671F" w:rsidTr="005D1B76">
        <w:trPr>
          <w:trHeight w:val="1136"/>
          <w:jc w:val="center"/>
        </w:trPr>
        <w:tc>
          <w:tcPr>
            <w:tcW w:w="512" w:type="dxa"/>
            <w:shd w:val="clear" w:color="auto" w:fill="auto"/>
          </w:tcPr>
          <w:p w:rsidR="0069743E" w:rsidRPr="004E671F" w:rsidRDefault="0069743E" w:rsidP="0069743E">
            <w:pPr>
              <w:snapToGrid w:val="0"/>
              <w:rPr>
                <w:rFonts w:ascii="Times New Roman" w:eastAsia="標楷體" w:hAnsi="Times New Roman" w:cs="Times New Roman"/>
                <w:color w:val="000000"/>
                <w:kern w:val="0"/>
                <w:szCs w:val="24"/>
              </w:rPr>
            </w:pPr>
          </w:p>
        </w:tc>
        <w:tc>
          <w:tcPr>
            <w:tcW w:w="15208" w:type="dxa"/>
            <w:gridSpan w:val="48"/>
          </w:tcPr>
          <w:p w:rsidR="0069743E" w:rsidRPr="004E671F" w:rsidRDefault="0069743E" w:rsidP="0069743E">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69743E" w:rsidRPr="005A7760" w:rsidRDefault="0069743E" w:rsidP="0069743E">
            <w:pPr>
              <w:widowControl/>
              <w:snapToGrid w:val="0"/>
              <w:spacing w:after="120"/>
              <w:jc w:val="both"/>
              <w:rPr>
                <w:rFonts w:ascii="Times New Roman" w:eastAsia="標楷體" w:hAnsi="Times New Roman" w:cs="Times New Roman"/>
                <w:color w:val="000000"/>
                <w:szCs w:val="24"/>
              </w:rPr>
            </w:pPr>
            <w:r w:rsidRPr="005A7760">
              <w:rPr>
                <w:rFonts w:ascii="Times New Roman" w:eastAsia="標楷體" w:hAnsi="Times New Roman" w:cs="Times New Roman" w:hint="eastAsia"/>
                <w:color w:val="000000"/>
                <w:szCs w:val="24"/>
              </w:rPr>
              <w:t>邀請講員兼顧各領域平衡，但學生會因講員題目與論文方向無關而輕忽講者內容。發問問題也常限於專長相關。</w:t>
            </w:r>
          </w:p>
          <w:p w:rsidR="0069743E" w:rsidRPr="004E671F" w:rsidRDefault="0069743E" w:rsidP="0069743E">
            <w:pPr>
              <w:widowControl/>
              <w:snapToGrid w:val="0"/>
              <w:spacing w:after="120"/>
              <w:jc w:val="both"/>
              <w:rPr>
                <w:rFonts w:ascii="Times New Roman" w:eastAsia="標楷體" w:hAnsi="Times New Roman" w:cs="Times New Roman"/>
                <w:b/>
                <w:color w:val="000000"/>
                <w:kern w:val="0"/>
                <w:szCs w:val="24"/>
              </w:rPr>
            </w:pPr>
            <w:r w:rsidRPr="005A7760">
              <w:rPr>
                <w:rFonts w:ascii="Times New Roman" w:eastAsia="標楷體" w:hAnsi="Times New Roman" w:cs="Times New Roman" w:hint="eastAsia"/>
                <w:color w:val="000000"/>
                <w:szCs w:val="24"/>
              </w:rPr>
              <w:t>應加強學生跨領域學習的熱情，鼓勵從不同領域中吸取養分，進而能有能力跨領域整合。</w:t>
            </w:r>
          </w:p>
        </w:tc>
      </w:tr>
      <w:tr w:rsidR="0069743E" w:rsidRPr="004E671F" w:rsidTr="00724A70">
        <w:trPr>
          <w:trHeight w:val="1845"/>
          <w:jc w:val="center"/>
        </w:trPr>
        <w:tc>
          <w:tcPr>
            <w:tcW w:w="512" w:type="dxa"/>
            <w:shd w:val="clear" w:color="auto" w:fill="auto"/>
          </w:tcPr>
          <w:p w:rsidR="0069743E" w:rsidRPr="004E671F" w:rsidRDefault="0069743E" w:rsidP="0069743E">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44</w:t>
            </w:r>
          </w:p>
        </w:tc>
        <w:tc>
          <w:tcPr>
            <w:tcW w:w="1008" w:type="dxa"/>
            <w:gridSpan w:val="2"/>
            <w:shd w:val="clear" w:color="auto" w:fill="auto"/>
            <w:vAlign w:val="center"/>
          </w:tcPr>
          <w:p w:rsidR="0069743E" w:rsidRPr="004E671F" w:rsidRDefault="0069743E" w:rsidP="0069743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專題研究</w:t>
            </w:r>
            <w:r w:rsidRPr="00134E5E">
              <w:rPr>
                <w:rFonts w:ascii="Times New Roman" w:eastAsia="標楷體" w:hAnsi="Times New Roman" w:cs="Times New Roman" w:hint="eastAsia"/>
                <w:noProof/>
                <w:color w:val="000000"/>
                <w:kern w:val="0"/>
                <w:szCs w:val="24"/>
              </w:rPr>
              <w:t>(</w:t>
            </w:r>
            <w:r w:rsidRPr="00134E5E">
              <w:rPr>
                <w:rFonts w:ascii="Times New Roman" w:eastAsia="標楷體" w:hAnsi="Times New Roman" w:cs="Times New Roman" w:hint="eastAsia"/>
                <w:noProof/>
                <w:color w:val="000000"/>
                <w:kern w:val="0"/>
                <w:szCs w:val="24"/>
              </w:rPr>
              <w:t>一</w:t>
            </w:r>
            <w:r w:rsidRPr="00134E5E">
              <w:rPr>
                <w:rFonts w:ascii="Times New Roman" w:eastAsia="標楷體" w:hAnsi="Times New Roman" w:cs="Times New Roman" w:hint="eastAsia"/>
                <w:noProof/>
                <w:color w:val="000000"/>
                <w:kern w:val="0"/>
                <w:szCs w:val="24"/>
              </w:rPr>
              <w:t>)</w:t>
            </w:r>
          </w:p>
        </w:tc>
        <w:tc>
          <w:tcPr>
            <w:tcW w:w="543" w:type="dxa"/>
            <w:shd w:val="clear" w:color="auto" w:fill="auto"/>
            <w:vAlign w:val="center"/>
          </w:tcPr>
          <w:p w:rsidR="0069743E" w:rsidRPr="004E671F" w:rsidRDefault="0069743E" w:rsidP="0069743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必修</w:t>
            </w:r>
          </w:p>
        </w:tc>
        <w:tc>
          <w:tcPr>
            <w:tcW w:w="543" w:type="dxa"/>
            <w:vAlign w:val="center"/>
          </w:tcPr>
          <w:p w:rsidR="0069743E" w:rsidRPr="004E671F" w:rsidRDefault="0069743E" w:rsidP="0069743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李永勳</w:t>
            </w:r>
          </w:p>
        </w:tc>
        <w:tc>
          <w:tcPr>
            <w:tcW w:w="545" w:type="dxa"/>
            <w:gridSpan w:val="2"/>
            <w:shd w:val="clear" w:color="auto" w:fill="auto"/>
            <w:vAlign w:val="center"/>
          </w:tcPr>
          <w:p w:rsidR="0069743E" w:rsidRPr="004E671F" w:rsidRDefault="0069743E" w:rsidP="0069743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碩職二</w:t>
            </w:r>
          </w:p>
        </w:tc>
        <w:tc>
          <w:tcPr>
            <w:tcW w:w="588" w:type="dxa"/>
            <w:gridSpan w:val="3"/>
            <w:shd w:val="clear" w:color="auto" w:fill="auto"/>
            <w:vAlign w:val="center"/>
          </w:tcPr>
          <w:p w:rsidR="0069743E" w:rsidRPr="004E671F" w:rsidRDefault="0069743E" w:rsidP="0069743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70" w:type="dxa"/>
            <w:gridSpan w:val="3"/>
            <w:shd w:val="clear" w:color="auto" w:fill="auto"/>
            <w:vAlign w:val="center"/>
          </w:tcPr>
          <w:p w:rsidR="0069743E" w:rsidRPr="004E671F" w:rsidRDefault="00FF4D69" w:rsidP="0069743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79" w:type="dxa"/>
            <w:shd w:val="clear" w:color="auto" w:fill="auto"/>
            <w:vAlign w:val="center"/>
          </w:tcPr>
          <w:p w:rsidR="0069743E" w:rsidRPr="004E671F" w:rsidRDefault="00FF4D69" w:rsidP="0069743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15" w:type="dxa"/>
            <w:gridSpan w:val="2"/>
            <w:shd w:val="clear" w:color="auto" w:fill="auto"/>
            <w:vAlign w:val="center"/>
          </w:tcPr>
          <w:p w:rsidR="0069743E" w:rsidRPr="004E671F" w:rsidRDefault="00FF4D69" w:rsidP="0069743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r>
              <w:rPr>
                <w:rFonts w:ascii="Times New Roman" w:eastAsia="標楷體" w:hAnsi="Times New Roman" w:cs="Times New Roman"/>
                <w:color w:val="000000"/>
                <w:kern w:val="0"/>
                <w:szCs w:val="24"/>
              </w:rPr>
              <w:t>.5</w:t>
            </w:r>
          </w:p>
        </w:tc>
        <w:tc>
          <w:tcPr>
            <w:tcW w:w="581" w:type="dxa"/>
            <w:shd w:val="clear" w:color="auto" w:fill="auto"/>
            <w:vAlign w:val="center"/>
          </w:tcPr>
          <w:p w:rsidR="0069743E" w:rsidRPr="004E671F" w:rsidRDefault="00FF4D69" w:rsidP="0069743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r>
              <w:rPr>
                <w:rFonts w:ascii="Times New Roman" w:eastAsia="標楷體" w:hAnsi="Times New Roman" w:cs="Times New Roman"/>
                <w:color w:val="000000"/>
                <w:kern w:val="0"/>
                <w:szCs w:val="24"/>
              </w:rPr>
              <w:t>.5</w:t>
            </w:r>
          </w:p>
        </w:tc>
        <w:tc>
          <w:tcPr>
            <w:tcW w:w="511" w:type="dxa"/>
            <w:gridSpan w:val="2"/>
            <w:shd w:val="clear" w:color="auto" w:fill="auto"/>
            <w:vAlign w:val="center"/>
          </w:tcPr>
          <w:p w:rsidR="0069743E" w:rsidRPr="004E671F" w:rsidRDefault="00724A70" w:rsidP="0069743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noProof/>
                <w:color w:val="000000"/>
                <w:kern w:val="0"/>
                <w:szCs w:val="24"/>
              </w:rPr>
              <w:t>2</w:t>
            </w:r>
          </w:p>
        </w:tc>
        <w:tc>
          <w:tcPr>
            <w:tcW w:w="574" w:type="dxa"/>
            <w:gridSpan w:val="3"/>
            <w:shd w:val="clear" w:color="auto" w:fill="auto"/>
            <w:vAlign w:val="center"/>
          </w:tcPr>
          <w:p w:rsidR="0069743E" w:rsidRPr="004E671F" w:rsidRDefault="00724A70" w:rsidP="0069743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74" w:type="dxa"/>
            <w:gridSpan w:val="2"/>
            <w:shd w:val="clear" w:color="auto" w:fill="auto"/>
            <w:vAlign w:val="center"/>
          </w:tcPr>
          <w:p w:rsidR="0069743E" w:rsidRPr="004E671F" w:rsidRDefault="00724A70" w:rsidP="0069743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18" w:type="dxa"/>
            <w:shd w:val="clear" w:color="auto" w:fill="auto"/>
            <w:vAlign w:val="center"/>
          </w:tcPr>
          <w:p w:rsidR="0069743E" w:rsidRPr="004E671F" w:rsidRDefault="00724A70" w:rsidP="0069743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604" w:type="dxa"/>
            <w:gridSpan w:val="3"/>
            <w:shd w:val="clear" w:color="auto" w:fill="auto"/>
            <w:vAlign w:val="center"/>
          </w:tcPr>
          <w:p w:rsidR="0069743E" w:rsidRPr="004E671F" w:rsidRDefault="00724A70" w:rsidP="0069743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23" w:type="dxa"/>
            <w:gridSpan w:val="2"/>
            <w:shd w:val="clear" w:color="auto" w:fill="auto"/>
            <w:vAlign w:val="center"/>
          </w:tcPr>
          <w:p w:rsidR="0069743E" w:rsidRPr="004E671F" w:rsidRDefault="00724A70" w:rsidP="0069743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60" w:type="dxa"/>
            <w:gridSpan w:val="2"/>
            <w:shd w:val="clear" w:color="auto" w:fill="auto"/>
            <w:vAlign w:val="center"/>
          </w:tcPr>
          <w:p w:rsidR="0069743E" w:rsidRPr="004E671F" w:rsidRDefault="00724A70" w:rsidP="0069743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619" w:type="dxa"/>
            <w:gridSpan w:val="4"/>
            <w:vAlign w:val="center"/>
          </w:tcPr>
          <w:p w:rsidR="0069743E" w:rsidRPr="004E671F" w:rsidRDefault="00724A70" w:rsidP="0069743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620" w:type="dxa"/>
            <w:gridSpan w:val="2"/>
            <w:vAlign w:val="center"/>
          </w:tcPr>
          <w:p w:rsidR="0069743E" w:rsidRPr="004E671F" w:rsidRDefault="00724A70" w:rsidP="0069743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67" w:type="dxa"/>
            <w:gridSpan w:val="4"/>
            <w:shd w:val="clear" w:color="auto" w:fill="auto"/>
            <w:vAlign w:val="center"/>
          </w:tcPr>
          <w:p w:rsidR="0069743E" w:rsidRPr="004E671F" w:rsidRDefault="0069743E" w:rsidP="0069743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2468" w:type="dxa"/>
            <w:gridSpan w:val="3"/>
            <w:shd w:val="clear" w:color="auto" w:fill="auto"/>
            <w:vAlign w:val="center"/>
          </w:tcPr>
          <w:p w:rsidR="0069743E" w:rsidRPr="00A633B8" w:rsidRDefault="0069743E" w:rsidP="00724A70">
            <w:pPr>
              <w:snapToGrid w:val="0"/>
              <w:rPr>
                <w:rFonts w:ascii="Times New Roman" w:eastAsia="標楷體" w:hAnsi="Times New Roman" w:cs="Times New Roman"/>
                <w:color w:val="000000"/>
                <w:kern w:val="0"/>
                <w:sz w:val="20"/>
                <w:szCs w:val="20"/>
              </w:rPr>
            </w:pP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sidRPr="00A633B8">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sidR="00724A70">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口頭報告 □實作成品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_____</w:t>
            </w:r>
          </w:p>
        </w:tc>
        <w:tc>
          <w:tcPr>
            <w:tcW w:w="686" w:type="dxa"/>
            <w:gridSpan w:val="3"/>
            <w:shd w:val="clear" w:color="auto" w:fill="auto"/>
            <w:vAlign w:val="center"/>
          </w:tcPr>
          <w:p w:rsidR="0069743E" w:rsidRPr="00A633B8" w:rsidRDefault="0069743E" w:rsidP="0069743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80.5</w:t>
            </w:r>
          </w:p>
        </w:tc>
        <w:tc>
          <w:tcPr>
            <w:tcW w:w="812" w:type="dxa"/>
            <w:shd w:val="clear" w:color="auto" w:fill="auto"/>
            <w:vAlign w:val="center"/>
          </w:tcPr>
          <w:p w:rsidR="0069743E" w:rsidRPr="00A633B8" w:rsidRDefault="0069743E" w:rsidP="0069743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1</w:t>
            </w:r>
            <w:r>
              <w:rPr>
                <w:rFonts w:ascii="Times New Roman" w:eastAsia="標楷體" w:hAnsi="Times New Roman" w:cs="Times New Roman"/>
                <w:noProof/>
                <w:color w:val="000000"/>
                <w:kern w:val="0"/>
                <w:sz w:val="20"/>
                <w:szCs w:val="20"/>
              </w:rPr>
              <w:t>00%</w:t>
            </w:r>
          </w:p>
        </w:tc>
      </w:tr>
      <w:tr w:rsidR="0069743E" w:rsidRPr="004E671F" w:rsidTr="00532D0F">
        <w:trPr>
          <w:trHeight w:val="1518"/>
          <w:jc w:val="center"/>
        </w:trPr>
        <w:tc>
          <w:tcPr>
            <w:tcW w:w="512" w:type="dxa"/>
            <w:shd w:val="clear" w:color="auto" w:fill="auto"/>
          </w:tcPr>
          <w:p w:rsidR="0069743E" w:rsidRPr="004E671F" w:rsidRDefault="0069743E" w:rsidP="0069743E">
            <w:pPr>
              <w:snapToGrid w:val="0"/>
              <w:rPr>
                <w:rFonts w:ascii="Times New Roman" w:eastAsia="標楷體" w:hAnsi="Times New Roman" w:cs="Times New Roman"/>
                <w:color w:val="000000"/>
                <w:kern w:val="0"/>
                <w:szCs w:val="24"/>
              </w:rPr>
            </w:pPr>
          </w:p>
        </w:tc>
        <w:tc>
          <w:tcPr>
            <w:tcW w:w="15208" w:type="dxa"/>
            <w:gridSpan w:val="48"/>
          </w:tcPr>
          <w:p w:rsidR="0069743E" w:rsidRPr="00724A70" w:rsidRDefault="0069743E" w:rsidP="0069743E">
            <w:pPr>
              <w:snapToGrid w:val="0"/>
              <w:jc w:val="both"/>
              <w:rPr>
                <w:rFonts w:ascii="Times New Roman" w:eastAsia="標楷體" w:hAnsi="Times New Roman" w:cs="Times New Roman"/>
                <w:b/>
                <w:color w:val="000000"/>
                <w:kern w:val="0"/>
                <w:szCs w:val="24"/>
              </w:rPr>
            </w:pPr>
            <w:r w:rsidRPr="00724A70">
              <w:rPr>
                <w:rFonts w:ascii="Times New Roman" w:eastAsia="標楷體" w:hAnsi="Times New Roman" w:cs="Times New Roman"/>
                <w:b/>
                <w:color w:val="000000"/>
                <w:kern w:val="0"/>
                <w:szCs w:val="24"/>
              </w:rPr>
              <w:t>(</w:t>
            </w:r>
            <w:r w:rsidRPr="00724A70">
              <w:rPr>
                <w:rFonts w:ascii="Times New Roman" w:eastAsia="標楷體" w:hAnsi="Times New Roman" w:cs="Times New Roman" w:hint="eastAsia"/>
                <w:b/>
                <w:color w:val="000000"/>
                <w:kern w:val="0"/>
                <w:szCs w:val="24"/>
              </w:rPr>
              <w:t>請說明教師自我課程之檢討和評估</w:t>
            </w:r>
            <w:r w:rsidRPr="00724A70">
              <w:rPr>
                <w:rFonts w:ascii="Times New Roman" w:eastAsia="標楷體" w:hAnsi="Times New Roman" w:cs="Times New Roman"/>
                <w:b/>
                <w:color w:val="000000"/>
                <w:kern w:val="0"/>
                <w:szCs w:val="24"/>
              </w:rPr>
              <w:t xml:space="preserve">) </w:t>
            </w:r>
          </w:p>
          <w:p w:rsidR="00532D0F" w:rsidRPr="00532D0F" w:rsidRDefault="00532D0F" w:rsidP="00532D0F">
            <w:pPr>
              <w:snapToGrid w:val="0"/>
              <w:jc w:val="both"/>
              <w:rPr>
                <w:rFonts w:ascii="Times New Roman" w:eastAsia="標楷體" w:hAnsi="Times New Roman" w:cs="Times New Roman"/>
                <w:color w:val="000000"/>
                <w:kern w:val="0"/>
                <w:szCs w:val="24"/>
              </w:rPr>
            </w:pPr>
            <w:r w:rsidRPr="00532D0F">
              <w:rPr>
                <w:rFonts w:ascii="Times New Roman" w:eastAsia="標楷體" w:hAnsi="Times New Roman" w:cs="Times New Roman"/>
                <w:color w:val="000000"/>
                <w:kern w:val="0"/>
                <w:szCs w:val="24"/>
              </w:rPr>
              <w:t>1.</w:t>
            </w:r>
            <w:r w:rsidRPr="00532D0F">
              <w:rPr>
                <w:rFonts w:ascii="Times New Roman" w:eastAsia="標楷體" w:hAnsi="Times New Roman" w:cs="Times New Roman" w:hint="eastAsia"/>
                <w:color w:val="000000"/>
                <w:kern w:val="0"/>
                <w:szCs w:val="24"/>
              </w:rPr>
              <w:t>訓練文献研讀和獨立思考的能力</w:t>
            </w:r>
          </w:p>
          <w:p w:rsidR="00532D0F" w:rsidRPr="00532D0F" w:rsidRDefault="00532D0F" w:rsidP="00532D0F">
            <w:pPr>
              <w:snapToGrid w:val="0"/>
              <w:jc w:val="both"/>
              <w:rPr>
                <w:rFonts w:ascii="Times New Roman" w:eastAsia="標楷體" w:hAnsi="Times New Roman" w:cs="Times New Roman"/>
                <w:color w:val="000000"/>
                <w:kern w:val="0"/>
                <w:szCs w:val="24"/>
              </w:rPr>
            </w:pPr>
            <w:r w:rsidRPr="00532D0F">
              <w:rPr>
                <w:rFonts w:ascii="Times New Roman" w:eastAsia="標楷體" w:hAnsi="Times New Roman" w:cs="Times New Roman" w:hint="eastAsia"/>
                <w:color w:val="000000"/>
                <w:kern w:val="0"/>
                <w:szCs w:val="24"/>
              </w:rPr>
              <w:t>2.</w:t>
            </w:r>
            <w:r w:rsidRPr="00532D0F">
              <w:rPr>
                <w:rFonts w:ascii="Times New Roman" w:eastAsia="標楷體" w:hAnsi="Times New Roman" w:cs="Times New Roman" w:hint="eastAsia"/>
                <w:color w:val="000000"/>
                <w:kern w:val="0"/>
                <w:szCs w:val="24"/>
              </w:rPr>
              <w:t>訓練獨立研究的能力</w:t>
            </w:r>
          </w:p>
          <w:p w:rsidR="0069743E" w:rsidRPr="00724A70" w:rsidRDefault="00532D0F" w:rsidP="00532D0F">
            <w:pPr>
              <w:snapToGrid w:val="0"/>
              <w:jc w:val="both"/>
              <w:rPr>
                <w:rFonts w:ascii="Times New Roman" w:eastAsia="標楷體" w:hAnsi="Times New Roman" w:cs="Times New Roman"/>
                <w:color w:val="000000"/>
                <w:kern w:val="0"/>
                <w:szCs w:val="24"/>
              </w:rPr>
            </w:pPr>
            <w:r w:rsidRPr="00532D0F">
              <w:rPr>
                <w:rFonts w:ascii="Times New Roman" w:eastAsia="標楷體" w:hAnsi="Times New Roman" w:cs="Times New Roman" w:hint="eastAsia"/>
                <w:color w:val="000000"/>
                <w:kern w:val="0"/>
                <w:szCs w:val="24"/>
              </w:rPr>
              <w:t>3.</w:t>
            </w:r>
            <w:r w:rsidRPr="00532D0F">
              <w:rPr>
                <w:rFonts w:ascii="Times New Roman" w:eastAsia="標楷體" w:hAnsi="Times New Roman" w:cs="Times New Roman" w:hint="eastAsia"/>
                <w:color w:val="000000"/>
                <w:kern w:val="0"/>
                <w:szCs w:val="24"/>
              </w:rPr>
              <w:t>訓練完成論文撰寫的能力</w:t>
            </w:r>
          </w:p>
        </w:tc>
      </w:tr>
    </w:tbl>
    <w:p w:rsidR="004E2441" w:rsidRDefault="004E2441" w:rsidP="005B5135">
      <w:pPr>
        <w:widowControl/>
      </w:pPr>
    </w:p>
    <w:p w:rsidR="005D1B76" w:rsidRDefault="005D1B76" w:rsidP="005B5135">
      <w:pPr>
        <w:widowControl/>
      </w:pPr>
    </w:p>
    <w:p w:rsidR="005D1B76" w:rsidRDefault="005D1B76" w:rsidP="005B5135">
      <w:pPr>
        <w:widowControl/>
      </w:pPr>
    </w:p>
    <w:p w:rsidR="004E2441" w:rsidRDefault="004E2441" w:rsidP="005B5135">
      <w:pPr>
        <w:widowControl/>
      </w:pPr>
    </w:p>
    <w:p w:rsidR="004E2441" w:rsidRPr="004E671F" w:rsidRDefault="004E2441" w:rsidP="004E2441">
      <w:pPr>
        <w:widowControl/>
        <w:tabs>
          <w:tab w:val="left" w:pos="1200"/>
          <w:tab w:val="left" w:pos="2268"/>
          <w:tab w:val="left" w:pos="2410"/>
          <w:tab w:val="left" w:pos="2552"/>
          <w:tab w:val="left" w:pos="2694"/>
          <w:tab w:val="left" w:pos="2835"/>
          <w:tab w:val="left" w:pos="2977"/>
          <w:tab w:val="left" w:pos="3261"/>
        </w:tabs>
        <w:snapToGrid w:val="0"/>
        <w:spacing w:afterLines="50" w:after="180"/>
        <w:jc w:val="center"/>
        <w:rPr>
          <w:rFonts w:ascii="Times New Roman" w:eastAsia="標楷體" w:hAnsi="Times New Roman" w:cs="Times New Roman"/>
          <w:b/>
          <w:bCs/>
          <w:szCs w:val="24"/>
        </w:rPr>
      </w:pPr>
      <w:r w:rsidRPr="004E671F">
        <w:rPr>
          <w:rFonts w:ascii="Times New Roman" w:eastAsia="標楷體" w:hAnsi="Times New Roman" w:cs="Times New Roman"/>
          <w:b/>
          <w:bCs/>
          <w:szCs w:val="24"/>
        </w:rPr>
        <w:t>表</w:t>
      </w:r>
      <w:r w:rsidRPr="004E671F">
        <w:rPr>
          <w:rFonts w:ascii="Times New Roman" w:eastAsia="標楷體" w:hAnsi="Times New Roman" w:cs="Times New Roman" w:hint="eastAsia"/>
          <w:b/>
          <w:bCs/>
          <w:szCs w:val="24"/>
        </w:rPr>
        <w:t>4-</w:t>
      </w:r>
      <w:r w:rsidRPr="004E671F">
        <w:rPr>
          <w:rFonts w:ascii="Times New Roman" w:eastAsia="標楷體" w:hAnsi="Times New Roman" w:cs="Times New Roman"/>
          <w:b/>
          <w:bCs/>
          <w:szCs w:val="24"/>
        </w:rPr>
        <w:t>3</w:t>
      </w:r>
      <w:r w:rsidRPr="004E671F">
        <w:rPr>
          <w:rFonts w:ascii="Times New Roman" w:eastAsia="標楷體" w:hAnsi="Times New Roman" w:cs="Times New Roman"/>
          <w:b/>
          <w:bCs/>
          <w:szCs w:val="24"/>
        </w:rPr>
        <w:tab/>
        <w:t>101-106</w:t>
      </w:r>
      <w:r w:rsidRPr="004E671F">
        <w:rPr>
          <w:rFonts w:ascii="Times New Roman" w:eastAsia="標楷體" w:hAnsi="Times New Roman" w:cs="Times New Roman" w:hint="eastAsia"/>
          <w:b/>
          <w:bCs/>
          <w:szCs w:val="24"/>
        </w:rPr>
        <w:t>學年度</w:t>
      </w:r>
      <w:r w:rsidRPr="004E671F">
        <w:rPr>
          <w:rFonts w:ascii="Times New Roman" w:eastAsia="標楷體" w:hAnsi="Times New Roman" w:cs="Times New Roman"/>
          <w:b/>
          <w:bCs/>
          <w:szCs w:val="24"/>
        </w:rPr>
        <w:t>課程分析</w:t>
      </w:r>
      <w:r w:rsidRPr="004E671F">
        <w:rPr>
          <w:rFonts w:ascii="Times New Roman" w:eastAsia="標楷體" w:hAnsi="Times New Roman" w:cs="Times New Roman" w:hint="eastAsia"/>
          <w:b/>
          <w:bCs/>
          <w:szCs w:val="24"/>
        </w:rPr>
        <w:t>及評估</w:t>
      </w:r>
      <w:r w:rsidRPr="004E671F">
        <w:rPr>
          <w:rFonts w:ascii="Times New Roman" w:eastAsia="標楷體" w:hAnsi="Times New Roman" w:cs="Times New Roman"/>
          <w:b/>
          <w:bCs/>
          <w:szCs w:val="24"/>
        </w:rPr>
        <w:t>表</w:t>
      </w:r>
    </w:p>
    <w:p w:rsidR="004E2441" w:rsidRPr="004E671F" w:rsidRDefault="004E2441" w:rsidP="004E2441">
      <w:pPr>
        <w:widowControl/>
        <w:tabs>
          <w:tab w:val="left" w:pos="1200"/>
          <w:tab w:val="left" w:pos="2268"/>
          <w:tab w:val="left" w:pos="2410"/>
          <w:tab w:val="left" w:pos="2552"/>
          <w:tab w:val="left" w:pos="2694"/>
          <w:tab w:val="left" w:pos="2835"/>
          <w:tab w:val="left" w:pos="2977"/>
          <w:tab w:val="left" w:pos="3261"/>
        </w:tabs>
        <w:snapToGrid w:val="0"/>
        <w:rPr>
          <w:rFonts w:ascii="Times New Roman" w:eastAsia="標楷體" w:hAnsi="Times New Roman" w:cs="Times New Roman"/>
          <w:b/>
          <w:color w:val="000000"/>
          <w:kern w:val="0"/>
          <w:szCs w:val="20"/>
        </w:rPr>
      </w:pPr>
      <w:r w:rsidRPr="00134E5E">
        <w:rPr>
          <w:rFonts w:ascii="Times New Roman" w:eastAsia="標楷體" w:hAnsi="Times New Roman" w:cs="Times New Roman"/>
          <w:b/>
          <w:noProof/>
          <w:color w:val="000000"/>
          <w:kern w:val="0"/>
          <w:szCs w:val="20"/>
        </w:rPr>
        <w:t>106</w:t>
      </w:r>
      <w:r w:rsidRPr="004E671F">
        <w:rPr>
          <w:rFonts w:ascii="Times New Roman" w:eastAsia="標楷體" w:hAnsi="Times New Roman" w:cs="Times New Roman" w:hint="eastAsia"/>
          <w:b/>
          <w:color w:val="000000"/>
          <w:kern w:val="0"/>
          <w:szCs w:val="20"/>
        </w:rPr>
        <w:t>學年度</w:t>
      </w:r>
      <w:r>
        <w:rPr>
          <w:rFonts w:ascii="Times New Roman" w:eastAsia="標楷體" w:hAnsi="Times New Roman" w:cs="Times New Roman" w:hint="eastAsia"/>
          <w:b/>
          <w:color w:val="000000"/>
          <w:kern w:val="0"/>
          <w:szCs w:val="20"/>
        </w:rPr>
        <w:t xml:space="preserve"> </w:t>
      </w:r>
      <w:r w:rsidRPr="00134E5E">
        <w:rPr>
          <w:rFonts w:ascii="Times New Roman" w:eastAsia="標楷體" w:hAnsi="Times New Roman" w:cs="Times New Roman" w:hint="eastAsia"/>
          <w:b/>
          <w:noProof/>
          <w:color w:val="000000"/>
          <w:kern w:val="0"/>
          <w:szCs w:val="20"/>
        </w:rPr>
        <w:t>上</w:t>
      </w:r>
      <w:r w:rsidRPr="004E671F">
        <w:rPr>
          <w:rFonts w:ascii="Times New Roman" w:eastAsia="標楷體" w:hAnsi="Times New Roman" w:cs="Times New Roman" w:hint="eastAsia"/>
          <w:b/>
          <w:color w:val="000000"/>
          <w:kern w:val="0"/>
          <w:szCs w:val="20"/>
        </w:rPr>
        <w:t>學期</w:t>
      </w:r>
    </w:p>
    <w:p w:rsidR="004E2441" w:rsidRPr="004E671F" w:rsidRDefault="004E2441" w:rsidP="004E2441">
      <w:pPr>
        <w:widowControl/>
        <w:spacing w:beforeLines="50" w:before="180" w:after="120"/>
        <w:rPr>
          <w:rFonts w:ascii="Times New Roman" w:eastAsia="標楷體" w:hAnsi="Times New Roman" w:cs="Times New Roman"/>
          <w:b/>
          <w:color w:val="000000"/>
          <w:kern w:val="0"/>
          <w:szCs w:val="20"/>
        </w:rPr>
      </w:pPr>
      <w:r>
        <w:rPr>
          <w:rFonts w:ascii="Times New Roman" w:eastAsia="標楷體" w:hAnsi="Times New Roman" w:cs="Times New Roman"/>
          <w:b/>
          <w:color w:val="000000"/>
          <w:kern w:val="0"/>
          <w:szCs w:val="20"/>
        </w:rPr>
        <w:t>B</w:t>
      </w:r>
      <w:r w:rsidRPr="004E671F">
        <w:rPr>
          <w:rFonts w:ascii="Times New Roman" w:eastAsia="標楷體" w:hAnsi="Times New Roman" w:cs="Times New Roman"/>
          <w:b/>
          <w:color w:val="000000"/>
          <w:kern w:val="0"/>
          <w:szCs w:val="20"/>
        </w:rPr>
        <w:t>.</w:t>
      </w:r>
      <w:r>
        <w:rPr>
          <w:rFonts w:ascii="Times New Roman" w:eastAsia="標楷體" w:hAnsi="Times New Roman" w:cs="Times New Roman" w:hint="eastAsia"/>
          <w:b/>
          <w:noProof/>
          <w:color w:val="000000"/>
          <w:kern w:val="0"/>
          <w:szCs w:val="20"/>
        </w:rPr>
        <w:t>選</w:t>
      </w:r>
      <w:r w:rsidRPr="00134E5E">
        <w:rPr>
          <w:rFonts w:ascii="Times New Roman" w:eastAsia="標楷體" w:hAnsi="Times New Roman" w:cs="Times New Roman" w:hint="eastAsia"/>
          <w:b/>
          <w:noProof/>
          <w:color w:val="000000"/>
          <w:kern w:val="0"/>
          <w:szCs w:val="20"/>
        </w:rPr>
        <w:t>修</w:t>
      </w:r>
      <w:r w:rsidRPr="004E671F">
        <w:rPr>
          <w:rFonts w:ascii="Times New Roman" w:eastAsia="標楷體" w:hAnsi="Times New Roman" w:cs="Times New Roman" w:hint="eastAsia"/>
          <w:b/>
          <w:color w:val="000000"/>
          <w:kern w:val="0"/>
          <w:szCs w:val="20"/>
        </w:rPr>
        <w:t>課程</w:t>
      </w:r>
    </w:p>
    <w:tbl>
      <w:tblPr>
        <w:tblW w:w="157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13"/>
        <w:gridCol w:w="1011"/>
        <w:gridCol w:w="544"/>
        <w:gridCol w:w="544"/>
        <w:gridCol w:w="546"/>
        <w:gridCol w:w="588"/>
        <w:gridCol w:w="560"/>
        <w:gridCol w:w="579"/>
        <w:gridCol w:w="615"/>
        <w:gridCol w:w="581"/>
        <w:gridCol w:w="511"/>
        <w:gridCol w:w="574"/>
        <w:gridCol w:w="574"/>
        <w:gridCol w:w="518"/>
        <w:gridCol w:w="604"/>
        <w:gridCol w:w="523"/>
        <w:gridCol w:w="560"/>
        <w:gridCol w:w="619"/>
        <w:gridCol w:w="620"/>
        <w:gridCol w:w="567"/>
        <w:gridCol w:w="2470"/>
        <w:gridCol w:w="686"/>
        <w:gridCol w:w="813"/>
      </w:tblGrid>
      <w:tr w:rsidR="004E2441" w:rsidRPr="004E671F" w:rsidTr="009910AE">
        <w:trPr>
          <w:trHeight w:val="404"/>
          <w:jc w:val="center"/>
        </w:trPr>
        <w:tc>
          <w:tcPr>
            <w:tcW w:w="513" w:type="dxa"/>
            <w:vMerge w:val="restart"/>
            <w:tcBorders>
              <w:top w:val="single" w:sz="12" w:space="0" w:color="auto"/>
              <w:bottom w:val="single" w:sz="4" w:space="0" w:color="auto"/>
            </w:tcBorders>
            <w:shd w:val="clear" w:color="auto" w:fill="auto"/>
          </w:tcPr>
          <w:p w:rsidR="004E2441" w:rsidRPr="004E671F" w:rsidRDefault="004E2441" w:rsidP="009910AE">
            <w:pPr>
              <w:snapToGrid w:val="0"/>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序號</w:t>
            </w:r>
          </w:p>
        </w:tc>
        <w:tc>
          <w:tcPr>
            <w:tcW w:w="1011" w:type="dxa"/>
            <w:vMerge w:val="restart"/>
            <w:tcBorders>
              <w:top w:val="single" w:sz="12" w:space="0" w:color="auto"/>
              <w:bottom w:val="single" w:sz="4" w:space="0" w:color="auto"/>
            </w:tcBorders>
            <w:shd w:val="clear" w:color="auto" w:fill="auto"/>
          </w:tcPr>
          <w:p w:rsidR="004E2441" w:rsidRPr="004E671F" w:rsidRDefault="004E2441" w:rsidP="009910AE">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課程</w:t>
            </w:r>
            <w:r w:rsidRPr="004E671F">
              <w:rPr>
                <w:rFonts w:ascii="Times New Roman" w:eastAsia="標楷體" w:hAnsi="Times New Roman" w:cs="Times New Roman"/>
                <w:b/>
                <w:color w:val="000000"/>
                <w:kern w:val="0"/>
                <w:szCs w:val="24"/>
              </w:rPr>
              <w:br/>
            </w:r>
            <w:r w:rsidRPr="004E671F">
              <w:rPr>
                <w:rFonts w:ascii="Times New Roman" w:eastAsia="標楷體" w:hAnsi="Times New Roman" w:cs="Times New Roman" w:hint="eastAsia"/>
                <w:b/>
                <w:color w:val="000000"/>
                <w:kern w:val="0"/>
                <w:szCs w:val="24"/>
              </w:rPr>
              <w:t>名稱</w:t>
            </w:r>
          </w:p>
        </w:tc>
        <w:tc>
          <w:tcPr>
            <w:tcW w:w="544" w:type="dxa"/>
            <w:vMerge w:val="restart"/>
            <w:tcBorders>
              <w:top w:val="single" w:sz="12" w:space="0" w:color="auto"/>
              <w:bottom w:val="single" w:sz="4" w:space="0" w:color="auto"/>
            </w:tcBorders>
            <w:shd w:val="clear" w:color="auto" w:fill="auto"/>
          </w:tcPr>
          <w:p w:rsidR="004E2441" w:rsidRPr="004E671F" w:rsidRDefault="004E2441" w:rsidP="009910AE">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必修</w:t>
            </w:r>
            <w:r w:rsidRPr="004E671F">
              <w:rPr>
                <w:rFonts w:ascii="Times New Roman" w:eastAsia="標楷體" w:hAnsi="Times New Roman" w:cs="Times New Roman" w:hint="eastAsia"/>
                <w:b/>
                <w:color w:val="000000"/>
                <w:kern w:val="0"/>
                <w:szCs w:val="24"/>
              </w:rPr>
              <w:t>/</w:t>
            </w:r>
            <w:r w:rsidRPr="004E671F">
              <w:rPr>
                <w:rFonts w:ascii="Times New Roman" w:eastAsia="標楷體" w:hAnsi="Times New Roman" w:cs="Times New Roman" w:hint="eastAsia"/>
                <w:b/>
                <w:color w:val="000000"/>
                <w:kern w:val="0"/>
                <w:szCs w:val="24"/>
              </w:rPr>
              <w:t>選修</w:t>
            </w:r>
          </w:p>
        </w:tc>
        <w:tc>
          <w:tcPr>
            <w:tcW w:w="544" w:type="dxa"/>
            <w:vMerge w:val="restart"/>
            <w:tcBorders>
              <w:top w:val="single" w:sz="12" w:space="0" w:color="auto"/>
              <w:bottom w:val="single" w:sz="4" w:space="0" w:color="auto"/>
            </w:tcBorders>
          </w:tcPr>
          <w:p w:rsidR="004E2441" w:rsidRPr="004E671F" w:rsidRDefault="004E2441" w:rsidP="009910AE">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授課教師</w:t>
            </w:r>
          </w:p>
        </w:tc>
        <w:tc>
          <w:tcPr>
            <w:tcW w:w="546" w:type="dxa"/>
            <w:vMerge w:val="restart"/>
            <w:tcBorders>
              <w:top w:val="single" w:sz="12" w:space="0" w:color="auto"/>
              <w:bottom w:val="single" w:sz="4" w:space="0" w:color="auto"/>
            </w:tcBorders>
            <w:shd w:val="clear" w:color="auto" w:fill="auto"/>
          </w:tcPr>
          <w:p w:rsidR="004E2441" w:rsidRPr="004E671F" w:rsidRDefault="004E2441" w:rsidP="009910AE">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開課年級</w:t>
            </w:r>
          </w:p>
        </w:tc>
        <w:tc>
          <w:tcPr>
            <w:tcW w:w="2923" w:type="dxa"/>
            <w:gridSpan w:val="5"/>
            <w:tcBorders>
              <w:top w:val="single" w:sz="12" w:space="0" w:color="auto"/>
              <w:bottom w:val="single" w:sz="4" w:space="0" w:color="auto"/>
            </w:tcBorders>
            <w:shd w:val="clear" w:color="auto" w:fill="auto"/>
            <w:vAlign w:val="center"/>
          </w:tcPr>
          <w:p w:rsidR="004E2441" w:rsidRPr="004E671F" w:rsidRDefault="004E2441" w:rsidP="009910AE">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學分數</w:t>
            </w:r>
          </w:p>
        </w:tc>
        <w:tc>
          <w:tcPr>
            <w:tcW w:w="511" w:type="dxa"/>
            <w:vMerge w:val="restart"/>
            <w:tcBorders>
              <w:top w:val="single" w:sz="12" w:space="0" w:color="auto"/>
              <w:bottom w:val="single" w:sz="4" w:space="0" w:color="auto"/>
            </w:tcBorders>
            <w:shd w:val="clear" w:color="auto" w:fill="auto"/>
          </w:tcPr>
          <w:p w:rsidR="004E2441" w:rsidRPr="004E671F" w:rsidRDefault="004E2441" w:rsidP="009910AE">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授課小時數</w:t>
            </w:r>
          </w:p>
        </w:tc>
        <w:tc>
          <w:tcPr>
            <w:tcW w:w="4592" w:type="dxa"/>
            <w:gridSpan w:val="8"/>
            <w:tcBorders>
              <w:top w:val="single" w:sz="12" w:space="0" w:color="auto"/>
              <w:bottom w:val="single" w:sz="4" w:space="0" w:color="auto"/>
            </w:tcBorders>
            <w:shd w:val="clear" w:color="auto" w:fill="auto"/>
          </w:tcPr>
          <w:p w:rsidR="004E2441" w:rsidRPr="004E671F" w:rsidRDefault="004E2441" w:rsidP="009910AE">
            <w:pPr>
              <w:snapToGrid w:val="0"/>
              <w:jc w:val="center"/>
              <w:rPr>
                <w:rFonts w:ascii="Times New Roman" w:eastAsia="標楷體" w:hAnsi="Times New Roman" w:cs="Times New Roman"/>
                <w:b/>
                <w:color w:val="000000"/>
                <w:kern w:val="0"/>
                <w:szCs w:val="24"/>
              </w:rPr>
            </w:pPr>
            <w:r w:rsidRPr="00B80186">
              <w:rPr>
                <w:rFonts w:ascii="Times New Roman" w:eastAsia="標楷體" w:hAnsi="Times New Roman" w:cs="Times New Roman" w:hint="eastAsia"/>
                <w:b/>
                <w:color w:val="000000"/>
                <w:kern w:val="0"/>
                <w:szCs w:val="24"/>
              </w:rPr>
              <w:t>請勾選對應之核心能力</w:t>
            </w:r>
          </w:p>
        </w:tc>
        <w:tc>
          <w:tcPr>
            <w:tcW w:w="567" w:type="dxa"/>
            <w:vMerge w:val="restart"/>
            <w:tcBorders>
              <w:top w:val="single" w:sz="12" w:space="0" w:color="auto"/>
              <w:bottom w:val="single" w:sz="4" w:space="0" w:color="auto"/>
            </w:tcBorders>
            <w:shd w:val="clear" w:color="auto" w:fill="auto"/>
          </w:tcPr>
          <w:p w:rsidR="004E2441" w:rsidRPr="004E671F" w:rsidRDefault="004E2441" w:rsidP="009910AE">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修課人數</w:t>
            </w:r>
          </w:p>
        </w:tc>
        <w:tc>
          <w:tcPr>
            <w:tcW w:w="2470" w:type="dxa"/>
            <w:vMerge w:val="restart"/>
            <w:tcBorders>
              <w:top w:val="single" w:sz="12" w:space="0" w:color="auto"/>
              <w:bottom w:val="single" w:sz="4" w:space="0" w:color="auto"/>
            </w:tcBorders>
            <w:shd w:val="clear" w:color="auto" w:fill="auto"/>
            <w:vAlign w:val="center"/>
          </w:tcPr>
          <w:p w:rsidR="004E2441" w:rsidRPr="004E671F" w:rsidRDefault="004E2441" w:rsidP="009910AE">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評量方式</w:t>
            </w:r>
          </w:p>
        </w:tc>
        <w:tc>
          <w:tcPr>
            <w:tcW w:w="686" w:type="dxa"/>
            <w:vMerge w:val="restart"/>
            <w:tcBorders>
              <w:top w:val="single" w:sz="12" w:space="0" w:color="auto"/>
              <w:bottom w:val="single" w:sz="4" w:space="0" w:color="auto"/>
            </w:tcBorders>
            <w:shd w:val="clear" w:color="auto" w:fill="auto"/>
          </w:tcPr>
          <w:p w:rsidR="004E2441" w:rsidRPr="004E671F" w:rsidRDefault="004E2441" w:rsidP="009910AE">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平均成績</w:t>
            </w:r>
          </w:p>
        </w:tc>
        <w:tc>
          <w:tcPr>
            <w:tcW w:w="813" w:type="dxa"/>
            <w:vMerge w:val="restart"/>
            <w:tcBorders>
              <w:top w:val="single" w:sz="12" w:space="0" w:color="auto"/>
              <w:bottom w:val="single" w:sz="4" w:space="0" w:color="auto"/>
            </w:tcBorders>
            <w:shd w:val="clear" w:color="auto" w:fill="auto"/>
          </w:tcPr>
          <w:p w:rsidR="004E2441" w:rsidRPr="004E671F" w:rsidRDefault="004E2441" w:rsidP="009910AE">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及格率</w:t>
            </w:r>
          </w:p>
        </w:tc>
      </w:tr>
      <w:tr w:rsidR="004E2441" w:rsidRPr="004E671F" w:rsidTr="009910AE">
        <w:trPr>
          <w:trHeight w:val="840"/>
          <w:jc w:val="center"/>
        </w:trPr>
        <w:tc>
          <w:tcPr>
            <w:tcW w:w="513" w:type="dxa"/>
            <w:vMerge/>
            <w:tcBorders>
              <w:top w:val="single" w:sz="4" w:space="0" w:color="auto"/>
            </w:tcBorders>
            <w:shd w:val="clear" w:color="auto" w:fill="auto"/>
          </w:tcPr>
          <w:p w:rsidR="004E2441" w:rsidRPr="00134E5E" w:rsidRDefault="004E2441" w:rsidP="009910AE">
            <w:pPr>
              <w:snapToGrid w:val="0"/>
              <w:rPr>
                <w:rFonts w:ascii="Times New Roman" w:eastAsia="標楷體" w:hAnsi="Times New Roman" w:cs="Times New Roman"/>
                <w:noProof/>
                <w:color w:val="000000"/>
                <w:kern w:val="0"/>
                <w:szCs w:val="24"/>
              </w:rPr>
            </w:pPr>
          </w:p>
        </w:tc>
        <w:tc>
          <w:tcPr>
            <w:tcW w:w="1011" w:type="dxa"/>
            <w:vMerge/>
            <w:tcBorders>
              <w:top w:val="single" w:sz="4" w:space="0" w:color="auto"/>
            </w:tcBorders>
            <w:shd w:val="clear" w:color="auto" w:fill="auto"/>
          </w:tcPr>
          <w:p w:rsidR="004E2441" w:rsidRPr="00134E5E" w:rsidRDefault="004E2441" w:rsidP="009910AE">
            <w:pPr>
              <w:snapToGrid w:val="0"/>
              <w:jc w:val="center"/>
              <w:rPr>
                <w:rFonts w:ascii="Times New Roman" w:eastAsia="標楷體" w:hAnsi="Times New Roman" w:cs="Times New Roman"/>
                <w:noProof/>
                <w:color w:val="000000"/>
                <w:kern w:val="0"/>
                <w:szCs w:val="24"/>
              </w:rPr>
            </w:pPr>
          </w:p>
        </w:tc>
        <w:tc>
          <w:tcPr>
            <w:tcW w:w="544" w:type="dxa"/>
            <w:vMerge/>
            <w:tcBorders>
              <w:top w:val="single" w:sz="4" w:space="0" w:color="auto"/>
            </w:tcBorders>
            <w:shd w:val="clear" w:color="auto" w:fill="auto"/>
          </w:tcPr>
          <w:p w:rsidR="004E2441" w:rsidRPr="00134E5E" w:rsidRDefault="004E2441" w:rsidP="009910AE">
            <w:pPr>
              <w:snapToGrid w:val="0"/>
              <w:jc w:val="center"/>
              <w:rPr>
                <w:rFonts w:ascii="Times New Roman" w:eastAsia="標楷體" w:hAnsi="Times New Roman" w:cs="Times New Roman"/>
                <w:noProof/>
                <w:color w:val="000000"/>
                <w:kern w:val="0"/>
                <w:szCs w:val="24"/>
              </w:rPr>
            </w:pPr>
          </w:p>
        </w:tc>
        <w:tc>
          <w:tcPr>
            <w:tcW w:w="544" w:type="dxa"/>
            <w:vMerge/>
            <w:tcBorders>
              <w:top w:val="single" w:sz="4" w:space="0" w:color="auto"/>
            </w:tcBorders>
          </w:tcPr>
          <w:p w:rsidR="004E2441" w:rsidRPr="00134E5E" w:rsidRDefault="004E2441" w:rsidP="009910AE">
            <w:pPr>
              <w:snapToGrid w:val="0"/>
              <w:jc w:val="center"/>
              <w:rPr>
                <w:rFonts w:ascii="Times New Roman" w:eastAsia="標楷體" w:hAnsi="Times New Roman" w:cs="Times New Roman"/>
                <w:noProof/>
                <w:color w:val="000000"/>
                <w:kern w:val="0"/>
                <w:szCs w:val="24"/>
              </w:rPr>
            </w:pPr>
          </w:p>
        </w:tc>
        <w:tc>
          <w:tcPr>
            <w:tcW w:w="546" w:type="dxa"/>
            <w:vMerge/>
            <w:tcBorders>
              <w:top w:val="single" w:sz="4" w:space="0" w:color="auto"/>
            </w:tcBorders>
            <w:shd w:val="clear" w:color="auto" w:fill="auto"/>
          </w:tcPr>
          <w:p w:rsidR="004E2441" w:rsidRDefault="004E2441" w:rsidP="009910AE">
            <w:pPr>
              <w:snapToGrid w:val="0"/>
              <w:jc w:val="center"/>
              <w:rPr>
                <w:rFonts w:ascii="Times New Roman" w:eastAsia="標楷體" w:hAnsi="Times New Roman" w:cs="Times New Roman"/>
                <w:noProof/>
                <w:color w:val="000000"/>
                <w:kern w:val="0"/>
                <w:szCs w:val="24"/>
              </w:rPr>
            </w:pPr>
          </w:p>
        </w:tc>
        <w:tc>
          <w:tcPr>
            <w:tcW w:w="588" w:type="dxa"/>
            <w:vMerge w:val="restart"/>
            <w:tcBorders>
              <w:top w:val="single" w:sz="4" w:space="0" w:color="auto"/>
            </w:tcBorders>
            <w:shd w:val="clear" w:color="auto" w:fill="auto"/>
          </w:tcPr>
          <w:p w:rsidR="004E2441" w:rsidRPr="00134E5E" w:rsidRDefault="004E2441" w:rsidP="009910AE">
            <w:pPr>
              <w:snapToGrid w:val="0"/>
              <w:jc w:val="center"/>
              <w:rPr>
                <w:rFonts w:ascii="Times New Roman" w:eastAsia="標楷體" w:hAnsi="Times New Roman" w:cs="Times New Roman"/>
                <w:noProof/>
                <w:color w:val="000000"/>
                <w:kern w:val="0"/>
                <w:szCs w:val="24"/>
              </w:rPr>
            </w:pPr>
            <w:r w:rsidRPr="004E671F">
              <w:rPr>
                <w:rFonts w:ascii="Times New Roman" w:eastAsia="標楷體" w:hAnsi="Times New Roman" w:cs="Times New Roman" w:hint="eastAsia"/>
                <w:b/>
                <w:color w:val="000000"/>
                <w:kern w:val="0"/>
                <w:szCs w:val="24"/>
              </w:rPr>
              <w:t>總學分數</w:t>
            </w:r>
          </w:p>
        </w:tc>
        <w:tc>
          <w:tcPr>
            <w:tcW w:w="560" w:type="dxa"/>
            <w:vMerge w:val="restart"/>
            <w:tcBorders>
              <w:top w:val="single" w:sz="4" w:space="0" w:color="auto"/>
            </w:tcBorders>
            <w:shd w:val="clear" w:color="auto" w:fill="auto"/>
          </w:tcPr>
          <w:p w:rsidR="004E2441" w:rsidRPr="004E671F" w:rsidRDefault="004E2441" w:rsidP="009910AE">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數學</w:t>
            </w:r>
          </w:p>
        </w:tc>
        <w:tc>
          <w:tcPr>
            <w:tcW w:w="579" w:type="dxa"/>
            <w:vMerge w:val="restart"/>
            <w:tcBorders>
              <w:top w:val="single" w:sz="4" w:space="0" w:color="auto"/>
            </w:tcBorders>
            <w:shd w:val="clear" w:color="auto" w:fill="auto"/>
          </w:tcPr>
          <w:p w:rsidR="004E2441" w:rsidRPr="004E671F" w:rsidRDefault="004E2441" w:rsidP="009910AE">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基礎科學</w:t>
            </w:r>
          </w:p>
        </w:tc>
        <w:tc>
          <w:tcPr>
            <w:tcW w:w="1196" w:type="dxa"/>
            <w:gridSpan w:val="2"/>
            <w:tcBorders>
              <w:top w:val="single" w:sz="4" w:space="0" w:color="auto"/>
            </w:tcBorders>
            <w:shd w:val="clear" w:color="auto" w:fill="auto"/>
          </w:tcPr>
          <w:p w:rsidR="004E2441" w:rsidRPr="004E671F" w:rsidRDefault="004E2441" w:rsidP="009910AE">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工程</w:t>
            </w:r>
          </w:p>
          <w:p w:rsidR="004E2441" w:rsidRPr="004E671F" w:rsidRDefault="004E2441" w:rsidP="009910AE">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專業</w:t>
            </w:r>
          </w:p>
        </w:tc>
        <w:tc>
          <w:tcPr>
            <w:tcW w:w="511" w:type="dxa"/>
            <w:vMerge/>
            <w:tcBorders>
              <w:top w:val="single" w:sz="4" w:space="0" w:color="auto"/>
            </w:tcBorders>
            <w:shd w:val="clear" w:color="auto" w:fill="auto"/>
          </w:tcPr>
          <w:p w:rsidR="004E2441" w:rsidRPr="00791119" w:rsidRDefault="004E2441" w:rsidP="009910AE">
            <w:pPr>
              <w:snapToGrid w:val="0"/>
              <w:jc w:val="center"/>
              <w:rPr>
                <w:rFonts w:ascii="Times New Roman" w:eastAsia="標楷體" w:hAnsi="Times New Roman" w:cs="Times New Roman"/>
                <w:noProof/>
                <w:color w:val="000000"/>
                <w:kern w:val="0"/>
                <w:szCs w:val="24"/>
              </w:rPr>
            </w:pPr>
          </w:p>
        </w:tc>
        <w:tc>
          <w:tcPr>
            <w:tcW w:w="574" w:type="dxa"/>
            <w:vMerge w:val="restart"/>
            <w:tcBorders>
              <w:top w:val="single" w:sz="4" w:space="0" w:color="auto"/>
            </w:tcBorders>
            <w:shd w:val="clear" w:color="auto" w:fill="auto"/>
            <w:vAlign w:val="center"/>
          </w:tcPr>
          <w:p w:rsidR="004E2441" w:rsidRPr="004E671F" w:rsidRDefault="004E2441" w:rsidP="009910AE">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核心能力</w:t>
            </w:r>
            <w:r w:rsidRPr="004E671F">
              <w:rPr>
                <w:rFonts w:ascii="Times New Roman" w:eastAsia="標楷體" w:hAnsi="Times New Roman" w:cs="Times New Roman"/>
                <w:b/>
                <w:color w:val="000000"/>
                <w:kern w:val="0"/>
                <w:szCs w:val="24"/>
              </w:rPr>
              <w:t>1</w:t>
            </w:r>
          </w:p>
        </w:tc>
        <w:tc>
          <w:tcPr>
            <w:tcW w:w="574" w:type="dxa"/>
            <w:vMerge w:val="restart"/>
            <w:tcBorders>
              <w:top w:val="single" w:sz="4" w:space="0" w:color="auto"/>
            </w:tcBorders>
            <w:shd w:val="clear" w:color="auto" w:fill="auto"/>
            <w:vAlign w:val="center"/>
          </w:tcPr>
          <w:p w:rsidR="004E2441" w:rsidRPr="004E671F" w:rsidRDefault="004E2441" w:rsidP="009910AE">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核心能力</w:t>
            </w:r>
            <w:r w:rsidRPr="004E671F">
              <w:rPr>
                <w:rFonts w:ascii="Times New Roman" w:eastAsia="標楷體" w:hAnsi="Times New Roman" w:cs="Times New Roman"/>
                <w:b/>
                <w:color w:val="000000"/>
                <w:kern w:val="0"/>
                <w:szCs w:val="24"/>
              </w:rPr>
              <w:t>2</w:t>
            </w:r>
          </w:p>
        </w:tc>
        <w:tc>
          <w:tcPr>
            <w:tcW w:w="518" w:type="dxa"/>
            <w:vMerge w:val="restart"/>
            <w:tcBorders>
              <w:top w:val="single" w:sz="4" w:space="0" w:color="auto"/>
            </w:tcBorders>
            <w:shd w:val="clear" w:color="auto" w:fill="auto"/>
            <w:vAlign w:val="center"/>
          </w:tcPr>
          <w:p w:rsidR="004E2441" w:rsidRPr="004E671F" w:rsidRDefault="004E2441" w:rsidP="009910AE">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核心能力</w:t>
            </w:r>
            <w:r w:rsidRPr="004E671F">
              <w:rPr>
                <w:rFonts w:ascii="Times New Roman" w:eastAsia="標楷體" w:hAnsi="Times New Roman" w:cs="Times New Roman"/>
                <w:b/>
                <w:color w:val="000000"/>
                <w:kern w:val="0"/>
                <w:szCs w:val="24"/>
              </w:rPr>
              <w:t>3</w:t>
            </w:r>
          </w:p>
        </w:tc>
        <w:tc>
          <w:tcPr>
            <w:tcW w:w="604" w:type="dxa"/>
            <w:vMerge w:val="restart"/>
            <w:tcBorders>
              <w:top w:val="single" w:sz="4" w:space="0" w:color="auto"/>
            </w:tcBorders>
            <w:shd w:val="clear" w:color="auto" w:fill="auto"/>
            <w:vAlign w:val="center"/>
          </w:tcPr>
          <w:p w:rsidR="004E2441" w:rsidRPr="004E671F" w:rsidRDefault="004E2441" w:rsidP="009910AE">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核心能力</w:t>
            </w:r>
            <w:r>
              <w:rPr>
                <w:rFonts w:ascii="Times New Roman" w:eastAsia="標楷體" w:hAnsi="Times New Roman" w:cs="Times New Roman"/>
                <w:b/>
                <w:color w:val="000000"/>
                <w:kern w:val="0"/>
                <w:szCs w:val="24"/>
              </w:rPr>
              <w:t>4</w:t>
            </w:r>
          </w:p>
        </w:tc>
        <w:tc>
          <w:tcPr>
            <w:tcW w:w="523" w:type="dxa"/>
            <w:vMerge w:val="restart"/>
            <w:tcBorders>
              <w:top w:val="single" w:sz="4" w:space="0" w:color="auto"/>
            </w:tcBorders>
            <w:shd w:val="clear" w:color="auto" w:fill="auto"/>
            <w:vAlign w:val="center"/>
          </w:tcPr>
          <w:p w:rsidR="004E2441" w:rsidRPr="004E671F" w:rsidRDefault="004E2441" w:rsidP="009910AE">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核心能力</w:t>
            </w:r>
            <w:r>
              <w:rPr>
                <w:rFonts w:ascii="Times New Roman" w:eastAsia="標楷體" w:hAnsi="Times New Roman" w:cs="Times New Roman"/>
                <w:b/>
                <w:color w:val="000000"/>
                <w:kern w:val="0"/>
                <w:szCs w:val="24"/>
              </w:rPr>
              <w:t>5</w:t>
            </w:r>
          </w:p>
        </w:tc>
        <w:tc>
          <w:tcPr>
            <w:tcW w:w="560" w:type="dxa"/>
            <w:vMerge w:val="restart"/>
            <w:tcBorders>
              <w:top w:val="single" w:sz="4" w:space="0" w:color="auto"/>
            </w:tcBorders>
            <w:shd w:val="clear" w:color="auto" w:fill="auto"/>
            <w:vAlign w:val="center"/>
          </w:tcPr>
          <w:p w:rsidR="004E2441" w:rsidRPr="004E671F" w:rsidRDefault="004E2441" w:rsidP="009910AE">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核心能力</w:t>
            </w:r>
            <w:r>
              <w:rPr>
                <w:rFonts w:ascii="Times New Roman" w:eastAsia="標楷體" w:hAnsi="Times New Roman" w:cs="Times New Roman"/>
                <w:b/>
                <w:color w:val="000000"/>
                <w:kern w:val="0"/>
                <w:szCs w:val="24"/>
              </w:rPr>
              <w:t>6</w:t>
            </w:r>
          </w:p>
        </w:tc>
        <w:tc>
          <w:tcPr>
            <w:tcW w:w="619" w:type="dxa"/>
            <w:vMerge w:val="restart"/>
            <w:tcBorders>
              <w:top w:val="single" w:sz="4" w:space="0" w:color="auto"/>
            </w:tcBorders>
            <w:shd w:val="clear" w:color="auto" w:fill="auto"/>
            <w:vAlign w:val="center"/>
          </w:tcPr>
          <w:p w:rsidR="004E2441" w:rsidRPr="004E671F" w:rsidRDefault="004E2441" w:rsidP="009910AE">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核心能力</w:t>
            </w:r>
            <w:r w:rsidRPr="004E671F">
              <w:rPr>
                <w:rFonts w:ascii="Times New Roman" w:eastAsia="標楷體" w:hAnsi="Times New Roman" w:cs="Times New Roman"/>
                <w:b/>
                <w:color w:val="000000"/>
                <w:kern w:val="0"/>
                <w:szCs w:val="24"/>
              </w:rPr>
              <w:t>7</w:t>
            </w:r>
          </w:p>
        </w:tc>
        <w:tc>
          <w:tcPr>
            <w:tcW w:w="620" w:type="dxa"/>
            <w:vMerge w:val="restart"/>
            <w:tcBorders>
              <w:top w:val="single" w:sz="4" w:space="0" w:color="auto"/>
            </w:tcBorders>
            <w:shd w:val="clear" w:color="auto" w:fill="auto"/>
            <w:vAlign w:val="center"/>
          </w:tcPr>
          <w:p w:rsidR="004E2441" w:rsidRPr="004E671F" w:rsidRDefault="004E2441" w:rsidP="009910AE">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核心能力</w:t>
            </w:r>
            <w:r w:rsidRPr="004E671F">
              <w:rPr>
                <w:rFonts w:ascii="Times New Roman" w:eastAsia="標楷體" w:hAnsi="Times New Roman" w:cs="Times New Roman"/>
                <w:b/>
                <w:color w:val="000000"/>
                <w:kern w:val="0"/>
                <w:szCs w:val="24"/>
              </w:rPr>
              <w:t>8</w:t>
            </w:r>
          </w:p>
        </w:tc>
        <w:tc>
          <w:tcPr>
            <w:tcW w:w="567" w:type="dxa"/>
            <w:vMerge/>
            <w:tcBorders>
              <w:top w:val="single" w:sz="4" w:space="0" w:color="auto"/>
            </w:tcBorders>
            <w:shd w:val="clear" w:color="auto" w:fill="auto"/>
            <w:vAlign w:val="center"/>
          </w:tcPr>
          <w:p w:rsidR="004E2441" w:rsidRPr="00134E5E" w:rsidRDefault="004E2441" w:rsidP="009910AE">
            <w:pPr>
              <w:snapToGrid w:val="0"/>
              <w:jc w:val="center"/>
              <w:rPr>
                <w:rFonts w:ascii="Times New Roman" w:eastAsia="標楷體" w:hAnsi="Times New Roman" w:cs="Times New Roman"/>
                <w:noProof/>
                <w:color w:val="000000"/>
                <w:kern w:val="0"/>
                <w:szCs w:val="24"/>
              </w:rPr>
            </w:pPr>
          </w:p>
        </w:tc>
        <w:tc>
          <w:tcPr>
            <w:tcW w:w="2470" w:type="dxa"/>
            <w:vMerge/>
            <w:tcBorders>
              <w:top w:val="single" w:sz="4" w:space="0" w:color="auto"/>
            </w:tcBorders>
            <w:shd w:val="clear" w:color="auto" w:fill="auto"/>
          </w:tcPr>
          <w:p w:rsidR="004E2441" w:rsidRPr="007D442B" w:rsidRDefault="004E2441" w:rsidP="009910AE">
            <w:pPr>
              <w:snapToGrid w:val="0"/>
              <w:rPr>
                <w:rFonts w:ascii="標楷體" w:eastAsia="標楷體" w:hAnsi="標楷體" w:cs="Times New Roman"/>
                <w:color w:val="000000"/>
                <w:kern w:val="0"/>
                <w:sz w:val="20"/>
                <w:szCs w:val="20"/>
              </w:rPr>
            </w:pPr>
          </w:p>
        </w:tc>
        <w:tc>
          <w:tcPr>
            <w:tcW w:w="686" w:type="dxa"/>
            <w:vMerge/>
            <w:tcBorders>
              <w:top w:val="single" w:sz="4" w:space="0" w:color="auto"/>
            </w:tcBorders>
            <w:shd w:val="clear" w:color="auto" w:fill="auto"/>
            <w:vAlign w:val="center"/>
          </w:tcPr>
          <w:p w:rsidR="004E2441" w:rsidRPr="00134E5E" w:rsidRDefault="004E2441" w:rsidP="009910AE">
            <w:pPr>
              <w:snapToGrid w:val="0"/>
              <w:jc w:val="center"/>
              <w:rPr>
                <w:rFonts w:ascii="Times New Roman" w:eastAsia="標楷體" w:hAnsi="Times New Roman" w:cs="Times New Roman"/>
                <w:noProof/>
                <w:color w:val="000000"/>
                <w:kern w:val="0"/>
                <w:sz w:val="20"/>
                <w:szCs w:val="20"/>
              </w:rPr>
            </w:pPr>
          </w:p>
        </w:tc>
        <w:tc>
          <w:tcPr>
            <w:tcW w:w="813" w:type="dxa"/>
            <w:vMerge/>
            <w:tcBorders>
              <w:top w:val="single" w:sz="4" w:space="0" w:color="auto"/>
            </w:tcBorders>
            <w:shd w:val="clear" w:color="auto" w:fill="auto"/>
            <w:vAlign w:val="center"/>
          </w:tcPr>
          <w:p w:rsidR="004E2441" w:rsidRPr="00134E5E" w:rsidRDefault="004E2441" w:rsidP="009910AE">
            <w:pPr>
              <w:snapToGrid w:val="0"/>
              <w:jc w:val="center"/>
              <w:rPr>
                <w:rFonts w:ascii="Times New Roman" w:eastAsia="標楷體" w:hAnsi="Times New Roman" w:cs="Times New Roman"/>
                <w:noProof/>
                <w:color w:val="000000"/>
                <w:kern w:val="0"/>
                <w:sz w:val="20"/>
                <w:szCs w:val="20"/>
              </w:rPr>
            </w:pPr>
          </w:p>
        </w:tc>
      </w:tr>
      <w:tr w:rsidR="004E2441" w:rsidRPr="004E671F" w:rsidTr="009910AE">
        <w:trPr>
          <w:trHeight w:val="840"/>
          <w:jc w:val="center"/>
        </w:trPr>
        <w:tc>
          <w:tcPr>
            <w:tcW w:w="513" w:type="dxa"/>
            <w:vMerge/>
            <w:shd w:val="clear" w:color="auto" w:fill="auto"/>
          </w:tcPr>
          <w:p w:rsidR="004E2441" w:rsidRPr="00134E5E" w:rsidRDefault="004E2441" w:rsidP="009910AE">
            <w:pPr>
              <w:snapToGrid w:val="0"/>
              <w:rPr>
                <w:rFonts w:ascii="Times New Roman" w:eastAsia="標楷體" w:hAnsi="Times New Roman" w:cs="Times New Roman"/>
                <w:noProof/>
                <w:color w:val="000000"/>
                <w:kern w:val="0"/>
                <w:szCs w:val="24"/>
              </w:rPr>
            </w:pPr>
          </w:p>
        </w:tc>
        <w:tc>
          <w:tcPr>
            <w:tcW w:w="1011" w:type="dxa"/>
            <w:vMerge/>
            <w:shd w:val="clear" w:color="auto" w:fill="auto"/>
          </w:tcPr>
          <w:p w:rsidR="004E2441" w:rsidRPr="00134E5E" w:rsidRDefault="004E2441" w:rsidP="009910AE">
            <w:pPr>
              <w:snapToGrid w:val="0"/>
              <w:jc w:val="center"/>
              <w:rPr>
                <w:rFonts w:ascii="Times New Roman" w:eastAsia="標楷體" w:hAnsi="Times New Roman" w:cs="Times New Roman"/>
                <w:noProof/>
                <w:color w:val="000000"/>
                <w:kern w:val="0"/>
                <w:szCs w:val="24"/>
              </w:rPr>
            </w:pPr>
          </w:p>
        </w:tc>
        <w:tc>
          <w:tcPr>
            <w:tcW w:w="544" w:type="dxa"/>
            <w:vMerge/>
            <w:shd w:val="clear" w:color="auto" w:fill="auto"/>
          </w:tcPr>
          <w:p w:rsidR="004E2441" w:rsidRPr="00134E5E" w:rsidRDefault="004E2441" w:rsidP="009910AE">
            <w:pPr>
              <w:snapToGrid w:val="0"/>
              <w:jc w:val="center"/>
              <w:rPr>
                <w:rFonts w:ascii="Times New Roman" w:eastAsia="標楷體" w:hAnsi="Times New Roman" w:cs="Times New Roman"/>
                <w:noProof/>
                <w:color w:val="000000"/>
                <w:kern w:val="0"/>
                <w:szCs w:val="24"/>
              </w:rPr>
            </w:pPr>
          </w:p>
        </w:tc>
        <w:tc>
          <w:tcPr>
            <w:tcW w:w="544" w:type="dxa"/>
            <w:vMerge/>
          </w:tcPr>
          <w:p w:rsidR="004E2441" w:rsidRPr="00134E5E" w:rsidRDefault="004E2441" w:rsidP="009910AE">
            <w:pPr>
              <w:snapToGrid w:val="0"/>
              <w:jc w:val="center"/>
              <w:rPr>
                <w:rFonts w:ascii="Times New Roman" w:eastAsia="標楷體" w:hAnsi="Times New Roman" w:cs="Times New Roman"/>
                <w:noProof/>
                <w:color w:val="000000"/>
                <w:kern w:val="0"/>
                <w:szCs w:val="24"/>
              </w:rPr>
            </w:pPr>
          </w:p>
        </w:tc>
        <w:tc>
          <w:tcPr>
            <w:tcW w:w="546" w:type="dxa"/>
            <w:vMerge/>
            <w:shd w:val="clear" w:color="auto" w:fill="auto"/>
          </w:tcPr>
          <w:p w:rsidR="004E2441" w:rsidRDefault="004E2441" w:rsidP="009910AE">
            <w:pPr>
              <w:snapToGrid w:val="0"/>
              <w:jc w:val="center"/>
              <w:rPr>
                <w:rFonts w:ascii="Times New Roman" w:eastAsia="標楷體" w:hAnsi="Times New Roman" w:cs="Times New Roman"/>
                <w:noProof/>
                <w:color w:val="000000"/>
                <w:kern w:val="0"/>
                <w:szCs w:val="24"/>
              </w:rPr>
            </w:pPr>
          </w:p>
        </w:tc>
        <w:tc>
          <w:tcPr>
            <w:tcW w:w="588" w:type="dxa"/>
            <w:vMerge/>
            <w:shd w:val="clear" w:color="auto" w:fill="auto"/>
          </w:tcPr>
          <w:p w:rsidR="004E2441" w:rsidRPr="00134E5E" w:rsidRDefault="004E2441" w:rsidP="009910AE">
            <w:pPr>
              <w:snapToGrid w:val="0"/>
              <w:jc w:val="center"/>
              <w:rPr>
                <w:rFonts w:ascii="Times New Roman" w:eastAsia="標楷體" w:hAnsi="Times New Roman" w:cs="Times New Roman"/>
                <w:noProof/>
                <w:color w:val="000000"/>
                <w:kern w:val="0"/>
                <w:szCs w:val="24"/>
              </w:rPr>
            </w:pPr>
          </w:p>
        </w:tc>
        <w:tc>
          <w:tcPr>
            <w:tcW w:w="560" w:type="dxa"/>
            <w:vMerge/>
            <w:shd w:val="clear" w:color="auto" w:fill="auto"/>
          </w:tcPr>
          <w:p w:rsidR="004E2441" w:rsidRDefault="004E2441" w:rsidP="009910AE">
            <w:pPr>
              <w:snapToGrid w:val="0"/>
              <w:jc w:val="center"/>
              <w:rPr>
                <w:rFonts w:ascii="Times New Roman" w:eastAsia="標楷體" w:hAnsi="Times New Roman" w:cs="Times New Roman"/>
                <w:color w:val="000000"/>
                <w:kern w:val="0"/>
                <w:szCs w:val="24"/>
              </w:rPr>
            </w:pPr>
          </w:p>
        </w:tc>
        <w:tc>
          <w:tcPr>
            <w:tcW w:w="579" w:type="dxa"/>
            <w:vMerge/>
            <w:shd w:val="clear" w:color="auto" w:fill="auto"/>
          </w:tcPr>
          <w:p w:rsidR="004E2441" w:rsidRDefault="004E2441" w:rsidP="009910AE">
            <w:pPr>
              <w:snapToGrid w:val="0"/>
              <w:jc w:val="center"/>
              <w:rPr>
                <w:rFonts w:ascii="Times New Roman" w:eastAsia="標楷體" w:hAnsi="Times New Roman" w:cs="Times New Roman"/>
                <w:color w:val="000000"/>
                <w:kern w:val="0"/>
                <w:szCs w:val="24"/>
              </w:rPr>
            </w:pPr>
          </w:p>
        </w:tc>
        <w:tc>
          <w:tcPr>
            <w:tcW w:w="615" w:type="dxa"/>
            <w:shd w:val="clear" w:color="auto" w:fill="auto"/>
            <w:vAlign w:val="center"/>
          </w:tcPr>
          <w:p w:rsidR="004E2441" w:rsidRPr="004E671F" w:rsidRDefault="004E2441" w:rsidP="009910AE">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理論</w:t>
            </w:r>
          </w:p>
        </w:tc>
        <w:tc>
          <w:tcPr>
            <w:tcW w:w="581" w:type="dxa"/>
            <w:shd w:val="clear" w:color="auto" w:fill="auto"/>
            <w:vAlign w:val="center"/>
          </w:tcPr>
          <w:p w:rsidR="004E2441" w:rsidRPr="004E671F" w:rsidRDefault="004E2441" w:rsidP="009910AE">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設計</w:t>
            </w:r>
          </w:p>
        </w:tc>
        <w:tc>
          <w:tcPr>
            <w:tcW w:w="511" w:type="dxa"/>
            <w:vMerge/>
            <w:shd w:val="clear" w:color="auto" w:fill="auto"/>
            <w:vAlign w:val="center"/>
          </w:tcPr>
          <w:p w:rsidR="004E2441" w:rsidRPr="00791119" w:rsidRDefault="004E2441" w:rsidP="009910AE">
            <w:pPr>
              <w:snapToGrid w:val="0"/>
              <w:jc w:val="center"/>
              <w:rPr>
                <w:rFonts w:ascii="Times New Roman" w:eastAsia="標楷體" w:hAnsi="Times New Roman" w:cs="Times New Roman"/>
                <w:noProof/>
                <w:color w:val="000000"/>
                <w:kern w:val="0"/>
                <w:szCs w:val="24"/>
              </w:rPr>
            </w:pPr>
          </w:p>
        </w:tc>
        <w:tc>
          <w:tcPr>
            <w:tcW w:w="574" w:type="dxa"/>
            <w:vMerge/>
            <w:shd w:val="clear" w:color="auto" w:fill="auto"/>
            <w:vAlign w:val="center"/>
          </w:tcPr>
          <w:p w:rsidR="004E2441" w:rsidRDefault="004E2441" w:rsidP="009910AE">
            <w:pPr>
              <w:snapToGrid w:val="0"/>
              <w:jc w:val="center"/>
              <w:rPr>
                <w:rFonts w:ascii="Times New Roman" w:eastAsia="標楷體" w:hAnsi="Times New Roman" w:cs="Times New Roman"/>
                <w:color w:val="000000"/>
                <w:kern w:val="0"/>
                <w:szCs w:val="24"/>
              </w:rPr>
            </w:pPr>
          </w:p>
        </w:tc>
        <w:tc>
          <w:tcPr>
            <w:tcW w:w="574" w:type="dxa"/>
            <w:vMerge/>
            <w:shd w:val="clear" w:color="auto" w:fill="auto"/>
            <w:vAlign w:val="center"/>
          </w:tcPr>
          <w:p w:rsidR="004E2441" w:rsidRDefault="004E2441" w:rsidP="009910AE">
            <w:pPr>
              <w:snapToGrid w:val="0"/>
              <w:jc w:val="center"/>
              <w:rPr>
                <w:rFonts w:ascii="Times New Roman" w:eastAsia="標楷體" w:hAnsi="Times New Roman" w:cs="Times New Roman"/>
                <w:color w:val="000000"/>
                <w:kern w:val="0"/>
                <w:szCs w:val="24"/>
              </w:rPr>
            </w:pPr>
          </w:p>
        </w:tc>
        <w:tc>
          <w:tcPr>
            <w:tcW w:w="518" w:type="dxa"/>
            <w:vMerge/>
            <w:shd w:val="clear" w:color="auto" w:fill="auto"/>
            <w:vAlign w:val="center"/>
          </w:tcPr>
          <w:p w:rsidR="004E2441" w:rsidRDefault="004E2441" w:rsidP="009910AE">
            <w:pPr>
              <w:snapToGrid w:val="0"/>
              <w:jc w:val="center"/>
              <w:rPr>
                <w:rFonts w:ascii="Times New Roman" w:eastAsia="標楷體" w:hAnsi="Times New Roman" w:cs="Times New Roman"/>
                <w:color w:val="000000"/>
                <w:kern w:val="0"/>
                <w:szCs w:val="24"/>
              </w:rPr>
            </w:pPr>
          </w:p>
        </w:tc>
        <w:tc>
          <w:tcPr>
            <w:tcW w:w="604" w:type="dxa"/>
            <w:vMerge/>
            <w:shd w:val="clear" w:color="auto" w:fill="auto"/>
            <w:vAlign w:val="center"/>
          </w:tcPr>
          <w:p w:rsidR="004E2441" w:rsidRDefault="004E2441" w:rsidP="009910AE">
            <w:pPr>
              <w:snapToGrid w:val="0"/>
              <w:jc w:val="center"/>
              <w:rPr>
                <w:rFonts w:ascii="Times New Roman" w:eastAsia="標楷體" w:hAnsi="Times New Roman" w:cs="Times New Roman"/>
                <w:color w:val="000000"/>
                <w:kern w:val="0"/>
                <w:szCs w:val="24"/>
              </w:rPr>
            </w:pPr>
          </w:p>
        </w:tc>
        <w:tc>
          <w:tcPr>
            <w:tcW w:w="523" w:type="dxa"/>
            <w:vMerge/>
            <w:shd w:val="clear" w:color="auto" w:fill="auto"/>
            <w:vAlign w:val="center"/>
          </w:tcPr>
          <w:p w:rsidR="004E2441" w:rsidRDefault="004E2441" w:rsidP="009910AE">
            <w:pPr>
              <w:snapToGrid w:val="0"/>
              <w:jc w:val="center"/>
              <w:rPr>
                <w:rFonts w:ascii="Times New Roman" w:eastAsia="標楷體" w:hAnsi="Times New Roman" w:cs="Times New Roman"/>
                <w:color w:val="000000"/>
                <w:kern w:val="0"/>
                <w:szCs w:val="24"/>
              </w:rPr>
            </w:pPr>
          </w:p>
        </w:tc>
        <w:tc>
          <w:tcPr>
            <w:tcW w:w="560" w:type="dxa"/>
            <w:vMerge/>
            <w:shd w:val="clear" w:color="auto" w:fill="auto"/>
            <w:vAlign w:val="center"/>
          </w:tcPr>
          <w:p w:rsidR="004E2441" w:rsidRDefault="004E2441" w:rsidP="009910AE">
            <w:pPr>
              <w:snapToGrid w:val="0"/>
              <w:jc w:val="center"/>
              <w:rPr>
                <w:rFonts w:ascii="Times New Roman" w:eastAsia="標楷體" w:hAnsi="Times New Roman" w:cs="Times New Roman"/>
                <w:color w:val="000000"/>
                <w:kern w:val="0"/>
                <w:szCs w:val="24"/>
              </w:rPr>
            </w:pPr>
          </w:p>
        </w:tc>
        <w:tc>
          <w:tcPr>
            <w:tcW w:w="619" w:type="dxa"/>
            <w:vMerge/>
            <w:vAlign w:val="center"/>
          </w:tcPr>
          <w:p w:rsidR="004E2441" w:rsidRDefault="004E2441" w:rsidP="009910AE">
            <w:pPr>
              <w:snapToGrid w:val="0"/>
              <w:jc w:val="center"/>
              <w:rPr>
                <w:rFonts w:ascii="Times New Roman" w:eastAsia="標楷體" w:hAnsi="Times New Roman" w:cs="Times New Roman"/>
                <w:color w:val="000000"/>
                <w:kern w:val="0"/>
                <w:szCs w:val="24"/>
              </w:rPr>
            </w:pPr>
          </w:p>
        </w:tc>
        <w:tc>
          <w:tcPr>
            <w:tcW w:w="620" w:type="dxa"/>
            <w:vMerge/>
            <w:vAlign w:val="center"/>
          </w:tcPr>
          <w:p w:rsidR="004E2441" w:rsidRDefault="004E2441" w:rsidP="009910AE">
            <w:pPr>
              <w:snapToGrid w:val="0"/>
              <w:jc w:val="center"/>
              <w:rPr>
                <w:rFonts w:ascii="Times New Roman" w:eastAsia="標楷體" w:hAnsi="Times New Roman" w:cs="Times New Roman"/>
                <w:color w:val="000000"/>
                <w:kern w:val="0"/>
                <w:szCs w:val="24"/>
              </w:rPr>
            </w:pPr>
          </w:p>
        </w:tc>
        <w:tc>
          <w:tcPr>
            <w:tcW w:w="567" w:type="dxa"/>
            <w:vMerge/>
            <w:shd w:val="clear" w:color="auto" w:fill="auto"/>
            <w:vAlign w:val="center"/>
          </w:tcPr>
          <w:p w:rsidR="004E2441" w:rsidRPr="00134E5E" w:rsidRDefault="004E2441" w:rsidP="009910AE">
            <w:pPr>
              <w:snapToGrid w:val="0"/>
              <w:jc w:val="center"/>
              <w:rPr>
                <w:rFonts w:ascii="Times New Roman" w:eastAsia="標楷體" w:hAnsi="Times New Roman" w:cs="Times New Roman"/>
                <w:noProof/>
                <w:color w:val="000000"/>
                <w:kern w:val="0"/>
                <w:szCs w:val="24"/>
              </w:rPr>
            </w:pPr>
          </w:p>
        </w:tc>
        <w:tc>
          <w:tcPr>
            <w:tcW w:w="2470" w:type="dxa"/>
            <w:vMerge/>
            <w:shd w:val="clear" w:color="auto" w:fill="auto"/>
          </w:tcPr>
          <w:p w:rsidR="004E2441" w:rsidRPr="007D442B" w:rsidRDefault="004E2441" w:rsidP="009910AE">
            <w:pPr>
              <w:snapToGrid w:val="0"/>
              <w:rPr>
                <w:rFonts w:ascii="標楷體" w:eastAsia="標楷體" w:hAnsi="標楷體" w:cs="Times New Roman"/>
                <w:color w:val="000000"/>
                <w:kern w:val="0"/>
                <w:sz w:val="20"/>
                <w:szCs w:val="20"/>
              </w:rPr>
            </w:pPr>
          </w:p>
        </w:tc>
        <w:tc>
          <w:tcPr>
            <w:tcW w:w="686" w:type="dxa"/>
            <w:vMerge/>
            <w:shd w:val="clear" w:color="auto" w:fill="auto"/>
            <w:vAlign w:val="center"/>
          </w:tcPr>
          <w:p w:rsidR="004E2441" w:rsidRPr="00134E5E" w:rsidRDefault="004E2441" w:rsidP="009910AE">
            <w:pPr>
              <w:snapToGrid w:val="0"/>
              <w:jc w:val="center"/>
              <w:rPr>
                <w:rFonts w:ascii="Times New Roman" w:eastAsia="標楷體" w:hAnsi="Times New Roman" w:cs="Times New Roman"/>
                <w:noProof/>
                <w:color w:val="000000"/>
                <w:kern w:val="0"/>
                <w:sz w:val="20"/>
                <w:szCs w:val="20"/>
              </w:rPr>
            </w:pPr>
          </w:p>
        </w:tc>
        <w:tc>
          <w:tcPr>
            <w:tcW w:w="813" w:type="dxa"/>
            <w:vMerge/>
            <w:shd w:val="clear" w:color="auto" w:fill="auto"/>
            <w:vAlign w:val="center"/>
          </w:tcPr>
          <w:p w:rsidR="004E2441" w:rsidRPr="00134E5E" w:rsidRDefault="004E2441" w:rsidP="009910AE">
            <w:pPr>
              <w:snapToGrid w:val="0"/>
              <w:jc w:val="center"/>
              <w:rPr>
                <w:rFonts w:ascii="Times New Roman" w:eastAsia="標楷體" w:hAnsi="Times New Roman" w:cs="Times New Roman"/>
                <w:noProof/>
                <w:color w:val="000000"/>
                <w:kern w:val="0"/>
                <w:sz w:val="20"/>
                <w:szCs w:val="20"/>
              </w:rPr>
            </w:pPr>
          </w:p>
        </w:tc>
      </w:tr>
      <w:tr w:rsidR="004E2441" w:rsidRPr="004E671F" w:rsidTr="009910AE">
        <w:trPr>
          <w:trHeight w:val="1417"/>
          <w:jc w:val="center"/>
        </w:trPr>
        <w:tc>
          <w:tcPr>
            <w:tcW w:w="513" w:type="dxa"/>
            <w:vMerge w:val="restart"/>
            <w:shd w:val="clear" w:color="auto" w:fill="auto"/>
          </w:tcPr>
          <w:p w:rsidR="004E2441" w:rsidRPr="004E671F" w:rsidRDefault="004E2441" w:rsidP="009910AE">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18-1</w:t>
            </w:r>
          </w:p>
        </w:tc>
        <w:tc>
          <w:tcPr>
            <w:tcW w:w="101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電機電子實作</w:t>
            </w:r>
            <w:r w:rsidRPr="00134E5E">
              <w:rPr>
                <w:rFonts w:ascii="Times New Roman" w:eastAsia="標楷體" w:hAnsi="Times New Roman" w:cs="Times New Roman" w:hint="eastAsia"/>
                <w:noProof/>
                <w:color w:val="000000"/>
                <w:kern w:val="0"/>
                <w:szCs w:val="24"/>
              </w:rPr>
              <w:t>(</w:t>
            </w:r>
            <w:r w:rsidRPr="00134E5E">
              <w:rPr>
                <w:rFonts w:ascii="Times New Roman" w:eastAsia="標楷體" w:hAnsi="Times New Roman" w:cs="Times New Roman" w:hint="eastAsia"/>
                <w:noProof/>
                <w:color w:val="000000"/>
                <w:kern w:val="0"/>
                <w:szCs w:val="24"/>
              </w:rPr>
              <w:t>一</w:t>
            </w:r>
            <w:r w:rsidRPr="00134E5E">
              <w:rPr>
                <w:rFonts w:ascii="Times New Roman" w:eastAsia="標楷體" w:hAnsi="Times New Roman" w:cs="Times New Roman" w:hint="eastAsia"/>
                <w:noProof/>
                <w:color w:val="000000"/>
                <w:kern w:val="0"/>
                <w:szCs w:val="24"/>
              </w:rPr>
              <w:t>)</w:t>
            </w:r>
          </w:p>
        </w:tc>
        <w:tc>
          <w:tcPr>
            <w:tcW w:w="54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選修</w:t>
            </w:r>
          </w:p>
        </w:tc>
        <w:tc>
          <w:tcPr>
            <w:tcW w:w="544"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沈鼎嵐</w:t>
            </w:r>
          </w:p>
        </w:tc>
        <w:tc>
          <w:tcPr>
            <w:tcW w:w="546"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noProof/>
                <w:color w:val="000000"/>
                <w:kern w:val="0"/>
                <w:szCs w:val="24"/>
              </w:rPr>
              <w:t>系晶</w:t>
            </w:r>
            <w:r w:rsidRPr="00134E5E">
              <w:rPr>
                <w:rFonts w:ascii="Times New Roman" w:eastAsia="標楷體" w:hAnsi="Times New Roman" w:cs="Times New Roman" w:hint="eastAsia"/>
                <w:noProof/>
                <w:color w:val="000000"/>
                <w:kern w:val="0"/>
                <w:szCs w:val="24"/>
              </w:rPr>
              <w:t>一</w:t>
            </w:r>
          </w:p>
        </w:tc>
        <w:tc>
          <w:tcPr>
            <w:tcW w:w="588"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0"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79"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15"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r>
              <w:rPr>
                <w:rFonts w:ascii="Times New Roman" w:eastAsia="標楷體" w:hAnsi="Times New Roman" w:cs="Times New Roman"/>
                <w:color w:val="000000"/>
                <w:kern w:val="0"/>
                <w:szCs w:val="24"/>
              </w:rPr>
              <w:t>.2</w:t>
            </w:r>
          </w:p>
        </w:tc>
        <w:tc>
          <w:tcPr>
            <w:tcW w:w="58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r>
              <w:rPr>
                <w:rFonts w:ascii="Times New Roman" w:eastAsia="標楷體" w:hAnsi="Times New Roman" w:cs="Times New Roman"/>
                <w:color w:val="000000"/>
                <w:kern w:val="0"/>
                <w:szCs w:val="24"/>
              </w:rPr>
              <w:t>.8</w:t>
            </w:r>
          </w:p>
        </w:tc>
        <w:tc>
          <w:tcPr>
            <w:tcW w:w="511" w:type="dxa"/>
            <w:shd w:val="clear" w:color="auto" w:fill="auto"/>
            <w:vAlign w:val="center"/>
          </w:tcPr>
          <w:p w:rsidR="004E2441" w:rsidRPr="004E671F" w:rsidRDefault="00E525FE"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2</w:t>
            </w:r>
          </w:p>
        </w:tc>
        <w:tc>
          <w:tcPr>
            <w:tcW w:w="57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7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18"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60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23"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60"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19"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20"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53</w:t>
            </w:r>
          </w:p>
        </w:tc>
        <w:tc>
          <w:tcPr>
            <w:tcW w:w="2470" w:type="dxa"/>
            <w:shd w:val="clear" w:color="auto" w:fill="auto"/>
          </w:tcPr>
          <w:p w:rsidR="004E2441" w:rsidRPr="007D442B" w:rsidRDefault="004E2441" w:rsidP="009910AE">
            <w:pPr>
              <w:snapToGrid w:val="0"/>
              <w:rPr>
                <w:rFonts w:ascii="標楷體" w:eastAsia="標楷體" w:hAnsi="標楷體" w:cs="Times New Roman"/>
                <w:color w:val="000000"/>
                <w:kern w:val="0"/>
                <w:sz w:val="20"/>
                <w:szCs w:val="20"/>
              </w:rPr>
            </w:pPr>
            <w:r w:rsidRPr="007D442B">
              <w:rPr>
                <w:rFonts w:ascii="標楷體" w:eastAsia="標楷體" w:hAnsi="標楷體" w:cs="Times New Roman" w:hint="eastAsia"/>
                <w:color w:val="000000"/>
                <w:kern w:val="0"/>
                <w:sz w:val="20"/>
                <w:szCs w:val="20"/>
              </w:rPr>
              <w:t xml:space="preserve">□小考     ■期中考 </w:t>
            </w:r>
          </w:p>
          <w:p w:rsidR="004E2441" w:rsidRPr="007D442B" w:rsidRDefault="004E2441" w:rsidP="009910AE">
            <w:pPr>
              <w:snapToGrid w:val="0"/>
              <w:rPr>
                <w:rFonts w:ascii="標楷體" w:eastAsia="標楷體" w:hAnsi="標楷體" w:cs="Times New Roman"/>
                <w:color w:val="000000"/>
                <w:kern w:val="0"/>
                <w:sz w:val="20"/>
                <w:szCs w:val="20"/>
              </w:rPr>
            </w:pPr>
            <w:r w:rsidRPr="007D442B">
              <w:rPr>
                <w:rFonts w:ascii="標楷體" w:eastAsia="標楷體" w:hAnsi="標楷體" w:cs="Times New Roman" w:hint="eastAsia"/>
                <w:color w:val="000000"/>
                <w:kern w:val="0"/>
                <w:sz w:val="20"/>
                <w:szCs w:val="20"/>
              </w:rPr>
              <w:t xml:space="preserve">■期末考   ■作業   </w:t>
            </w:r>
          </w:p>
          <w:p w:rsidR="004E2441" w:rsidRPr="007D442B" w:rsidRDefault="004E2441" w:rsidP="009910AE">
            <w:pPr>
              <w:snapToGrid w:val="0"/>
              <w:rPr>
                <w:rFonts w:ascii="標楷體" w:eastAsia="標楷體" w:hAnsi="標楷體" w:cs="Times New Roman"/>
                <w:color w:val="000000"/>
                <w:kern w:val="0"/>
                <w:sz w:val="20"/>
                <w:szCs w:val="20"/>
              </w:rPr>
            </w:pPr>
            <w:r w:rsidRPr="007D442B">
              <w:rPr>
                <w:rFonts w:ascii="標楷體" w:eastAsia="標楷體" w:hAnsi="標楷體" w:cs="Times New Roman" w:hint="eastAsia"/>
                <w:color w:val="000000"/>
                <w:kern w:val="0"/>
                <w:sz w:val="20"/>
                <w:szCs w:val="20"/>
              </w:rPr>
              <w:t xml:space="preserve">■書面報告 □口頭報告 □實作成品 □口試 </w:t>
            </w:r>
          </w:p>
          <w:p w:rsidR="004E2441" w:rsidRPr="00A633B8" w:rsidRDefault="004E2441" w:rsidP="009910AE">
            <w:pPr>
              <w:snapToGrid w:val="0"/>
              <w:rPr>
                <w:rFonts w:ascii="Times New Roman" w:eastAsia="標楷體" w:hAnsi="Times New Roman" w:cs="Times New Roman"/>
                <w:color w:val="000000"/>
                <w:kern w:val="0"/>
                <w:sz w:val="20"/>
                <w:szCs w:val="20"/>
              </w:rPr>
            </w:pPr>
            <w:r w:rsidRPr="007D442B">
              <w:rPr>
                <w:rFonts w:ascii="標楷體" w:eastAsia="標楷體" w:hAnsi="標楷體" w:cs="Times New Roman" w:hint="eastAsia"/>
                <w:color w:val="000000"/>
                <w:kern w:val="0"/>
                <w:sz w:val="20"/>
                <w:szCs w:val="20"/>
              </w:rPr>
              <w:t>□其他，請說明：_____</w:t>
            </w:r>
          </w:p>
        </w:tc>
        <w:tc>
          <w:tcPr>
            <w:tcW w:w="686" w:type="dxa"/>
            <w:shd w:val="clear" w:color="auto" w:fill="auto"/>
            <w:vAlign w:val="center"/>
          </w:tcPr>
          <w:p w:rsidR="004E2441" w:rsidRPr="00A633B8"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78.09</w:t>
            </w:r>
          </w:p>
        </w:tc>
        <w:tc>
          <w:tcPr>
            <w:tcW w:w="813" w:type="dxa"/>
            <w:shd w:val="clear" w:color="auto" w:fill="auto"/>
            <w:vAlign w:val="center"/>
          </w:tcPr>
          <w:p w:rsidR="004E2441" w:rsidRPr="00A633B8"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1</w:t>
            </w:r>
            <w:r>
              <w:rPr>
                <w:rFonts w:ascii="Times New Roman" w:eastAsia="標楷體" w:hAnsi="Times New Roman" w:cs="Times New Roman"/>
                <w:noProof/>
                <w:color w:val="000000"/>
                <w:kern w:val="0"/>
                <w:sz w:val="20"/>
                <w:szCs w:val="20"/>
              </w:rPr>
              <w:t>00%</w:t>
            </w:r>
          </w:p>
        </w:tc>
      </w:tr>
      <w:tr w:rsidR="004E2441" w:rsidRPr="004E671F" w:rsidTr="009910AE">
        <w:trPr>
          <w:trHeight w:val="1685"/>
          <w:jc w:val="center"/>
        </w:trPr>
        <w:tc>
          <w:tcPr>
            <w:tcW w:w="513" w:type="dxa"/>
            <w:vMerge/>
            <w:shd w:val="clear" w:color="auto" w:fill="auto"/>
          </w:tcPr>
          <w:p w:rsidR="004E2441" w:rsidRPr="004E671F" w:rsidRDefault="004E2441" w:rsidP="009910AE">
            <w:pPr>
              <w:snapToGrid w:val="0"/>
              <w:rPr>
                <w:rFonts w:ascii="Times New Roman" w:eastAsia="標楷體" w:hAnsi="Times New Roman" w:cs="Times New Roman"/>
                <w:color w:val="000000"/>
                <w:kern w:val="0"/>
                <w:szCs w:val="24"/>
              </w:rPr>
            </w:pPr>
          </w:p>
        </w:tc>
        <w:tc>
          <w:tcPr>
            <w:tcW w:w="15207" w:type="dxa"/>
            <w:gridSpan w:val="22"/>
          </w:tcPr>
          <w:p w:rsidR="004E2441" w:rsidRPr="004E671F" w:rsidRDefault="004E2441" w:rsidP="009910AE">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4E2441" w:rsidRPr="007D442B" w:rsidRDefault="004E2441" w:rsidP="009910AE">
            <w:pPr>
              <w:snapToGrid w:val="0"/>
              <w:jc w:val="both"/>
              <w:rPr>
                <w:rFonts w:ascii="標楷體" w:eastAsia="標楷體" w:hAnsi="標楷體" w:cs="Times New Roman"/>
                <w:color w:val="000000"/>
                <w:kern w:val="0"/>
                <w:szCs w:val="24"/>
              </w:rPr>
            </w:pPr>
            <w:r w:rsidRPr="007D442B">
              <w:rPr>
                <w:rFonts w:ascii="標楷體" w:eastAsia="標楷體" w:hAnsi="標楷體" w:cs="Times New Roman" w:hint="eastAsia"/>
                <w:color w:val="000000"/>
                <w:kern w:val="0"/>
                <w:szCs w:val="24"/>
              </w:rPr>
              <w:t>本課程之目的是希望學生學習單晶片控制器模組(Arduino)，搭配入門配件實作，培養學生對電機電子電路實作的興趣，並對電機電子電路的實際應用有初步的認識。針對學生學習成效、核心能力檢討說明如下:</w:t>
            </w:r>
          </w:p>
          <w:p w:rsidR="004E2441" w:rsidRPr="00E51792" w:rsidRDefault="004E2441" w:rsidP="009910AE">
            <w:pPr>
              <w:pStyle w:val="a7"/>
              <w:numPr>
                <w:ilvl w:val="0"/>
                <w:numId w:val="40"/>
              </w:numPr>
              <w:snapToGrid w:val="0"/>
              <w:ind w:leftChars="0" w:hanging="332"/>
              <w:jc w:val="both"/>
              <w:rPr>
                <w:rFonts w:ascii="標楷體" w:eastAsia="標楷體" w:hAnsi="標楷體" w:cs="Times New Roman"/>
                <w:color w:val="000000"/>
                <w:kern w:val="0"/>
                <w:szCs w:val="24"/>
              </w:rPr>
            </w:pPr>
            <w:r w:rsidRPr="00E51792">
              <w:rPr>
                <w:rFonts w:ascii="標楷體" w:eastAsia="標楷體" w:hAnsi="標楷體" w:cs="Times New Roman" w:hint="eastAsia"/>
                <w:color w:val="000000"/>
                <w:kern w:val="0"/>
                <w:szCs w:val="24"/>
              </w:rPr>
              <w:t>學生學習成效：本課程為選修課，為培養大一學生對於軟硬體控制的感興趣，因此教材普遍有趨向實作方面。學生必須於上課之前繳交預習報告以了解上課的內容。在下次上課前上網繳交實作報告。預習報告及實作報告表現大致不錯。但部分學生用心明顯較為不足，特別是在實作報告上；而學生對於實際電路的應用及了解也尚待加強。</w:t>
            </w:r>
          </w:p>
          <w:p w:rsidR="004E2441" w:rsidRPr="00E51792" w:rsidRDefault="004E2441" w:rsidP="009910AE">
            <w:pPr>
              <w:pStyle w:val="a7"/>
              <w:numPr>
                <w:ilvl w:val="0"/>
                <w:numId w:val="40"/>
              </w:numPr>
              <w:snapToGrid w:val="0"/>
              <w:ind w:leftChars="0" w:hanging="332"/>
              <w:jc w:val="both"/>
              <w:rPr>
                <w:rFonts w:ascii="Times New Roman" w:eastAsia="標楷體" w:hAnsi="Times New Roman" w:cs="Times New Roman"/>
                <w:b/>
                <w:color w:val="000000"/>
                <w:kern w:val="0"/>
                <w:szCs w:val="24"/>
              </w:rPr>
            </w:pPr>
            <w:r w:rsidRPr="00E51792">
              <w:rPr>
                <w:rFonts w:ascii="標楷體" w:eastAsia="標楷體" w:hAnsi="標楷體" w:cs="Times New Roman" w:hint="eastAsia"/>
                <w:color w:val="000000"/>
                <w:kern w:val="0"/>
                <w:szCs w:val="24"/>
              </w:rPr>
              <w:t>核心能力檢討：本課程與核心能力1、2、3及5之培養有關。綜合學生本學期之各項表現可以得知核心能力3可再加強。核心能力3未來也許可藉由補充程式語言的寫作幫助學生了解軟硬體實際操控的應用，增進軟硬體工具的使用能力。</w:t>
            </w:r>
          </w:p>
        </w:tc>
      </w:tr>
      <w:tr w:rsidR="004E2441" w:rsidRPr="004E671F" w:rsidTr="009910AE">
        <w:trPr>
          <w:trHeight w:val="1685"/>
          <w:jc w:val="center"/>
        </w:trPr>
        <w:tc>
          <w:tcPr>
            <w:tcW w:w="513" w:type="dxa"/>
            <w:vMerge w:val="restart"/>
            <w:shd w:val="clear" w:color="auto" w:fill="auto"/>
          </w:tcPr>
          <w:p w:rsidR="004E2441" w:rsidRPr="004E671F" w:rsidRDefault="004E2441" w:rsidP="009910AE">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18-2</w:t>
            </w:r>
          </w:p>
        </w:tc>
        <w:tc>
          <w:tcPr>
            <w:tcW w:w="101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電機電子實作</w:t>
            </w:r>
            <w:r w:rsidRPr="00134E5E">
              <w:rPr>
                <w:rFonts w:ascii="Times New Roman" w:eastAsia="標楷體" w:hAnsi="Times New Roman" w:cs="Times New Roman" w:hint="eastAsia"/>
                <w:noProof/>
                <w:color w:val="000000"/>
                <w:kern w:val="0"/>
                <w:szCs w:val="24"/>
              </w:rPr>
              <w:t>(</w:t>
            </w:r>
            <w:r w:rsidRPr="00134E5E">
              <w:rPr>
                <w:rFonts w:ascii="Times New Roman" w:eastAsia="標楷體" w:hAnsi="Times New Roman" w:cs="Times New Roman" w:hint="eastAsia"/>
                <w:noProof/>
                <w:color w:val="000000"/>
                <w:kern w:val="0"/>
                <w:szCs w:val="24"/>
              </w:rPr>
              <w:t>一</w:t>
            </w:r>
            <w:r w:rsidRPr="00134E5E">
              <w:rPr>
                <w:rFonts w:ascii="Times New Roman" w:eastAsia="標楷體" w:hAnsi="Times New Roman" w:cs="Times New Roman" w:hint="eastAsia"/>
                <w:noProof/>
                <w:color w:val="000000"/>
                <w:kern w:val="0"/>
                <w:szCs w:val="24"/>
              </w:rPr>
              <w:t>)</w:t>
            </w:r>
          </w:p>
        </w:tc>
        <w:tc>
          <w:tcPr>
            <w:tcW w:w="54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選修</w:t>
            </w:r>
          </w:p>
        </w:tc>
        <w:tc>
          <w:tcPr>
            <w:tcW w:w="544"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莊岳儒</w:t>
            </w:r>
          </w:p>
        </w:tc>
        <w:tc>
          <w:tcPr>
            <w:tcW w:w="546"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noProof/>
                <w:color w:val="000000"/>
                <w:kern w:val="0"/>
                <w:szCs w:val="24"/>
              </w:rPr>
              <w:t>電通</w:t>
            </w:r>
            <w:r w:rsidRPr="00134E5E">
              <w:rPr>
                <w:rFonts w:ascii="Times New Roman" w:eastAsia="標楷體" w:hAnsi="Times New Roman" w:cs="Times New Roman" w:hint="eastAsia"/>
                <w:noProof/>
                <w:color w:val="000000"/>
                <w:kern w:val="0"/>
                <w:szCs w:val="24"/>
              </w:rPr>
              <w:t>一</w:t>
            </w:r>
          </w:p>
        </w:tc>
        <w:tc>
          <w:tcPr>
            <w:tcW w:w="588"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0"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79"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15"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0.5</w:t>
            </w:r>
          </w:p>
        </w:tc>
        <w:tc>
          <w:tcPr>
            <w:tcW w:w="58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0.5</w:t>
            </w:r>
          </w:p>
        </w:tc>
        <w:tc>
          <w:tcPr>
            <w:tcW w:w="511" w:type="dxa"/>
            <w:shd w:val="clear" w:color="auto" w:fill="auto"/>
            <w:vAlign w:val="center"/>
          </w:tcPr>
          <w:p w:rsidR="004E2441" w:rsidRPr="004E671F" w:rsidRDefault="00E525FE"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2</w:t>
            </w:r>
          </w:p>
        </w:tc>
        <w:tc>
          <w:tcPr>
            <w:tcW w:w="57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7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0B29E3">
              <w:rPr>
                <w:rFonts w:ascii="Times New Roman" w:eastAsia="標楷體" w:hAnsi="Times New Roman" w:cs="Times New Roman" w:hint="eastAsia"/>
                <w:color w:val="C00000"/>
                <w:kern w:val="0"/>
                <w:szCs w:val="24"/>
              </w:rPr>
              <w:t>0</w:t>
            </w:r>
          </w:p>
        </w:tc>
        <w:tc>
          <w:tcPr>
            <w:tcW w:w="518"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60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23"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60"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19"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20"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0B29E3">
              <w:rPr>
                <w:rFonts w:ascii="Times New Roman" w:eastAsia="標楷體" w:hAnsi="Times New Roman" w:cs="Times New Roman" w:hint="eastAsia"/>
                <w:kern w:val="0"/>
                <w:szCs w:val="24"/>
              </w:rPr>
              <w:t>1</w:t>
            </w:r>
          </w:p>
        </w:tc>
        <w:tc>
          <w:tcPr>
            <w:tcW w:w="567"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55</w:t>
            </w:r>
          </w:p>
        </w:tc>
        <w:tc>
          <w:tcPr>
            <w:tcW w:w="2470" w:type="dxa"/>
            <w:shd w:val="clear" w:color="auto" w:fill="auto"/>
            <w:vAlign w:val="center"/>
          </w:tcPr>
          <w:p w:rsidR="004E2441" w:rsidRPr="00695883" w:rsidRDefault="004E2441" w:rsidP="009910AE">
            <w:pPr>
              <w:snapToGrid w:val="0"/>
              <w:rPr>
                <w:rFonts w:ascii="標楷體" w:eastAsia="標楷體" w:hAnsi="標楷體" w:cs="Times New Roman"/>
                <w:color w:val="000000"/>
                <w:kern w:val="0"/>
                <w:sz w:val="20"/>
                <w:szCs w:val="20"/>
              </w:rPr>
            </w:pPr>
            <w:r w:rsidRPr="00695883">
              <w:rPr>
                <w:rFonts w:ascii="標楷體" w:eastAsia="標楷體" w:hAnsi="標楷體" w:cs="Times New Roman" w:hint="eastAsia"/>
                <w:color w:val="000000"/>
                <w:kern w:val="0"/>
                <w:sz w:val="20"/>
                <w:szCs w:val="20"/>
              </w:rPr>
              <w:t xml:space="preserve">□小考     ▓期中考 </w:t>
            </w:r>
          </w:p>
          <w:p w:rsidR="004E2441" w:rsidRPr="00695883" w:rsidRDefault="004E2441" w:rsidP="009910AE">
            <w:pPr>
              <w:snapToGrid w:val="0"/>
              <w:rPr>
                <w:rFonts w:ascii="標楷體" w:eastAsia="標楷體" w:hAnsi="標楷體" w:cs="Times New Roman"/>
                <w:color w:val="000000"/>
                <w:kern w:val="0"/>
                <w:sz w:val="20"/>
                <w:szCs w:val="20"/>
              </w:rPr>
            </w:pPr>
            <w:r w:rsidRPr="00695883">
              <w:rPr>
                <w:rFonts w:ascii="標楷體" w:eastAsia="標楷體" w:hAnsi="標楷體" w:cs="Times New Roman" w:hint="eastAsia"/>
                <w:color w:val="000000"/>
                <w:kern w:val="0"/>
                <w:sz w:val="20"/>
                <w:szCs w:val="20"/>
              </w:rPr>
              <w:t xml:space="preserve">▓期末考   ▓作業   </w:t>
            </w:r>
          </w:p>
          <w:p w:rsidR="004E2441" w:rsidRPr="00695883" w:rsidRDefault="004E2441" w:rsidP="009910AE">
            <w:pPr>
              <w:snapToGrid w:val="0"/>
              <w:rPr>
                <w:rFonts w:ascii="標楷體" w:eastAsia="標楷體" w:hAnsi="標楷體" w:cs="Times New Roman"/>
                <w:color w:val="000000"/>
                <w:kern w:val="0"/>
                <w:sz w:val="20"/>
                <w:szCs w:val="20"/>
              </w:rPr>
            </w:pPr>
            <w:r w:rsidRPr="00695883">
              <w:rPr>
                <w:rFonts w:ascii="標楷體" w:eastAsia="標楷體" w:hAnsi="標楷體" w:cs="Times New Roman" w:hint="eastAsia"/>
                <w:color w:val="000000"/>
                <w:kern w:val="0"/>
                <w:sz w:val="20"/>
                <w:szCs w:val="20"/>
              </w:rPr>
              <w:t xml:space="preserve">□書面報告 □口頭報告 □實作成品 □口試 </w:t>
            </w:r>
          </w:p>
          <w:p w:rsidR="004E2441" w:rsidRPr="00A633B8" w:rsidRDefault="004E2441" w:rsidP="009910AE">
            <w:pPr>
              <w:snapToGrid w:val="0"/>
              <w:rPr>
                <w:rFonts w:ascii="Times New Roman" w:eastAsia="標楷體" w:hAnsi="Times New Roman" w:cs="Times New Roman"/>
                <w:color w:val="000000"/>
                <w:kern w:val="0"/>
                <w:sz w:val="20"/>
                <w:szCs w:val="20"/>
              </w:rPr>
            </w:pPr>
            <w:r w:rsidRPr="00695883">
              <w:rPr>
                <w:rFonts w:ascii="標楷體" w:eastAsia="標楷體" w:hAnsi="標楷體" w:cs="Times New Roman" w:hint="eastAsia"/>
                <w:color w:val="000000"/>
                <w:kern w:val="0"/>
                <w:sz w:val="20"/>
                <w:szCs w:val="20"/>
              </w:rPr>
              <w:t>□其他，請說明：_____</w:t>
            </w:r>
          </w:p>
        </w:tc>
        <w:tc>
          <w:tcPr>
            <w:tcW w:w="686" w:type="dxa"/>
            <w:shd w:val="clear" w:color="auto" w:fill="auto"/>
            <w:vAlign w:val="center"/>
          </w:tcPr>
          <w:p w:rsidR="004E2441" w:rsidRPr="00A633B8" w:rsidRDefault="004E2441" w:rsidP="009910AE">
            <w:pPr>
              <w:snapToGrid w:val="0"/>
              <w:jc w:val="center"/>
              <w:rPr>
                <w:rFonts w:ascii="Times New Roman" w:eastAsia="標楷體" w:hAnsi="Times New Roman" w:cs="Times New Roman"/>
                <w:color w:val="000000"/>
                <w:kern w:val="0"/>
                <w:sz w:val="20"/>
                <w:szCs w:val="20"/>
              </w:rPr>
            </w:pPr>
            <w:r>
              <w:rPr>
                <w:rFonts w:ascii="Times New Roman" w:eastAsia="標楷體" w:hAnsi="Times New Roman" w:cs="Times New Roman"/>
                <w:noProof/>
                <w:color w:val="000000"/>
                <w:kern w:val="0"/>
                <w:sz w:val="20"/>
                <w:szCs w:val="20"/>
              </w:rPr>
              <w:t>76.27</w:t>
            </w:r>
          </w:p>
        </w:tc>
        <w:tc>
          <w:tcPr>
            <w:tcW w:w="813" w:type="dxa"/>
            <w:shd w:val="clear" w:color="auto" w:fill="auto"/>
            <w:vAlign w:val="center"/>
          </w:tcPr>
          <w:p w:rsidR="004E2441" w:rsidRPr="00A633B8"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98</w:t>
            </w:r>
            <w:r>
              <w:rPr>
                <w:rFonts w:ascii="Times New Roman" w:eastAsia="標楷體" w:hAnsi="Times New Roman" w:cs="Times New Roman"/>
                <w:noProof/>
                <w:color w:val="000000"/>
                <w:kern w:val="0"/>
                <w:sz w:val="20"/>
                <w:szCs w:val="20"/>
              </w:rPr>
              <w:t>.</w:t>
            </w:r>
            <w:r w:rsidRPr="00134E5E">
              <w:rPr>
                <w:rFonts w:ascii="Times New Roman" w:eastAsia="標楷體" w:hAnsi="Times New Roman" w:cs="Times New Roman"/>
                <w:noProof/>
                <w:color w:val="000000"/>
                <w:kern w:val="0"/>
                <w:sz w:val="20"/>
                <w:szCs w:val="20"/>
              </w:rPr>
              <w:t>18</w:t>
            </w:r>
            <w:r>
              <w:rPr>
                <w:rFonts w:ascii="Times New Roman" w:eastAsia="標楷體" w:hAnsi="Times New Roman" w:cs="Times New Roman"/>
                <w:noProof/>
                <w:color w:val="000000"/>
                <w:kern w:val="0"/>
                <w:sz w:val="20"/>
                <w:szCs w:val="20"/>
              </w:rPr>
              <w:t>%</w:t>
            </w:r>
          </w:p>
        </w:tc>
      </w:tr>
      <w:tr w:rsidR="004E2441" w:rsidRPr="004E671F" w:rsidTr="009910AE">
        <w:trPr>
          <w:trHeight w:val="1685"/>
          <w:jc w:val="center"/>
        </w:trPr>
        <w:tc>
          <w:tcPr>
            <w:tcW w:w="513" w:type="dxa"/>
            <w:vMerge/>
            <w:shd w:val="clear" w:color="auto" w:fill="auto"/>
          </w:tcPr>
          <w:p w:rsidR="004E2441" w:rsidRPr="004E671F" w:rsidRDefault="004E2441" w:rsidP="009910AE">
            <w:pPr>
              <w:snapToGrid w:val="0"/>
              <w:rPr>
                <w:rFonts w:ascii="Times New Roman" w:eastAsia="標楷體" w:hAnsi="Times New Roman" w:cs="Times New Roman"/>
                <w:color w:val="000000"/>
                <w:kern w:val="0"/>
                <w:szCs w:val="24"/>
              </w:rPr>
            </w:pPr>
          </w:p>
        </w:tc>
        <w:tc>
          <w:tcPr>
            <w:tcW w:w="15207" w:type="dxa"/>
            <w:gridSpan w:val="22"/>
          </w:tcPr>
          <w:p w:rsidR="004E2441" w:rsidRPr="004E671F" w:rsidRDefault="004E2441" w:rsidP="009910AE">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4E2441" w:rsidRPr="000B29E3" w:rsidRDefault="004E2441" w:rsidP="009910AE">
            <w:pPr>
              <w:widowControl/>
              <w:snapToGrid w:val="0"/>
              <w:spacing w:after="120"/>
              <w:jc w:val="both"/>
              <w:rPr>
                <w:rFonts w:ascii="Times New Roman" w:eastAsia="標楷體" w:hAnsi="Times New Roman" w:cs="Times New Roman"/>
                <w:color w:val="000000"/>
                <w:szCs w:val="24"/>
              </w:rPr>
            </w:pPr>
            <w:r w:rsidRPr="000B29E3">
              <w:rPr>
                <w:rFonts w:ascii="Times New Roman" w:eastAsia="標楷體" w:hAnsi="Times New Roman" w:cs="Times New Roman" w:hint="eastAsia"/>
                <w:color w:val="000000"/>
                <w:szCs w:val="24"/>
              </w:rPr>
              <w:t>本課程主要目的是為大學一年級同學在進入電機、電子領域時提供一個導引的課程。本課程設計是以「實務練習」為主，輔以「電機理論介紹」，同時讓同學們瞭解一些「電機工具」的使用與操作。針對學生學習成效、核心能力檢討說明如下</w:t>
            </w:r>
            <w:r w:rsidRPr="000B29E3">
              <w:rPr>
                <w:rFonts w:ascii="Times New Roman" w:eastAsia="標楷體" w:hAnsi="Times New Roman" w:cs="Times New Roman" w:hint="eastAsia"/>
                <w:color w:val="000000"/>
                <w:szCs w:val="24"/>
              </w:rPr>
              <w:t>:</w:t>
            </w:r>
          </w:p>
          <w:p w:rsidR="004E2441" w:rsidRPr="000B29E3" w:rsidRDefault="004E2441" w:rsidP="009910AE">
            <w:pPr>
              <w:pStyle w:val="a7"/>
              <w:widowControl/>
              <w:numPr>
                <w:ilvl w:val="0"/>
                <w:numId w:val="14"/>
              </w:numPr>
              <w:snapToGrid w:val="0"/>
              <w:spacing w:after="120"/>
              <w:ind w:leftChars="0" w:hanging="289"/>
              <w:jc w:val="both"/>
              <w:rPr>
                <w:rFonts w:ascii="Times New Roman" w:eastAsia="標楷體" w:hAnsi="Times New Roman" w:cs="Times New Roman"/>
                <w:color w:val="000000"/>
                <w:szCs w:val="24"/>
              </w:rPr>
            </w:pPr>
            <w:r w:rsidRPr="000B29E3">
              <w:rPr>
                <w:rFonts w:ascii="Times New Roman" w:eastAsia="標楷體" w:hAnsi="Times New Roman" w:cs="Times New Roman" w:hint="eastAsia"/>
                <w:color w:val="000000"/>
                <w:szCs w:val="24"/>
              </w:rPr>
              <w:t>學生學習成效：本課程為選修課，其主要目的是為大學一年級同學提供一個導引的課程，所以本課程授課過程中主要是以引發同學們的學習興趣為主，其學習壓力較低。本課程的設計主軸是利用目前全世界都相當熱門的</w:t>
            </w:r>
            <w:r w:rsidRPr="000B29E3">
              <w:rPr>
                <w:rFonts w:ascii="Times New Roman" w:eastAsia="標楷體" w:hAnsi="Times New Roman" w:cs="Times New Roman" w:hint="eastAsia"/>
                <w:color w:val="000000"/>
                <w:szCs w:val="24"/>
              </w:rPr>
              <w:t>Arduino</w:t>
            </w:r>
            <w:r w:rsidRPr="000B29E3">
              <w:rPr>
                <w:rFonts w:ascii="Times New Roman" w:eastAsia="標楷體" w:hAnsi="Times New Roman" w:cs="Times New Roman" w:hint="eastAsia"/>
                <w:color w:val="000000"/>
                <w:szCs w:val="24"/>
              </w:rPr>
              <w:t>單晶片控制板，搭配</w:t>
            </w:r>
            <w:r w:rsidRPr="000B29E3">
              <w:rPr>
                <w:rFonts w:ascii="Times New Roman" w:eastAsia="標楷體" w:hAnsi="Times New Roman" w:cs="Times New Roman" w:hint="eastAsia"/>
                <w:color w:val="000000"/>
                <w:szCs w:val="24"/>
              </w:rPr>
              <w:t>3D</w:t>
            </w:r>
            <w:r w:rsidRPr="000B29E3">
              <w:rPr>
                <w:rFonts w:ascii="Times New Roman" w:eastAsia="標楷體" w:hAnsi="Times New Roman" w:cs="Times New Roman" w:hint="eastAsia"/>
                <w:color w:val="000000"/>
                <w:szCs w:val="24"/>
              </w:rPr>
              <w:t>列印、雷射切割、</w:t>
            </w:r>
            <w:r w:rsidRPr="000B29E3">
              <w:rPr>
                <w:rFonts w:ascii="Times New Roman" w:eastAsia="標楷體" w:hAnsi="Times New Roman" w:cs="Times New Roman" w:hint="eastAsia"/>
                <w:color w:val="000000"/>
                <w:szCs w:val="24"/>
              </w:rPr>
              <w:t>APP Inventor</w:t>
            </w:r>
            <w:r w:rsidRPr="000B29E3">
              <w:rPr>
                <w:rFonts w:ascii="Times New Roman" w:eastAsia="標楷體" w:hAnsi="Times New Roman" w:cs="Times New Roman" w:hint="eastAsia"/>
                <w:color w:val="000000"/>
                <w:szCs w:val="24"/>
              </w:rPr>
              <w:t>程式開發等設備使用來進行。希望藉由此「做中學、學中做」的課程安排，讓同學們在往後電機、電子專業領域的學習上能更有興趣，學起來更有感覺，並更加瞭解。本課程每週都要繳交預習報告，課後要繳交心得報告，期中與期末考為上機實測考試。因為整個內容安排較為淺顯易懂，偏重實作，所以同學們的學習狀況大致都表現不錯。</w:t>
            </w:r>
          </w:p>
          <w:p w:rsidR="004E2441" w:rsidRPr="000B29E3" w:rsidRDefault="004E2441" w:rsidP="009910AE">
            <w:pPr>
              <w:pStyle w:val="a7"/>
              <w:widowControl/>
              <w:numPr>
                <w:ilvl w:val="0"/>
                <w:numId w:val="14"/>
              </w:numPr>
              <w:snapToGrid w:val="0"/>
              <w:spacing w:after="120"/>
              <w:ind w:leftChars="0" w:hanging="289"/>
              <w:jc w:val="both"/>
              <w:rPr>
                <w:rFonts w:ascii="Times New Roman" w:eastAsia="標楷體" w:hAnsi="Times New Roman" w:cs="Times New Roman"/>
                <w:color w:val="000000"/>
                <w:szCs w:val="24"/>
              </w:rPr>
            </w:pPr>
            <w:r w:rsidRPr="000B29E3">
              <w:rPr>
                <w:rFonts w:ascii="Times New Roman" w:eastAsia="標楷體" w:hAnsi="Times New Roman" w:cs="Times New Roman" w:hint="eastAsia"/>
                <w:color w:val="000000"/>
                <w:szCs w:val="24"/>
              </w:rPr>
              <w:t>核心能力檢討：本課程與核心能力</w:t>
            </w:r>
            <w:r w:rsidRPr="000B29E3">
              <w:rPr>
                <w:rFonts w:ascii="Times New Roman" w:eastAsia="標楷體" w:hAnsi="Times New Roman" w:cs="Times New Roman" w:hint="eastAsia"/>
                <w:color w:val="000000"/>
                <w:szCs w:val="24"/>
              </w:rPr>
              <w:t>1</w:t>
            </w:r>
            <w:r w:rsidRPr="000B29E3">
              <w:rPr>
                <w:rFonts w:ascii="Times New Roman" w:eastAsia="標楷體" w:hAnsi="Times New Roman" w:cs="Times New Roman" w:hint="eastAsia"/>
                <w:color w:val="000000"/>
                <w:szCs w:val="24"/>
              </w:rPr>
              <w:t>、</w:t>
            </w:r>
            <w:r w:rsidRPr="000B29E3">
              <w:rPr>
                <w:rFonts w:ascii="Times New Roman" w:eastAsia="標楷體" w:hAnsi="Times New Roman" w:cs="Times New Roman" w:hint="eastAsia"/>
                <w:color w:val="000000"/>
                <w:szCs w:val="24"/>
              </w:rPr>
              <w:t>3</w:t>
            </w:r>
            <w:r w:rsidRPr="000B29E3">
              <w:rPr>
                <w:rFonts w:ascii="Times New Roman" w:eastAsia="標楷體" w:hAnsi="Times New Roman" w:cs="Times New Roman" w:hint="eastAsia"/>
                <w:color w:val="000000"/>
                <w:szCs w:val="24"/>
              </w:rPr>
              <w:t>、</w:t>
            </w:r>
            <w:r w:rsidRPr="000B29E3">
              <w:rPr>
                <w:rFonts w:ascii="Times New Roman" w:eastAsia="標楷體" w:hAnsi="Times New Roman" w:cs="Times New Roman" w:hint="eastAsia"/>
                <w:color w:val="000000"/>
                <w:szCs w:val="24"/>
              </w:rPr>
              <w:t>5</w:t>
            </w:r>
            <w:r w:rsidRPr="000B29E3">
              <w:rPr>
                <w:rFonts w:ascii="Times New Roman" w:eastAsia="標楷體" w:hAnsi="Times New Roman" w:cs="Times New Roman" w:hint="eastAsia"/>
                <w:color w:val="000000"/>
                <w:szCs w:val="24"/>
              </w:rPr>
              <w:t>及</w:t>
            </w:r>
            <w:r w:rsidRPr="000B29E3">
              <w:rPr>
                <w:rFonts w:ascii="Times New Roman" w:eastAsia="標楷體" w:hAnsi="Times New Roman" w:cs="Times New Roman" w:hint="eastAsia"/>
                <w:color w:val="000000"/>
                <w:szCs w:val="24"/>
              </w:rPr>
              <w:t>8</w:t>
            </w:r>
            <w:r w:rsidRPr="000B29E3">
              <w:rPr>
                <w:rFonts w:ascii="Times New Roman" w:eastAsia="標楷體" w:hAnsi="Times New Roman" w:cs="Times New Roman" w:hint="eastAsia"/>
                <w:color w:val="000000"/>
                <w:szCs w:val="24"/>
              </w:rPr>
              <w:t>之培養有關。綜合同學們本學期之各項成績表現可以得知全班平均成績為：</w:t>
            </w:r>
            <w:r w:rsidRPr="000B29E3">
              <w:rPr>
                <w:rFonts w:ascii="Times New Roman" w:eastAsia="標楷體" w:hAnsi="Times New Roman" w:cs="Times New Roman" w:hint="eastAsia"/>
                <w:color w:val="000000"/>
                <w:szCs w:val="24"/>
              </w:rPr>
              <w:t>76.3</w:t>
            </w:r>
            <w:r w:rsidRPr="000B29E3">
              <w:rPr>
                <w:rFonts w:ascii="Times New Roman" w:eastAsia="標楷體" w:hAnsi="Times New Roman" w:cs="Times New Roman" w:hint="eastAsia"/>
                <w:color w:val="000000"/>
                <w:szCs w:val="24"/>
              </w:rPr>
              <w:t>，而及格率高達：</w:t>
            </w:r>
            <w:r w:rsidRPr="000B29E3">
              <w:rPr>
                <w:rFonts w:ascii="Times New Roman" w:eastAsia="標楷體" w:hAnsi="Times New Roman" w:cs="Times New Roman" w:hint="eastAsia"/>
                <w:color w:val="000000"/>
                <w:szCs w:val="24"/>
              </w:rPr>
              <w:t>98.2%</w:t>
            </w:r>
            <w:r w:rsidRPr="000B29E3">
              <w:rPr>
                <w:rFonts w:ascii="Times New Roman" w:eastAsia="標楷體" w:hAnsi="Times New Roman" w:cs="Times New Roman" w:hint="eastAsia"/>
                <w:color w:val="000000"/>
                <w:szCs w:val="24"/>
              </w:rPr>
              <w:t>，表示大部分的同學有達到本課程所規畫的核心能力要求。然而從整個授課的過程中也可以發現，大一的同學對於電子電機的基礎概念偏弱，雖然高三下學期有開始教授基礎電學，但因許多同學都已完成大學推甄，所以高三下學期的基礎電學學習成效並不理想，很多人有學等於沒學，所以這是我們對大一同學所需特別加強與注意的部分。</w:t>
            </w:r>
          </w:p>
          <w:p w:rsidR="004E2441" w:rsidRPr="004E671F" w:rsidRDefault="004E2441" w:rsidP="009910AE">
            <w:pPr>
              <w:snapToGrid w:val="0"/>
              <w:jc w:val="both"/>
              <w:rPr>
                <w:rFonts w:ascii="Times New Roman" w:eastAsia="標楷體" w:hAnsi="Times New Roman" w:cs="Times New Roman"/>
                <w:b/>
                <w:color w:val="000000"/>
                <w:kern w:val="0"/>
                <w:szCs w:val="24"/>
              </w:rPr>
            </w:pPr>
          </w:p>
        </w:tc>
      </w:tr>
      <w:tr w:rsidR="004E2441" w:rsidRPr="004E671F" w:rsidTr="009910AE">
        <w:trPr>
          <w:trHeight w:val="1539"/>
          <w:jc w:val="center"/>
        </w:trPr>
        <w:tc>
          <w:tcPr>
            <w:tcW w:w="513" w:type="dxa"/>
            <w:vMerge w:val="restart"/>
            <w:shd w:val="clear" w:color="auto" w:fill="auto"/>
          </w:tcPr>
          <w:p w:rsidR="004E2441" w:rsidRPr="004E671F" w:rsidRDefault="004E2441" w:rsidP="009910AE">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19</w:t>
            </w:r>
          </w:p>
        </w:tc>
        <w:tc>
          <w:tcPr>
            <w:tcW w:w="101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組合語言</w:t>
            </w:r>
          </w:p>
        </w:tc>
        <w:tc>
          <w:tcPr>
            <w:tcW w:w="54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選修</w:t>
            </w:r>
          </w:p>
        </w:tc>
        <w:tc>
          <w:tcPr>
            <w:tcW w:w="544"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林寬仁</w:t>
            </w:r>
          </w:p>
        </w:tc>
        <w:tc>
          <w:tcPr>
            <w:tcW w:w="546"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二</w:t>
            </w:r>
          </w:p>
        </w:tc>
        <w:tc>
          <w:tcPr>
            <w:tcW w:w="588"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3</w:t>
            </w:r>
          </w:p>
        </w:tc>
        <w:tc>
          <w:tcPr>
            <w:tcW w:w="560"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79"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15"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8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3</w:t>
            </w:r>
          </w:p>
        </w:tc>
        <w:tc>
          <w:tcPr>
            <w:tcW w:w="51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3</w:t>
            </w:r>
          </w:p>
        </w:tc>
        <w:tc>
          <w:tcPr>
            <w:tcW w:w="57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7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18"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60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23"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0"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19"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20"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7"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20</w:t>
            </w:r>
          </w:p>
        </w:tc>
        <w:tc>
          <w:tcPr>
            <w:tcW w:w="2470" w:type="dxa"/>
            <w:shd w:val="clear" w:color="auto" w:fill="auto"/>
          </w:tcPr>
          <w:p w:rsidR="004E2441" w:rsidRPr="00A633B8" w:rsidRDefault="004E2441" w:rsidP="009910AE">
            <w:pPr>
              <w:snapToGrid w:val="0"/>
              <w:rPr>
                <w:rFonts w:ascii="Times New Roman" w:eastAsia="標楷體" w:hAnsi="Times New Roman" w:cs="Times New Roman"/>
                <w:color w:val="000000"/>
                <w:kern w:val="0"/>
                <w:sz w:val="20"/>
                <w:szCs w:val="20"/>
              </w:rPr>
            </w:pP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Pr>
                <w:rFonts w:ascii="標楷體" w:eastAsia="標楷體" w:hAnsi="標楷體" w:cs="Times New Roman" w:hint="eastAsia"/>
                <w:color w:val="000000"/>
                <w:kern w:val="0"/>
                <w:sz w:val="20"/>
                <w:szCs w:val="20"/>
              </w:rPr>
              <w:sym w:font="Webdings" w:char="F067"/>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Pr>
                <w:rFonts w:ascii="標楷體" w:eastAsia="標楷體" w:hAnsi="標楷體" w:cs="Times New Roman"/>
                <w:color w:val="000000"/>
                <w:kern w:val="0"/>
                <w:sz w:val="20"/>
                <w:szCs w:val="20"/>
              </w:rPr>
              <w:sym w:font="Webdings" w:char="F067"/>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sidRPr="00A633B8">
              <w:rPr>
                <w:rFonts w:ascii="標楷體" w:eastAsia="標楷體" w:hAnsi="標楷體" w:cs="Times New Roman"/>
                <w:color w:val="000000"/>
                <w:kern w:val="0"/>
                <w:sz w:val="20"/>
                <w:szCs w:val="20"/>
              </w:rPr>
              <w:t xml:space="preserve">□口頭報告 </w:t>
            </w:r>
            <w:r>
              <w:rPr>
                <w:rFonts w:ascii="標楷體" w:eastAsia="標楷體" w:hAnsi="標楷體" w:cs="Times New Roman"/>
                <w:color w:val="000000"/>
                <w:kern w:val="0"/>
                <w:sz w:val="20"/>
                <w:szCs w:val="20"/>
              </w:rPr>
              <w:sym w:font="Webdings" w:char="F067"/>
            </w:r>
            <w:r w:rsidRPr="00A633B8">
              <w:rPr>
                <w:rFonts w:ascii="標楷體" w:eastAsia="標楷體" w:hAnsi="標楷體" w:cs="Times New Roman"/>
                <w:color w:val="000000"/>
                <w:kern w:val="0"/>
                <w:sz w:val="20"/>
                <w:szCs w:val="20"/>
              </w:rPr>
              <w:t>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_____</w:t>
            </w:r>
          </w:p>
        </w:tc>
        <w:tc>
          <w:tcPr>
            <w:tcW w:w="686" w:type="dxa"/>
            <w:shd w:val="clear" w:color="auto" w:fill="auto"/>
            <w:vAlign w:val="center"/>
          </w:tcPr>
          <w:p w:rsidR="004E2441" w:rsidRPr="00A633B8"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67.20</w:t>
            </w:r>
          </w:p>
        </w:tc>
        <w:tc>
          <w:tcPr>
            <w:tcW w:w="813" w:type="dxa"/>
            <w:shd w:val="clear" w:color="auto" w:fill="auto"/>
            <w:vAlign w:val="center"/>
          </w:tcPr>
          <w:p w:rsidR="004E2441" w:rsidRPr="00A633B8"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8</w:t>
            </w:r>
            <w:r>
              <w:rPr>
                <w:rFonts w:ascii="Times New Roman" w:eastAsia="標楷體" w:hAnsi="Times New Roman" w:cs="Times New Roman"/>
                <w:noProof/>
                <w:color w:val="000000"/>
                <w:kern w:val="0"/>
                <w:sz w:val="20"/>
                <w:szCs w:val="20"/>
              </w:rPr>
              <w:t>5%</w:t>
            </w:r>
          </w:p>
        </w:tc>
      </w:tr>
      <w:tr w:rsidR="004E2441" w:rsidRPr="004E671F" w:rsidTr="009910AE">
        <w:trPr>
          <w:trHeight w:val="1685"/>
          <w:jc w:val="center"/>
        </w:trPr>
        <w:tc>
          <w:tcPr>
            <w:tcW w:w="513" w:type="dxa"/>
            <w:vMerge/>
            <w:shd w:val="clear" w:color="auto" w:fill="auto"/>
          </w:tcPr>
          <w:p w:rsidR="004E2441" w:rsidRPr="004E671F" w:rsidRDefault="004E2441" w:rsidP="009910AE">
            <w:pPr>
              <w:snapToGrid w:val="0"/>
              <w:rPr>
                <w:rFonts w:ascii="Times New Roman" w:eastAsia="標楷體" w:hAnsi="Times New Roman" w:cs="Times New Roman"/>
                <w:color w:val="000000"/>
                <w:kern w:val="0"/>
                <w:szCs w:val="24"/>
              </w:rPr>
            </w:pPr>
          </w:p>
        </w:tc>
        <w:tc>
          <w:tcPr>
            <w:tcW w:w="15207" w:type="dxa"/>
            <w:gridSpan w:val="22"/>
          </w:tcPr>
          <w:p w:rsidR="004E2441" w:rsidRPr="004E671F" w:rsidRDefault="004E2441" w:rsidP="009910AE">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4E2441" w:rsidRPr="005C41CD" w:rsidRDefault="004E2441" w:rsidP="004E2441">
            <w:pPr>
              <w:widowControl/>
              <w:adjustRightInd w:val="0"/>
              <w:snapToGrid w:val="0"/>
              <w:jc w:val="both"/>
              <w:rPr>
                <w:rFonts w:ascii="Times New Roman" w:eastAsia="標楷體" w:hAnsi="Times New Roman" w:cs="Times New Roman"/>
                <w:color w:val="000000"/>
                <w:szCs w:val="24"/>
              </w:rPr>
            </w:pPr>
            <w:r w:rsidRPr="005C41CD">
              <w:rPr>
                <w:rFonts w:ascii="Times New Roman" w:eastAsia="標楷體" w:hAnsi="Times New Roman" w:cs="Times New Roman" w:hint="eastAsia"/>
                <w:color w:val="000000"/>
                <w:szCs w:val="24"/>
              </w:rPr>
              <w:t>本課程透過組合語言程式設計訓練，幫助同學了解微算機的結構與運作原則。本課程非常重視平時程式作業，希望藉由小程式實作，建立同學</w:t>
            </w:r>
          </w:p>
          <w:p w:rsidR="004E2441" w:rsidRPr="005C41CD" w:rsidRDefault="004E2441" w:rsidP="004E2441">
            <w:pPr>
              <w:widowControl/>
              <w:adjustRightInd w:val="0"/>
              <w:snapToGrid w:val="0"/>
              <w:jc w:val="both"/>
              <w:rPr>
                <w:rFonts w:ascii="Times New Roman" w:eastAsia="標楷體" w:hAnsi="Times New Roman" w:cs="Times New Roman"/>
                <w:color w:val="000000"/>
                <w:szCs w:val="24"/>
              </w:rPr>
            </w:pPr>
            <w:r w:rsidRPr="005C41CD">
              <w:rPr>
                <w:rFonts w:ascii="Times New Roman" w:eastAsia="標楷體" w:hAnsi="Times New Roman" w:cs="Times New Roman" w:hint="eastAsia"/>
                <w:color w:val="000000"/>
                <w:szCs w:val="24"/>
              </w:rPr>
              <w:t>學習興趣與信心。此外我們以講解</w:t>
            </w:r>
            <w:r w:rsidRPr="005C41CD">
              <w:rPr>
                <w:rFonts w:ascii="Times New Roman" w:eastAsia="標楷體" w:hAnsi="Times New Roman" w:cs="Times New Roman" w:hint="eastAsia"/>
                <w:color w:val="000000"/>
                <w:szCs w:val="24"/>
              </w:rPr>
              <w:t>ARM</w:t>
            </w:r>
            <w:r w:rsidRPr="005C41CD">
              <w:rPr>
                <w:rFonts w:ascii="Times New Roman" w:eastAsia="標楷體" w:hAnsi="Times New Roman" w:cs="Times New Roman" w:hint="eastAsia"/>
                <w:color w:val="000000"/>
                <w:szCs w:val="24"/>
              </w:rPr>
              <w:t>處理器為主，契合嵌入式系統之需求。</w:t>
            </w:r>
          </w:p>
          <w:p w:rsidR="004E2441" w:rsidRPr="005C41CD" w:rsidRDefault="004E2441" w:rsidP="004E2441">
            <w:pPr>
              <w:widowControl/>
              <w:adjustRightInd w:val="0"/>
              <w:snapToGrid w:val="0"/>
              <w:jc w:val="both"/>
              <w:rPr>
                <w:rFonts w:ascii="Times New Roman" w:eastAsia="標楷體" w:hAnsi="Times New Roman" w:cs="Times New Roman"/>
                <w:color w:val="000000"/>
                <w:szCs w:val="24"/>
              </w:rPr>
            </w:pPr>
            <w:r w:rsidRPr="005C41CD">
              <w:rPr>
                <w:rFonts w:ascii="Times New Roman" w:eastAsia="標楷體" w:hAnsi="Times New Roman" w:cs="Times New Roman" w:hint="eastAsia"/>
                <w:color w:val="000000"/>
                <w:szCs w:val="24"/>
              </w:rPr>
              <w:t>本課程程式訓練有助於同學提昇高階程式設計的能力，特別比對高低階程式寫法與技巧，能強化學生軟體實務能力。</w:t>
            </w:r>
          </w:p>
          <w:p w:rsidR="004E2441" w:rsidRPr="005C41CD" w:rsidRDefault="004E2441" w:rsidP="004E2441">
            <w:pPr>
              <w:widowControl/>
              <w:adjustRightInd w:val="0"/>
              <w:snapToGrid w:val="0"/>
              <w:jc w:val="both"/>
              <w:rPr>
                <w:rFonts w:ascii="Times New Roman" w:eastAsia="標楷體" w:hAnsi="Times New Roman" w:cs="Times New Roman"/>
                <w:color w:val="000000"/>
                <w:szCs w:val="24"/>
              </w:rPr>
            </w:pPr>
            <w:r w:rsidRPr="005C41CD">
              <w:rPr>
                <w:rFonts w:ascii="Times New Roman" w:eastAsia="標楷體" w:hAnsi="Times New Roman" w:cs="Times New Roman" w:hint="eastAsia"/>
                <w:color w:val="000000"/>
                <w:szCs w:val="24"/>
              </w:rPr>
              <w:t>此課程我們已盡量導入中文教材說明，有助學生自主學習。</w:t>
            </w:r>
          </w:p>
          <w:p w:rsidR="004E2441" w:rsidRDefault="004E2441" w:rsidP="004E2441">
            <w:pPr>
              <w:adjustRightInd w:val="0"/>
              <w:snapToGrid w:val="0"/>
              <w:jc w:val="both"/>
              <w:rPr>
                <w:rFonts w:ascii="Times New Roman" w:eastAsia="標楷體" w:hAnsi="Times New Roman" w:cs="Times New Roman"/>
                <w:color w:val="000000"/>
                <w:szCs w:val="24"/>
              </w:rPr>
            </w:pPr>
            <w:r w:rsidRPr="005C41CD">
              <w:rPr>
                <w:rFonts w:ascii="Times New Roman" w:eastAsia="標楷體" w:hAnsi="Times New Roman" w:cs="Times New Roman" w:hint="eastAsia"/>
                <w:color w:val="000000"/>
                <w:szCs w:val="24"/>
              </w:rPr>
              <w:t>不過本課程屬選修課，加上程式作業多，同學修課熱度不足，應加強韌體設計重要性之觀念以吸引同學修課意願。</w:t>
            </w:r>
          </w:p>
          <w:p w:rsidR="004E2441" w:rsidRPr="005C41CD" w:rsidRDefault="004E2441" w:rsidP="009910AE">
            <w:pPr>
              <w:snapToGrid w:val="0"/>
              <w:jc w:val="both"/>
              <w:rPr>
                <w:rFonts w:ascii="Times New Roman" w:eastAsia="標楷體" w:hAnsi="Times New Roman" w:cs="Times New Roman"/>
                <w:b/>
                <w:color w:val="000000"/>
                <w:kern w:val="0"/>
                <w:szCs w:val="24"/>
              </w:rPr>
            </w:pPr>
          </w:p>
        </w:tc>
      </w:tr>
      <w:tr w:rsidR="004E2441" w:rsidRPr="004E671F" w:rsidTr="004E2441">
        <w:trPr>
          <w:trHeight w:val="1562"/>
          <w:jc w:val="center"/>
        </w:trPr>
        <w:tc>
          <w:tcPr>
            <w:tcW w:w="513" w:type="dxa"/>
            <w:vMerge w:val="restart"/>
            <w:shd w:val="clear" w:color="auto" w:fill="auto"/>
          </w:tcPr>
          <w:p w:rsidR="004E2441" w:rsidRPr="004E671F" w:rsidRDefault="004E2441" w:rsidP="009910AE">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lastRenderedPageBreak/>
              <w:t>20</w:t>
            </w:r>
          </w:p>
        </w:tc>
        <w:tc>
          <w:tcPr>
            <w:tcW w:w="101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硬體描述語言</w:t>
            </w:r>
          </w:p>
        </w:tc>
        <w:tc>
          <w:tcPr>
            <w:tcW w:w="54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選修</w:t>
            </w:r>
          </w:p>
        </w:tc>
        <w:tc>
          <w:tcPr>
            <w:tcW w:w="544"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盛鐸</w:t>
            </w:r>
          </w:p>
        </w:tc>
        <w:tc>
          <w:tcPr>
            <w:tcW w:w="546"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二</w:t>
            </w:r>
          </w:p>
        </w:tc>
        <w:tc>
          <w:tcPr>
            <w:tcW w:w="588"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60" w:type="dxa"/>
            <w:shd w:val="clear" w:color="auto" w:fill="auto"/>
            <w:vAlign w:val="center"/>
          </w:tcPr>
          <w:p w:rsidR="004E2441" w:rsidRPr="004E671F" w:rsidRDefault="00A4233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79" w:type="dxa"/>
            <w:shd w:val="clear" w:color="auto" w:fill="auto"/>
            <w:vAlign w:val="center"/>
          </w:tcPr>
          <w:p w:rsidR="004E2441" w:rsidRPr="004E671F" w:rsidRDefault="00A4233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15"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8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2</w:t>
            </w:r>
          </w:p>
        </w:tc>
        <w:tc>
          <w:tcPr>
            <w:tcW w:w="51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3</w:t>
            </w:r>
          </w:p>
        </w:tc>
        <w:tc>
          <w:tcPr>
            <w:tcW w:w="57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7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18"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60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23"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0"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19"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20"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7"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79</w:t>
            </w:r>
          </w:p>
        </w:tc>
        <w:tc>
          <w:tcPr>
            <w:tcW w:w="2470" w:type="dxa"/>
            <w:shd w:val="clear" w:color="auto" w:fill="auto"/>
            <w:vAlign w:val="center"/>
          </w:tcPr>
          <w:p w:rsidR="004E2441" w:rsidRPr="00A633B8" w:rsidRDefault="004E2441" w:rsidP="009910AE">
            <w:pPr>
              <w:snapToGrid w:val="0"/>
              <w:rPr>
                <w:rFonts w:ascii="Times New Roman" w:eastAsia="標楷體" w:hAnsi="Times New Roman" w:cs="Times New Roman"/>
                <w:color w:val="000000"/>
                <w:kern w:val="0"/>
                <w:sz w:val="20"/>
                <w:szCs w:val="20"/>
              </w:rPr>
            </w:pPr>
            <w:r>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Pr>
                <w:rFonts w:ascii="標楷體" w:eastAsia="標楷體" w:hAnsi="標楷體"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Pr>
                <w:rFonts w:ascii="標楷體" w:eastAsia="標楷體" w:hAnsi="標楷體"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sidRPr="00A633B8">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sidRPr="00A633B8">
              <w:rPr>
                <w:rFonts w:ascii="標楷體" w:eastAsia="標楷體" w:hAnsi="標楷體" w:cs="Times New Roman"/>
                <w:color w:val="000000"/>
                <w:kern w:val="0"/>
                <w:sz w:val="20"/>
                <w:szCs w:val="20"/>
              </w:rPr>
              <w:t>□口頭報告 □實作成品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_____</w:t>
            </w:r>
          </w:p>
        </w:tc>
        <w:tc>
          <w:tcPr>
            <w:tcW w:w="686" w:type="dxa"/>
            <w:shd w:val="clear" w:color="auto" w:fill="auto"/>
            <w:vAlign w:val="center"/>
          </w:tcPr>
          <w:p w:rsidR="004E2441" w:rsidRPr="00A633B8"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63.20</w:t>
            </w:r>
          </w:p>
        </w:tc>
        <w:tc>
          <w:tcPr>
            <w:tcW w:w="813" w:type="dxa"/>
            <w:shd w:val="clear" w:color="auto" w:fill="auto"/>
            <w:vAlign w:val="center"/>
          </w:tcPr>
          <w:p w:rsidR="004E2441" w:rsidRPr="00A633B8"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67</w:t>
            </w:r>
            <w:r>
              <w:rPr>
                <w:rFonts w:ascii="Times New Roman" w:eastAsia="標楷體" w:hAnsi="Times New Roman" w:cs="Times New Roman"/>
                <w:noProof/>
                <w:color w:val="000000"/>
                <w:kern w:val="0"/>
                <w:sz w:val="20"/>
                <w:szCs w:val="20"/>
              </w:rPr>
              <w:t>.</w:t>
            </w:r>
            <w:r w:rsidRPr="00134E5E">
              <w:rPr>
                <w:rFonts w:ascii="Times New Roman" w:eastAsia="標楷體" w:hAnsi="Times New Roman" w:cs="Times New Roman"/>
                <w:noProof/>
                <w:color w:val="000000"/>
                <w:kern w:val="0"/>
                <w:sz w:val="20"/>
                <w:szCs w:val="20"/>
              </w:rPr>
              <w:t>09</w:t>
            </w:r>
            <w:r>
              <w:rPr>
                <w:rFonts w:ascii="Times New Roman" w:eastAsia="標楷體" w:hAnsi="Times New Roman" w:cs="Times New Roman"/>
                <w:noProof/>
                <w:color w:val="000000"/>
                <w:kern w:val="0"/>
                <w:sz w:val="20"/>
                <w:szCs w:val="20"/>
              </w:rPr>
              <w:t>%</w:t>
            </w:r>
          </w:p>
        </w:tc>
      </w:tr>
      <w:tr w:rsidR="004E2441" w:rsidRPr="004E671F" w:rsidTr="009910AE">
        <w:trPr>
          <w:trHeight w:val="2696"/>
          <w:jc w:val="center"/>
        </w:trPr>
        <w:tc>
          <w:tcPr>
            <w:tcW w:w="513" w:type="dxa"/>
            <w:vMerge/>
            <w:shd w:val="clear" w:color="auto" w:fill="auto"/>
          </w:tcPr>
          <w:p w:rsidR="004E2441" w:rsidRPr="004E671F" w:rsidRDefault="004E2441" w:rsidP="009910AE">
            <w:pPr>
              <w:snapToGrid w:val="0"/>
              <w:rPr>
                <w:rFonts w:ascii="Times New Roman" w:eastAsia="標楷體" w:hAnsi="Times New Roman" w:cs="Times New Roman"/>
                <w:color w:val="000000"/>
                <w:kern w:val="0"/>
                <w:szCs w:val="24"/>
              </w:rPr>
            </w:pPr>
          </w:p>
        </w:tc>
        <w:tc>
          <w:tcPr>
            <w:tcW w:w="15207" w:type="dxa"/>
            <w:gridSpan w:val="22"/>
          </w:tcPr>
          <w:p w:rsidR="004E2441" w:rsidRPr="004E671F" w:rsidRDefault="004E2441" w:rsidP="009910AE">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4E2441" w:rsidRDefault="004E2441" w:rsidP="009910AE">
            <w:pPr>
              <w:snapToGrid w:val="0"/>
              <w:rPr>
                <w:rFonts w:ascii="標楷體" w:eastAsia="標楷體" w:hAnsi="標楷體" w:cs="Times New Roman"/>
                <w:color w:val="000000"/>
                <w:szCs w:val="24"/>
              </w:rPr>
            </w:pPr>
            <w:r w:rsidRPr="009B4764">
              <w:rPr>
                <w:rFonts w:ascii="標楷體" w:eastAsia="標楷體" w:hAnsi="標楷體" w:cs="Times New Roman" w:hint="eastAsia"/>
                <w:color w:val="000000"/>
                <w:szCs w:val="24"/>
              </w:rPr>
              <w:t>本課程之目的是希望學生學習如何使用硬體描述語言來設計數位電路，並應用之前所學的知識來實現電路。針對學生學習成效、核心能力檢討說明如下:</w:t>
            </w:r>
          </w:p>
          <w:p w:rsidR="004E2441" w:rsidRPr="006A058E" w:rsidRDefault="004E2441" w:rsidP="009910AE">
            <w:pPr>
              <w:pStyle w:val="a7"/>
              <w:numPr>
                <w:ilvl w:val="0"/>
                <w:numId w:val="41"/>
              </w:numPr>
              <w:snapToGrid w:val="0"/>
              <w:ind w:leftChars="0" w:hanging="265"/>
              <w:rPr>
                <w:rFonts w:ascii="標楷體" w:eastAsia="標楷體" w:hAnsi="標楷體" w:cs="Times New Roman"/>
                <w:color w:val="000000"/>
                <w:szCs w:val="24"/>
              </w:rPr>
            </w:pPr>
            <w:r w:rsidRPr="006A058E">
              <w:rPr>
                <w:rFonts w:ascii="標楷體" w:eastAsia="標楷體" w:hAnsi="標楷體" w:cs="Times New Roman" w:hint="eastAsia"/>
                <w:color w:val="000000"/>
                <w:szCs w:val="24"/>
              </w:rPr>
              <w:t>學生學習成效：本課程為選修課，所以修習之學生基本上對於電路設計是感興趣的，因此普遍有較高的學習動機，於課堂上之發問也較踴躍。由於課程在完成基本的程式語言的教學後便採用上機練習的方式此進行，因此可以即時了解學生在程式撰寫上所遇見的問題，並加以解決。此外，本課程搭配助教協同教學，可提升整體的學習成效。</w:t>
            </w:r>
          </w:p>
          <w:p w:rsidR="004E2441" w:rsidRPr="006A058E" w:rsidRDefault="004E2441" w:rsidP="009910AE">
            <w:pPr>
              <w:pStyle w:val="a7"/>
              <w:numPr>
                <w:ilvl w:val="0"/>
                <w:numId w:val="41"/>
              </w:numPr>
              <w:snapToGrid w:val="0"/>
              <w:ind w:leftChars="0" w:hanging="265"/>
              <w:jc w:val="both"/>
              <w:rPr>
                <w:rFonts w:ascii="Times New Roman" w:eastAsia="標楷體" w:hAnsi="Times New Roman" w:cs="Times New Roman"/>
                <w:b/>
                <w:color w:val="000000"/>
                <w:kern w:val="0"/>
                <w:szCs w:val="24"/>
              </w:rPr>
            </w:pPr>
            <w:r w:rsidRPr="006A058E">
              <w:rPr>
                <w:rFonts w:ascii="標楷體" w:eastAsia="標楷體" w:hAnsi="標楷體" w:cs="Times New Roman" w:hint="eastAsia"/>
                <w:color w:val="000000"/>
                <w:szCs w:val="24"/>
              </w:rPr>
              <w:t>核心能力檢討：本課程與核心能力1、2及3之培養有關。綜合學生本學期之各項表現可以得知核心能力3可再加強。核心能力3未來也許可藉由提供大量的程式範例來提升學生的學習績效與信心。</w:t>
            </w:r>
          </w:p>
        </w:tc>
      </w:tr>
      <w:tr w:rsidR="004E2441" w:rsidRPr="004E671F" w:rsidTr="004C193A">
        <w:trPr>
          <w:trHeight w:val="1685"/>
          <w:jc w:val="center"/>
        </w:trPr>
        <w:tc>
          <w:tcPr>
            <w:tcW w:w="513" w:type="dxa"/>
            <w:vMerge w:val="restart"/>
            <w:shd w:val="clear" w:color="auto" w:fill="auto"/>
          </w:tcPr>
          <w:p w:rsidR="004E2441" w:rsidRPr="004E671F" w:rsidRDefault="004E2441" w:rsidP="009910AE">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21</w:t>
            </w:r>
          </w:p>
        </w:tc>
        <w:tc>
          <w:tcPr>
            <w:tcW w:w="101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控制工程</w:t>
            </w:r>
          </w:p>
        </w:tc>
        <w:tc>
          <w:tcPr>
            <w:tcW w:w="54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選修</w:t>
            </w:r>
          </w:p>
        </w:tc>
        <w:tc>
          <w:tcPr>
            <w:tcW w:w="544"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李永勳</w:t>
            </w:r>
          </w:p>
        </w:tc>
        <w:tc>
          <w:tcPr>
            <w:tcW w:w="546"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三</w:t>
            </w:r>
          </w:p>
        </w:tc>
        <w:tc>
          <w:tcPr>
            <w:tcW w:w="588"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60" w:type="dxa"/>
            <w:shd w:val="clear" w:color="auto" w:fill="auto"/>
            <w:vAlign w:val="center"/>
          </w:tcPr>
          <w:p w:rsidR="004E2441" w:rsidRPr="004E671F" w:rsidRDefault="004C193A"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79" w:type="dxa"/>
            <w:shd w:val="clear" w:color="auto" w:fill="auto"/>
            <w:vAlign w:val="center"/>
          </w:tcPr>
          <w:p w:rsidR="004E2441" w:rsidRPr="004E671F" w:rsidRDefault="004C193A"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15" w:type="dxa"/>
            <w:shd w:val="clear" w:color="auto" w:fill="auto"/>
            <w:vAlign w:val="center"/>
          </w:tcPr>
          <w:p w:rsidR="004E2441" w:rsidRPr="004E671F" w:rsidRDefault="004C193A"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r>
              <w:rPr>
                <w:rFonts w:ascii="Times New Roman" w:eastAsia="標楷體" w:hAnsi="Times New Roman" w:cs="Times New Roman"/>
                <w:color w:val="000000"/>
                <w:kern w:val="0"/>
                <w:szCs w:val="24"/>
              </w:rPr>
              <w:t>.5</w:t>
            </w:r>
          </w:p>
        </w:tc>
        <w:tc>
          <w:tcPr>
            <w:tcW w:w="581" w:type="dxa"/>
            <w:shd w:val="clear" w:color="auto" w:fill="auto"/>
            <w:vAlign w:val="center"/>
          </w:tcPr>
          <w:p w:rsidR="004E2441" w:rsidRPr="004E671F" w:rsidRDefault="004C193A"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r>
              <w:rPr>
                <w:rFonts w:ascii="Times New Roman" w:eastAsia="標楷體" w:hAnsi="Times New Roman" w:cs="Times New Roman"/>
                <w:color w:val="000000"/>
                <w:kern w:val="0"/>
                <w:szCs w:val="24"/>
              </w:rPr>
              <w:t>.5</w:t>
            </w:r>
          </w:p>
        </w:tc>
        <w:tc>
          <w:tcPr>
            <w:tcW w:w="51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7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7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18"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60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23"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0"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619"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620"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7"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83</w:t>
            </w:r>
          </w:p>
        </w:tc>
        <w:tc>
          <w:tcPr>
            <w:tcW w:w="2470" w:type="dxa"/>
            <w:shd w:val="clear" w:color="auto" w:fill="auto"/>
          </w:tcPr>
          <w:p w:rsidR="004E2441" w:rsidRPr="00A633B8" w:rsidRDefault="004E2441" w:rsidP="004C193A">
            <w:pPr>
              <w:snapToGrid w:val="0"/>
              <w:rPr>
                <w:rFonts w:ascii="Times New Roman" w:eastAsia="標楷體" w:hAnsi="Times New Roman" w:cs="Times New Roman"/>
                <w:color w:val="000000"/>
                <w:kern w:val="0"/>
                <w:sz w:val="20"/>
                <w:szCs w:val="20"/>
              </w:rPr>
            </w:pP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sidR="004C193A">
              <w:rPr>
                <w:rFonts w:ascii="標楷體" w:eastAsia="標楷體" w:hAnsi="標楷體"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sidR="004C193A">
              <w:rPr>
                <w:rFonts w:ascii="標楷體" w:eastAsia="標楷體" w:hAnsi="標楷體"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sidR="004C193A">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sidRPr="00A633B8">
              <w:rPr>
                <w:rFonts w:ascii="標楷體" w:eastAsia="標楷體" w:hAnsi="標楷體" w:cs="Times New Roman"/>
                <w:color w:val="000000"/>
                <w:kern w:val="0"/>
                <w:sz w:val="20"/>
                <w:szCs w:val="20"/>
              </w:rPr>
              <w:t>□口頭報告 □實作成品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_____</w:t>
            </w:r>
          </w:p>
        </w:tc>
        <w:tc>
          <w:tcPr>
            <w:tcW w:w="686" w:type="dxa"/>
            <w:shd w:val="clear" w:color="auto" w:fill="auto"/>
            <w:vAlign w:val="center"/>
          </w:tcPr>
          <w:p w:rsidR="004E2441" w:rsidRPr="00A633B8" w:rsidRDefault="004E2441" w:rsidP="004C193A">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62.4</w:t>
            </w:r>
            <w:r>
              <w:rPr>
                <w:rFonts w:ascii="Times New Roman" w:eastAsia="標楷體" w:hAnsi="Times New Roman" w:cs="Times New Roman"/>
                <w:noProof/>
                <w:color w:val="000000"/>
                <w:kern w:val="0"/>
                <w:sz w:val="20"/>
                <w:szCs w:val="20"/>
              </w:rPr>
              <w:t>8</w:t>
            </w:r>
          </w:p>
        </w:tc>
        <w:tc>
          <w:tcPr>
            <w:tcW w:w="813" w:type="dxa"/>
            <w:shd w:val="clear" w:color="auto" w:fill="auto"/>
            <w:vAlign w:val="center"/>
          </w:tcPr>
          <w:p w:rsidR="004E2441" w:rsidRPr="00A633B8"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86</w:t>
            </w:r>
            <w:r>
              <w:rPr>
                <w:rFonts w:ascii="Times New Roman" w:eastAsia="標楷體" w:hAnsi="Times New Roman" w:cs="Times New Roman"/>
                <w:noProof/>
                <w:color w:val="000000"/>
                <w:kern w:val="0"/>
                <w:sz w:val="20"/>
                <w:szCs w:val="20"/>
              </w:rPr>
              <w:t>.</w:t>
            </w:r>
            <w:r w:rsidRPr="00134E5E">
              <w:rPr>
                <w:rFonts w:ascii="Times New Roman" w:eastAsia="標楷體" w:hAnsi="Times New Roman" w:cs="Times New Roman"/>
                <w:noProof/>
                <w:color w:val="000000"/>
                <w:kern w:val="0"/>
                <w:sz w:val="20"/>
                <w:szCs w:val="20"/>
              </w:rPr>
              <w:t>75</w:t>
            </w:r>
            <w:r>
              <w:rPr>
                <w:rFonts w:ascii="Times New Roman" w:eastAsia="標楷體" w:hAnsi="Times New Roman" w:cs="Times New Roman"/>
                <w:noProof/>
                <w:color w:val="000000"/>
                <w:kern w:val="0"/>
                <w:sz w:val="20"/>
                <w:szCs w:val="20"/>
              </w:rPr>
              <w:t>%</w:t>
            </w:r>
          </w:p>
        </w:tc>
      </w:tr>
      <w:tr w:rsidR="006F4F90" w:rsidRPr="004E671F" w:rsidTr="009910AE">
        <w:trPr>
          <w:trHeight w:val="1685"/>
          <w:jc w:val="center"/>
        </w:trPr>
        <w:tc>
          <w:tcPr>
            <w:tcW w:w="513" w:type="dxa"/>
            <w:vMerge/>
            <w:shd w:val="clear" w:color="auto" w:fill="auto"/>
          </w:tcPr>
          <w:p w:rsidR="006F4F90" w:rsidRPr="004E671F" w:rsidRDefault="006F4F90" w:rsidP="006F4F90">
            <w:pPr>
              <w:snapToGrid w:val="0"/>
              <w:rPr>
                <w:rFonts w:ascii="Times New Roman" w:eastAsia="標楷體" w:hAnsi="Times New Roman" w:cs="Times New Roman"/>
                <w:color w:val="000000"/>
                <w:kern w:val="0"/>
                <w:szCs w:val="24"/>
              </w:rPr>
            </w:pPr>
          </w:p>
        </w:tc>
        <w:tc>
          <w:tcPr>
            <w:tcW w:w="15207" w:type="dxa"/>
            <w:gridSpan w:val="22"/>
          </w:tcPr>
          <w:p w:rsidR="006F4F90" w:rsidRPr="006F4F90" w:rsidRDefault="006F4F90" w:rsidP="006F4F90">
            <w:pPr>
              <w:snapToGrid w:val="0"/>
              <w:jc w:val="both"/>
              <w:rPr>
                <w:rFonts w:ascii="Times New Roman" w:eastAsia="標楷體" w:hAnsi="Times New Roman" w:cs="Times New Roman"/>
                <w:b/>
                <w:kern w:val="0"/>
                <w:szCs w:val="24"/>
              </w:rPr>
            </w:pPr>
            <w:r w:rsidRPr="006F4F90">
              <w:rPr>
                <w:rFonts w:ascii="Times New Roman" w:eastAsia="標楷體" w:hAnsi="Times New Roman" w:cs="Times New Roman"/>
                <w:b/>
                <w:kern w:val="0"/>
                <w:szCs w:val="24"/>
              </w:rPr>
              <w:t>(</w:t>
            </w:r>
            <w:r w:rsidRPr="006F4F90">
              <w:rPr>
                <w:rFonts w:ascii="Times New Roman" w:eastAsia="標楷體" w:hAnsi="Times New Roman" w:cs="Times New Roman" w:hint="eastAsia"/>
                <w:b/>
                <w:kern w:val="0"/>
                <w:szCs w:val="24"/>
              </w:rPr>
              <w:t>請說明教師自我課程之檢討和評估</w:t>
            </w:r>
            <w:r w:rsidRPr="006F4F90">
              <w:rPr>
                <w:rFonts w:ascii="Times New Roman" w:eastAsia="標楷體" w:hAnsi="Times New Roman" w:cs="Times New Roman"/>
                <w:b/>
                <w:kern w:val="0"/>
                <w:szCs w:val="24"/>
              </w:rPr>
              <w:t xml:space="preserve">) </w:t>
            </w:r>
          </w:p>
          <w:p w:rsidR="006F4F90" w:rsidRPr="006F4F90" w:rsidRDefault="006F4F90" w:rsidP="006F4F90">
            <w:pPr>
              <w:snapToGrid w:val="0"/>
              <w:rPr>
                <w:rFonts w:ascii="Times New Roman" w:eastAsia="標楷體" w:hAnsi="Times New Roman" w:cs="Times New Roman"/>
                <w:szCs w:val="24"/>
              </w:rPr>
            </w:pPr>
            <w:r w:rsidRPr="006F4F90">
              <w:rPr>
                <w:rFonts w:ascii="Times New Roman" w:eastAsia="標楷體" w:hAnsi="Times New Roman" w:cs="Times New Roman"/>
                <w:szCs w:val="24"/>
              </w:rPr>
              <w:t>本課程是控制領域</w:t>
            </w:r>
            <w:r w:rsidRPr="006F4F90">
              <w:rPr>
                <w:rFonts w:ascii="Times New Roman" w:eastAsia="標楷體" w:hAnsi="Times New Roman" w:cs="Times New Roman" w:hint="eastAsia"/>
                <w:szCs w:val="24"/>
              </w:rPr>
              <w:t>基本專業理論課程</w:t>
            </w:r>
            <w:r w:rsidRPr="006F4F90">
              <w:rPr>
                <w:rFonts w:ascii="Times New Roman" w:eastAsia="標楷體" w:hAnsi="Times New Roman" w:cs="Times New Roman"/>
                <w:szCs w:val="24"/>
              </w:rPr>
              <w:t>，</w:t>
            </w:r>
            <w:r w:rsidRPr="006F4F90">
              <w:rPr>
                <w:rFonts w:ascii="Times New Roman" w:eastAsia="標楷體" w:hAnsi="Times New Roman" w:cs="Times New Roman" w:hint="eastAsia"/>
                <w:szCs w:val="24"/>
              </w:rPr>
              <w:t>內容包括數學模型建立、</w:t>
            </w:r>
            <w:r w:rsidRPr="006F4F90">
              <w:rPr>
                <w:rFonts w:ascii="Times New Roman" w:eastAsia="標楷體" w:hAnsi="Times New Roman" w:cs="Times New Roman"/>
                <w:szCs w:val="24"/>
              </w:rPr>
              <w:t>控制</w:t>
            </w:r>
            <w:r w:rsidRPr="006F4F90">
              <w:rPr>
                <w:rFonts w:ascii="Times New Roman" w:eastAsia="標楷體" w:hAnsi="Times New Roman" w:cs="Times New Roman" w:hint="eastAsia"/>
                <w:szCs w:val="24"/>
              </w:rPr>
              <w:t>系統時域分析與設計、</w:t>
            </w:r>
            <w:r w:rsidRPr="006F4F90">
              <w:rPr>
                <w:rFonts w:ascii="Times New Roman" w:eastAsia="標楷體" w:hAnsi="Times New Roman" w:cs="Times New Roman"/>
                <w:szCs w:val="24"/>
              </w:rPr>
              <w:t>控制</w:t>
            </w:r>
            <w:r w:rsidRPr="006F4F90">
              <w:rPr>
                <w:rFonts w:ascii="Times New Roman" w:eastAsia="標楷體" w:hAnsi="Times New Roman" w:cs="Times New Roman" w:hint="eastAsia"/>
                <w:szCs w:val="24"/>
              </w:rPr>
              <w:t>系統頻域分析與設計、控制系統</w:t>
            </w:r>
            <w:r w:rsidRPr="006F4F90">
              <w:rPr>
                <w:rFonts w:ascii="Times New Roman" w:eastAsia="標楷體" w:hAnsi="Times New Roman" w:cs="Times New Roman" w:hint="eastAsia"/>
                <w:szCs w:val="24"/>
              </w:rPr>
              <w:t>Simulink</w:t>
            </w:r>
            <w:r w:rsidRPr="006F4F90">
              <w:rPr>
                <w:rFonts w:ascii="Times New Roman" w:eastAsia="標楷體" w:hAnsi="Times New Roman" w:cs="Times New Roman" w:hint="eastAsia"/>
                <w:szCs w:val="24"/>
              </w:rPr>
              <w:t>模擬與驗證</w:t>
            </w:r>
            <w:r w:rsidRPr="006F4F90">
              <w:rPr>
                <w:rFonts w:ascii="Times New Roman" w:eastAsia="標楷體" w:hAnsi="Times New Roman" w:cs="Times New Roman"/>
                <w:szCs w:val="24"/>
              </w:rPr>
              <w:t>，兼顧理論和</w:t>
            </w:r>
            <w:r w:rsidRPr="006F4F90">
              <w:rPr>
                <w:rFonts w:ascii="Times New Roman" w:eastAsia="標楷體" w:hAnsi="Times New Roman" w:cs="Times New Roman" w:hint="eastAsia"/>
                <w:szCs w:val="24"/>
              </w:rPr>
              <w:t>控制系統模擬</w:t>
            </w:r>
            <w:r w:rsidRPr="006F4F90">
              <w:rPr>
                <w:rFonts w:ascii="Times New Roman" w:eastAsia="標楷體" w:hAnsi="Times New Roman" w:cs="Times New Roman"/>
                <w:szCs w:val="24"/>
              </w:rPr>
              <w:t>驗</w:t>
            </w:r>
            <w:r w:rsidRPr="006F4F90">
              <w:rPr>
                <w:rFonts w:ascii="Times New Roman" w:eastAsia="標楷體" w:hAnsi="Times New Roman" w:cs="Times New Roman" w:hint="eastAsia"/>
                <w:szCs w:val="24"/>
              </w:rPr>
              <w:t>證</w:t>
            </w:r>
            <w:r w:rsidRPr="006F4F90">
              <w:rPr>
                <w:rFonts w:ascii="Times New Roman" w:eastAsia="標楷體" w:hAnsi="Times New Roman" w:cs="Times New Roman"/>
                <w:szCs w:val="24"/>
              </w:rPr>
              <w:t>、系統性能分析與設計。針對學生學習成效、核心能力檢討說明如下</w:t>
            </w:r>
            <w:r w:rsidRPr="006F4F90">
              <w:rPr>
                <w:rFonts w:ascii="Times New Roman" w:eastAsia="標楷體" w:hAnsi="Times New Roman" w:cs="Times New Roman"/>
                <w:szCs w:val="24"/>
              </w:rPr>
              <w:t>:</w:t>
            </w:r>
          </w:p>
          <w:p w:rsidR="006F4F90" w:rsidRPr="006F4F90" w:rsidRDefault="006F4F90" w:rsidP="006F4F90">
            <w:pPr>
              <w:pStyle w:val="a7"/>
              <w:widowControl/>
              <w:numPr>
                <w:ilvl w:val="0"/>
                <w:numId w:val="48"/>
              </w:numPr>
              <w:snapToGrid w:val="0"/>
              <w:spacing w:after="120"/>
              <w:ind w:leftChars="0"/>
              <w:jc w:val="both"/>
              <w:rPr>
                <w:rFonts w:ascii="Times New Roman" w:eastAsia="標楷體" w:hAnsi="Times New Roman" w:cs="Times New Roman"/>
                <w:szCs w:val="24"/>
              </w:rPr>
            </w:pPr>
            <w:r w:rsidRPr="006F4F90">
              <w:rPr>
                <w:rFonts w:ascii="Times New Roman" w:eastAsia="標楷體" w:hAnsi="Times New Roman" w:cs="Times New Roman"/>
                <w:szCs w:val="24"/>
              </w:rPr>
              <w:t>學生學習成效：學生課堂學習普遍興趣高，</w:t>
            </w:r>
            <w:r w:rsidRPr="006F4F90">
              <w:rPr>
                <w:rFonts w:ascii="Times New Roman" w:eastAsia="標楷體" w:hAnsi="Times New Roman" w:cs="Times New Roman" w:hint="eastAsia"/>
                <w:szCs w:val="24"/>
              </w:rPr>
              <w:t>Simulink</w:t>
            </w:r>
            <w:r w:rsidRPr="006F4F90">
              <w:rPr>
                <w:rFonts w:ascii="Times New Roman" w:eastAsia="標楷體" w:hAnsi="Times New Roman" w:cs="Times New Roman" w:hint="eastAsia"/>
                <w:szCs w:val="24"/>
              </w:rPr>
              <w:t>模擬</w:t>
            </w:r>
            <w:r w:rsidRPr="006F4F90">
              <w:rPr>
                <w:rFonts w:ascii="Times New Roman" w:eastAsia="標楷體" w:hAnsi="Times New Roman" w:cs="Times New Roman"/>
                <w:szCs w:val="24"/>
              </w:rPr>
              <w:t>作業、</w:t>
            </w:r>
            <w:r w:rsidRPr="006F4F90">
              <w:rPr>
                <w:rFonts w:ascii="Times New Roman" w:eastAsia="標楷體" w:hAnsi="Times New Roman" w:cs="Times New Roman" w:hint="eastAsia"/>
                <w:szCs w:val="24"/>
              </w:rPr>
              <w:t>小考、期中期末</w:t>
            </w:r>
            <w:r w:rsidRPr="006F4F90">
              <w:rPr>
                <w:rFonts w:ascii="Times New Roman" w:eastAsia="標楷體" w:hAnsi="Times New Roman" w:cs="Times New Roman"/>
                <w:szCs w:val="24"/>
              </w:rPr>
              <w:t>考試大致不錯，數學演算能力尚待加強。</w:t>
            </w:r>
          </w:p>
          <w:p w:rsidR="006F4F90" w:rsidRPr="006F4F90" w:rsidRDefault="006F4F90" w:rsidP="006F4F90">
            <w:pPr>
              <w:pStyle w:val="a7"/>
              <w:widowControl/>
              <w:numPr>
                <w:ilvl w:val="0"/>
                <w:numId w:val="48"/>
              </w:numPr>
              <w:snapToGrid w:val="0"/>
              <w:spacing w:after="120"/>
              <w:ind w:leftChars="0"/>
              <w:jc w:val="both"/>
              <w:rPr>
                <w:rFonts w:ascii="Times New Roman" w:eastAsia="標楷體" w:hAnsi="Times New Roman" w:cs="Times New Roman"/>
                <w:b/>
                <w:kern w:val="0"/>
                <w:szCs w:val="24"/>
              </w:rPr>
            </w:pPr>
            <w:r w:rsidRPr="006F4F90">
              <w:rPr>
                <w:rFonts w:ascii="Times New Roman" w:eastAsia="標楷體" w:hAnsi="Times New Roman" w:cs="Times New Roman"/>
                <w:szCs w:val="24"/>
              </w:rPr>
              <w:t>核心能力檢討：本課程之核心能力與</w:t>
            </w:r>
            <w:r w:rsidRPr="006F4F90">
              <w:rPr>
                <w:rFonts w:ascii="Times New Roman" w:eastAsia="標楷體" w:hAnsi="Times New Roman" w:cs="Times New Roman"/>
                <w:szCs w:val="24"/>
              </w:rPr>
              <w:t>1</w:t>
            </w:r>
            <w:r w:rsidRPr="006F4F90">
              <w:rPr>
                <w:rFonts w:ascii="Times New Roman" w:eastAsia="標楷體" w:hAnsi="Times New Roman" w:cs="Times New Roman"/>
                <w:szCs w:val="24"/>
              </w:rPr>
              <w:t>、</w:t>
            </w:r>
            <w:r w:rsidRPr="006F4F90">
              <w:rPr>
                <w:rFonts w:ascii="Times New Roman" w:eastAsia="標楷體" w:hAnsi="Times New Roman" w:cs="Times New Roman"/>
                <w:szCs w:val="24"/>
              </w:rPr>
              <w:t>2</w:t>
            </w:r>
            <w:r w:rsidRPr="006F4F90">
              <w:rPr>
                <w:rFonts w:ascii="Times New Roman" w:eastAsia="標楷體" w:hAnsi="Times New Roman" w:cs="Times New Roman"/>
                <w:szCs w:val="24"/>
              </w:rPr>
              <w:t>、</w:t>
            </w:r>
            <w:r w:rsidRPr="006F4F90">
              <w:rPr>
                <w:rFonts w:ascii="Times New Roman" w:eastAsia="標楷體" w:hAnsi="Times New Roman" w:cs="Times New Roman"/>
                <w:szCs w:val="24"/>
              </w:rPr>
              <w:t>3</w:t>
            </w:r>
            <w:r w:rsidRPr="006F4F90">
              <w:rPr>
                <w:rFonts w:ascii="Times New Roman" w:eastAsia="標楷體" w:hAnsi="Times New Roman" w:cs="Times New Roman"/>
                <w:szCs w:val="24"/>
              </w:rPr>
              <w:t>、</w:t>
            </w:r>
            <w:r w:rsidRPr="006F4F90">
              <w:rPr>
                <w:rFonts w:ascii="Times New Roman" w:eastAsia="標楷體" w:hAnsi="Times New Roman" w:cs="Times New Roman"/>
                <w:szCs w:val="24"/>
              </w:rPr>
              <w:t>5</w:t>
            </w:r>
            <w:r w:rsidRPr="006F4F90">
              <w:rPr>
                <w:rFonts w:ascii="Times New Roman" w:eastAsia="標楷體" w:hAnsi="Times New Roman" w:cs="Times New Roman"/>
                <w:szCs w:val="24"/>
              </w:rPr>
              <w:t>、</w:t>
            </w:r>
            <w:r w:rsidRPr="006F4F90">
              <w:rPr>
                <w:rFonts w:ascii="Times New Roman" w:eastAsia="標楷體" w:hAnsi="Times New Roman" w:cs="Times New Roman"/>
                <w:szCs w:val="24"/>
              </w:rPr>
              <w:t>7</w:t>
            </w:r>
            <w:r w:rsidRPr="006F4F90">
              <w:rPr>
                <w:rFonts w:ascii="Times New Roman" w:eastAsia="標楷體" w:hAnsi="Times New Roman" w:cs="Times New Roman"/>
                <w:szCs w:val="24"/>
              </w:rPr>
              <w:t>有關，</w:t>
            </w:r>
            <w:r w:rsidRPr="006F4F90">
              <w:rPr>
                <w:rFonts w:ascii="Times New Roman" w:eastAsia="標楷體" w:hAnsi="Times New Roman" w:cs="Times New Roman" w:hint="eastAsia"/>
                <w:szCs w:val="24"/>
              </w:rPr>
              <w:t>本課程有規劃實驗實作，有效引導學生驗證課堂上所敎授之控制設計理論於軟體模擬，也能透過真實受控系統的專題實作，讓學生體驗從理論設計、軟體模擬到硬體實現控制系統的整個流程。</w:t>
            </w:r>
          </w:p>
        </w:tc>
      </w:tr>
      <w:tr w:rsidR="004E2441" w:rsidRPr="004E671F" w:rsidTr="009910AE">
        <w:trPr>
          <w:trHeight w:val="1685"/>
          <w:jc w:val="center"/>
        </w:trPr>
        <w:tc>
          <w:tcPr>
            <w:tcW w:w="513" w:type="dxa"/>
            <w:vMerge w:val="restart"/>
            <w:shd w:val="clear" w:color="auto" w:fill="auto"/>
          </w:tcPr>
          <w:p w:rsidR="004E2441" w:rsidRPr="004E671F" w:rsidRDefault="004E2441" w:rsidP="009910AE">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lastRenderedPageBreak/>
              <w:t>22</w:t>
            </w:r>
          </w:p>
        </w:tc>
        <w:tc>
          <w:tcPr>
            <w:tcW w:w="101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電子科技講座</w:t>
            </w:r>
          </w:p>
        </w:tc>
        <w:tc>
          <w:tcPr>
            <w:tcW w:w="54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選修</w:t>
            </w:r>
          </w:p>
        </w:tc>
        <w:tc>
          <w:tcPr>
            <w:tcW w:w="544"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劉鴻裕</w:t>
            </w:r>
          </w:p>
        </w:tc>
        <w:tc>
          <w:tcPr>
            <w:tcW w:w="546" w:type="dxa"/>
            <w:tcBorders>
              <w:right w:val="single" w:sz="4" w:space="0" w:color="auto"/>
            </w:tcBorders>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三</w:t>
            </w:r>
          </w:p>
        </w:tc>
        <w:tc>
          <w:tcPr>
            <w:tcW w:w="588" w:type="dxa"/>
            <w:tcBorders>
              <w:top w:val="single" w:sz="4" w:space="0" w:color="auto"/>
              <w:left w:val="single" w:sz="4" w:space="0" w:color="auto"/>
              <w:bottom w:val="single" w:sz="4" w:space="0" w:color="auto"/>
              <w:right w:val="single" w:sz="4" w:space="0" w:color="auto"/>
            </w:tcBorders>
            <w:vAlign w:val="center"/>
          </w:tcPr>
          <w:p w:rsidR="004E2441"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noProof/>
                <w:color w:val="000000"/>
                <w:kern w:val="0"/>
                <w:szCs w:val="24"/>
              </w:rPr>
              <w:t>1</w:t>
            </w:r>
          </w:p>
        </w:tc>
        <w:tc>
          <w:tcPr>
            <w:tcW w:w="560" w:type="dxa"/>
            <w:tcBorders>
              <w:top w:val="single" w:sz="4" w:space="0" w:color="auto"/>
              <w:left w:val="single" w:sz="4" w:space="0" w:color="auto"/>
              <w:bottom w:val="single" w:sz="4" w:space="0" w:color="auto"/>
              <w:right w:val="single" w:sz="4" w:space="0" w:color="auto"/>
            </w:tcBorders>
            <w:vAlign w:val="center"/>
          </w:tcPr>
          <w:p w:rsidR="004E2441"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0</w:t>
            </w:r>
          </w:p>
        </w:tc>
        <w:tc>
          <w:tcPr>
            <w:tcW w:w="579" w:type="dxa"/>
            <w:tcBorders>
              <w:top w:val="single" w:sz="4" w:space="0" w:color="auto"/>
              <w:left w:val="single" w:sz="4" w:space="0" w:color="auto"/>
              <w:bottom w:val="single" w:sz="4" w:space="0" w:color="auto"/>
              <w:right w:val="single" w:sz="4" w:space="0" w:color="auto"/>
            </w:tcBorders>
            <w:vAlign w:val="center"/>
          </w:tcPr>
          <w:p w:rsidR="004E2441"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1</w:t>
            </w:r>
          </w:p>
        </w:tc>
        <w:tc>
          <w:tcPr>
            <w:tcW w:w="615" w:type="dxa"/>
            <w:tcBorders>
              <w:top w:val="single" w:sz="4" w:space="0" w:color="auto"/>
              <w:left w:val="single" w:sz="4" w:space="0" w:color="auto"/>
              <w:bottom w:val="single" w:sz="4" w:space="0" w:color="auto"/>
              <w:right w:val="single" w:sz="4" w:space="0" w:color="auto"/>
            </w:tcBorders>
            <w:vAlign w:val="center"/>
          </w:tcPr>
          <w:p w:rsidR="004E2441"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0</w:t>
            </w:r>
          </w:p>
        </w:tc>
        <w:tc>
          <w:tcPr>
            <w:tcW w:w="581" w:type="dxa"/>
            <w:tcBorders>
              <w:top w:val="single" w:sz="4" w:space="0" w:color="auto"/>
              <w:left w:val="single" w:sz="4" w:space="0" w:color="auto"/>
              <w:bottom w:val="single" w:sz="4" w:space="0" w:color="auto"/>
              <w:right w:val="single" w:sz="4" w:space="0" w:color="auto"/>
            </w:tcBorders>
            <w:vAlign w:val="center"/>
          </w:tcPr>
          <w:p w:rsidR="004E2441"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0</w:t>
            </w:r>
          </w:p>
        </w:tc>
        <w:tc>
          <w:tcPr>
            <w:tcW w:w="511" w:type="dxa"/>
            <w:tcBorders>
              <w:top w:val="single" w:sz="4" w:space="0" w:color="auto"/>
              <w:left w:val="single" w:sz="4" w:space="0" w:color="auto"/>
              <w:bottom w:val="single" w:sz="4" w:space="0" w:color="auto"/>
              <w:right w:val="single" w:sz="4" w:space="0" w:color="auto"/>
            </w:tcBorders>
            <w:vAlign w:val="center"/>
          </w:tcPr>
          <w:p w:rsidR="004E2441"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2</w:t>
            </w:r>
          </w:p>
        </w:tc>
        <w:tc>
          <w:tcPr>
            <w:tcW w:w="574" w:type="dxa"/>
            <w:tcBorders>
              <w:top w:val="single" w:sz="4" w:space="0" w:color="auto"/>
              <w:left w:val="single" w:sz="4" w:space="0" w:color="auto"/>
              <w:bottom w:val="single" w:sz="4" w:space="0" w:color="auto"/>
              <w:right w:val="single" w:sz="4" w:space="0" w:color="auto"/>
            </w:tcBorders>
            <w:vAlign w:val="center"/>
          </w:tcPr>
          <w:p w:rsidR="004E2441"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noProof/>
                <w:color w:val="000000"/>
                <w:kern w:val="0"/>
                <w:szCs w:val="24"/>
              </w:rPr>
              <w:t>0</w:t>
            </w:r>
          </w:p>
        </w:tc>
        <w:tc>
          <w:tcPr>
            <w:tcW w:w="574" w:type="dxa"/>
            <w:tcBorders>
              <w:top w:val="single" w:sz="4" w:space="0" w:color="auto"/>
              <w:left w:val="single" w:sz="4" w:space="0" w:color="auto"/>
              <w:bottom w:val="single" w:sz="4" w:space="0" w:color="auto"/>
              <w:right w:val="single" w:sz="4" w:space="0" w:color="auto"/>
            </w:tcBorders>
            <w:vAlign w:val="center"/>
          </w:tcPr>
          <w:p w:rsidR="004E2441"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noProof/>
                <w:color w:val="000000"/>
                <w:kern w:val="0"/>
                <w:szCs w:val="24"/>
              </w:rPr>
              <w:t>0</w:t>
            </w:r>
          </w:p>
        </w:tc>
        <w:tc>
          <w:tcPr>
            <w:tcW w:w="518" w:type="dxa"/>
            <w:tcBorders>
              <w:top w:val="single" w:sz="4" w:space="0" w:color="auto"/>
              <w:left w:val="single" w:sz="4" w:space="0" w:color="auto"/>
              <w:bottom w:val="single" w:sz="4" w:space="0" w:color="auto"/>
              <w:right w:val="single" w:sz="4" w:space="0" w:color="auto"/>
            </w:tcBorders>
            <w:vAlign w:val="center"/>
          </w:tcPr>
          <w:p w:rsidR="004E2441"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noProof/>
                <w:color w:val="000000"/>
                <w:kern w:val="0"/>
                <w:szCs w:val="24"/>
              </w:rPr>
              <w:t>0</w:t>
            </w:r>
          </w:p>
        </w:tc>
        <w:tc>
          <w:tcPr>
            <w:tcW w:w="604" w:type="dxa"/>
            <w:tcBorders>
              <w:top w:val="single" w:sz="4" w:space="0" w:color="auto"/>
              <w:left w:val="single" w:sz="4" w:space="0" w:color="auto"/>
              <w:bottom w:val="single" w:sz="4" w:space="0" w:color="auto"/>
              <w:right w:val="single" w:sz="4" w:space="0" w:color="auto"/>
            </w:tcBorders>
            <w:vAlign w:val="center"/>
          </w:tcPr>
          <w:p w:rsidR="004E2441"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noProof/>
                <w:color w:val="000000"/>
                <w:kern w:val="0"/>
                <w:szCs w:val="24"/>
              </w:rPr>
              <w:t>0</w:t>
            </w:r>
          </w:p>
        </w:tc>
        <w:tc>
          <w:tcPr>
            <w:tcW w:w="523" w:type="dxa"/>
            <w:tcBorders>
              <w:top w:val="single" w:sz="4" w:space="0" w:color="auto"/>
              <w:left w:val="single" w:sz="4" w:space="0" w:color="auto"/>
              <w:bottom w:val="single" w:sz="4" w:space="0" w:color="auto"/>
              <w:right w:val="single" w:sz="4" w:space="0" w:color="auto"/>
            </w:tcBorders>
            <w:vAlign w:val="center"/>
          </w:tcPr>
          <w:p w:rsidR="004E2441"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noProof/>
                <w:color w:val="000000"/>
                <w:kern w:val="0"/>
                <w:szCs w:val="24"/>
              </w:rPr>
              <w:t>1</w:t>
            </w:r>
          </w:p>
        </w:tc>
        <w:tc>
          <w:tcPr>
            <w:tcW w:w="560" w:type="dxa"/>
            <w:tcBorders>
              <w:top w:val="single" w:sz="4" w:space="0" w:color="auto"/>
              <w:left w:val="single" w:sz="4" w:space="0" w:color="auto"/>
              <w:bottom w:val="single" w:sz="4" w:space="0" w:color="auto"/>
              <w:right w:val="single" w:sz="4" w:space="0" w:color="auto"/>
            </w:tcBorders>
            <w:vAlign w:val="center"/>
          </w:tcPr>
          <w:p w:rsidR="004E2441"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noProof/>
                <w:color w:val="000000"/>
                <w:kern w:val="0"/>
                <w:szCs w:val="24"/>
              </w:rPr>
              <w:t>1</w:t>
            </w:r>
          </w:p>
        </w:tc>
        <w:tc>
          <w:tcPr>
            <w:tcW w:w="619" w:type="dxa"/>
            <w:tcBorders>
              <w:top w:val="single" w:sz="4" w:space="0" w:color="auto"/>
              <w:left w:val="single" w:sz="4" w:space="0" w:color="auto"/>
              <w:bottom w:val="single" w:sz="4" w:space="0" w:color="auto"/>
              <w:right w:val="single" w:sz="4" w:space="0" w:color="auto"/>
            </w:tcBorders>
            <w:vAlign w:val="center"/>
          </w:tcPr>
          <w:p w:rsidR="004E2441"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noProof/>
                <w:color w:val="000000"/>
                <w:kern w:val="0"/>
                <w:szCs w:val="24"/>
              </w:rPr>
              <w:t>0</w:t>
            </w:r>
          </w:p>
        </w:tc>
        <w:tc>
          <w:tcPr>
            <w:tcW w:w="620" w:type="dxa"/>
            <w:tcBorders>
              <w:top w:val="single" w:sz="4" w:space="0" w:color="auto"/>
              <w:left w:val="single" w:sz="4" w:space="0" w:color="auto"/>
              <w:bottom w:val="single" w:sz="4" w:space="0" w:color="auto"/>
              <w:right w:val="single" w:sz="4" w:space="0" w:color="auto"/>
            </w:tcBorders>
            <w:vAlign w:val="center"/>
          </w:tcPr>
          <w:p w:rsidR="004E2441"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noProof/>
                <w:color w:val="000000"/>
                <w:kern w:val="0"/>
                <w:szCs w:val="24"/>
              </w:rPr>
              <w:t>0</w:t>
            </w:r>
          </w:p>
        </w:tc>
        <w:tc>
          <w:tcPr>
            <w:tcW w:w="567" w:type="dxa"/>
            <w:tcBorders>
              <w:left w:val="single" w:sz="4" w:space="0" w:color="auto"/>
            </w:tcBorders>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41</w:t>
            </w:r>
          </w:p>
        </w:tc>
        <w:tc>
          <w:tcPr>
            <w:tcW w:w="2470" w:type="dxa"/>
            <w:shd w:val="clear" w:color="auto" w:fill="auto"/>
            <w:vAlign w:val="center"/>
          </w:tcPr>
          <w:p w:rsidR="004E2441" w:rsidRPr="00A974CB" w:rsidRDefault="004E2441" w:rsidP="009910AE">
            <w:pPr>
              <w:snapToGrid w:val="0"/>
              <w:rPr>
                <w:rFonts w:ascii="標楷體" w:eastAsia="標楷體" w:hAnsi="標楷體" w:cs="Times New Roman"/>
                <w:color w:val="000000"/>
                <w:kern w:val="0"/>
                <w:sz w:val="20"/>
                <w:szCs w:val="20"/>
              </w:rPr>
            </w:pPr>
            <w:r w:rsidRPr="00A974CB">
              <w:rPr>
                <w:rFonts w:ascii="標楷體" w:eastAsia="標楷體" w:hAnsi="標楷體" w:cs="Times New Roman" w:hint="eastAsia"/>
                <w:color w:val="000000"/>
                <w:kern w:val="0"/>
                <w:sz w:val="20"/>
                <w:szCs w:val="20"/>
              </w:rPr>
              <w:t xml:space="preserve">□小考     □期中考 </w:t>
            </w:r>
          </w:p>
          <w:p w:rsidR="004E2441" w:rsidRPr="00A974CB" w:rsidRDefault="004E2441" w:rsidP="009910AE">
            <w:pPr>
              <w:snapToGrid w:val="0"/>
              <w:rPr>
                <w:rFonts w:ascii="標楷體" w:eastAsia="標楷體" w:hAnsi="標楷體" w:cs="Times New Roman"/>
                <w:color w:val="000000"/>
                <w:kern w:val="0"/>
                <w:sz w:val="20"/>
                <w:szCs w:val="20"/>
              </w:rPr>
            </w:pPr>
            <w:r w:rsidRPr="00A974CB">
              <w:rPr>
                <w:rFonts w:ascii="標楷體" w:eastAsia="標楷體" w:hAnsi="標楷體" w:cs="Times New Roman" w:hint="eastAsia"/>
                <w:color w:val="000000"/>
                <w:kern w:val="0"/>
                <w:sz w:val="20"/>
                <w:szCs w:val="20"/>
              </w:rPr>
              <w:t xml:space="preserve">□期末考   □作業   </w:t>
            </w:r>
          </w:p>
          <w:p w:rsidR="004E2441" w:rsidRPr="00A974CB" w:rsidRDefault="004E2441" w:rsidP="009910AE">
            <w:pPr>
              <w:snapToGrid w:val="0"/>
              <w:rPr>
                <w:rFonts w:ascii="標楷體" w:eastAsia="標楷體" w:hAnsi="標楷體" w:cs="Times New Roman"/>
                <w:color w:val="000000"/>
                <w:kern w:val="0"/>
                <w:sz w:val="20"/>
                <w:szCs w:val="20"/>
              </w:rPr>
            </w:pPr>
            <w:r w:rsidRPr="00A974CB">
              <w:rPr>
                <w:rFonts w:ascii="標楷體" w:eastAsia="標楷體" w:hAnsi="標楷體" w:cs="Times New Roman" w:hint="eastAsia"/>
                <w:color w:val="000000"/>
                <w:kern w:val="0"/>
                <w:sz w:val="20"/>
                <w:szCs w:val="20"/>
              </w:rPr>
              <w:t xml:space="preserve">█書面報告 □口頭報告 □實作成品 □口試 </w:t>
            </w:r>
          </w:p>
          <w:p w:rsidR="004E2441" w:rsidRPr="00A633B8" w:rsidRDefault="004E2441" w:rsidP="009910AE">
            <w:pPr>
              <w:snapToGrid w:val="0"/>
              <w:rPr>
                <w:rFonts w:ascii="Times New Roman" w:eastAsia="標楷體" w:hAnsi="Times New Roman" w:cs="Times New Roman"/>
                <w:color w:val="000000"/>
                <w:kern w:val="0"/>
                <w:sz w:val="20"/>
                <w:szCs w:val="20"/>
              </w:rPr>
            </w:pPr>
            <w:r w:rsidRPr="00A974CB">
              <w:rPr>
                <w:rFonts w:ascii="標楷體" w:eastAsia="標楷體" w:hAnsi="標楷體" w:cs="Times New Roman" w:hint="eastAsia"/>
                <w:color w:val="000000"/>
                <w:kern w:val="0"/>
                <w:sz w:val="20"/>
                <w:szCs w:val="20"/>
              </w:rPr>
              <w:t>□其他，請說明：_____</w:t>
            </w:r>
          </w:p>
        </w:tc>
        <w:tc>
          <w:tcPr>
            <w:tcW w:w="686" w:type="dxa"/>
            <w:shd w:val="clear" w:color="auto" w:fill="auto"/>
            <w:vAlign w:val="center"/>
          </w:tcPr>
          <w:p w:rsidR="004E2441" w:rsidRPr="00A633B8"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78.54</w:t>
            </w:r>
          </w:p>
        </w:tc>
        <w:tc>
          <w:tcPr>
            <w:tcW w:w="813" w:type="dxa"/>
            <w:shd w:val="clear" w:color="auto" w:fill="auto"/>
            <w:vAlign w:val="center"/>
          </w:tcPr>
          <w:p w:rsidR="004E2441" w:rsidRPr="00A633B8"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95</w:t>
            </w:r>
            <w:r>
              <w:rPr>
                <w:rFonts w:ascii="Times New Roman" w:eastAsia="標楷體" w:hAnsi="Times New Roman" w:cs="Times New Roman"/>
                <w:noProof/>
                <w:color w:val="000000"/>
                <w:kern w:val="0"/>
                <w:sz w:val="20"/>
                <w:szCs w:val="20"/>
              </w:rPr>
              <w:t>.</w:t>
            </w:r>
            <w:r w:rsidRPr="00134E5E">
              <w:rPr>
                <w:rFonts w:ascii="Times New Roman" w:eastAsia="標楷體" w:hAnsi="Times New Roman" w:cs="Times New Roman"/>
                <w:noProof/>
                <w:color w:val="000000"/>
                <w:kern w:val="0"/>
                <w:sz w:val="20"/>
                <w:szCs w:val="20"/>
              </w:rPr>
              <w:t>12</w:t>
            </w:r>
            <w:r>
              <w:rPr>
                <w:rFonts w:ascii="Times New Roman" w:eastAsia="標楷體" w:hAnsi="Times New Roman" w:cs="Times New Roman"/>
                <w:noProof/>
                <w:color w:val="000000"/>
                <w:kern w:val="0"/>
                <w:sz w:val="20"/>
                <w:szCs w:val="20"/>
              </w:rPr>
              <w:t>%</w:t>
            </w:r>
          </w:p>
        </w:tc>
      </w:tr>
      <w:tr w:rsidR="004E2441" w:rsidRPr="004E671F" w:rsidTr="009910AE">
        <w:trPr>
          <w:trHeight w:val="711"/>
          <w:jc w:val="center"/>
        </w:trPr>
        <w:tc>
          <w:tcPr>
            <w:tcW w:w="513" w:type="dxa"/>
            <w:vMerge/>
            <w:shd w:val="clear" w:color="auto" w:fill="auto"/>
          </w:tcPr>
          <w:p w:rsidR="004E2441" w:rsidRPr="004E671F" w:rsidRDefault="004E2441" w:rsidP="009910AE">
            <w:pPr>
              <w:snapToGrid w:val="0"/>
              <w:rPr>
                <w:rFonts w:ascii="Times New Roman" w:eastAsia="標楷體" w:hAnsi="Times New Roman" w:cs="Times New Roman"/>
                <w:color w:val="000000"/>
                <w:kern w:val="0"/>
                <w:szCs w:val="24"/>
              </w:rPr>
            </w:pPr>
          </w:p>
        </w:tc>
        <w:tc>
          <w:tcPr>
            <w:tcW w:w="15207" w:type="dxa"/>
            <w:gridSpan w:val="22"/>
          </w:tcPr>
          <w:p w:rsidR="004E2441" w:rsidRDefault="004E2441" w:rsidP="009910AE">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4E2441" w:rsidRPr="009E7BAF" w:rsidRDefault="004E2441" w:rsidP="009910AE">
            <w:pPr>
              <w:pStyle w:val="a7"/>
              <w:numPr>
                <w:ilvl w:val="0"/>
                <w:numId w:val="42"/>
              </w:numPr>
              <w:snapToGrid w:val="0"/>
              <w:ind w:leftChars="0" w:hanging="265"/>
              <w:jc w:val="both"/>
              <w:rPr>
                <w:rFonts w:ascii="Times New Roman" w:eastAsia="標楷體" w:hAnsi="Times New Roman" w:cs="Times New Roman"/>
                <w:b/>
                <w:color w:val="000000"/>
                <w:kern w:val="0"/>
                <w:szCs w:val="24"/>
              </w:rPr>
            </w:pPr>
            <w:r w:rsidRPr="009E7BAF">
              <w:rPr>
                <w:rFonts w:ascii="標楷體" w:eastAsia="標楷體" w:hAnsi="標楷體" w:cs="Times New Roman" w:hint="eastAsia"/>
                <w:color w:val="000000"/>
                <w:kern w:val="0"/>
                <w:szCs w:val="24"/>
              </w:rPr>
              <w:t>學生學習成效：本課程為選修課，內容為邀請畢業系友回系上演講，分享其就業與求學經驗。上此課對學生而言，沒有壓力。對於就業議題，常常學生提問踴躍。對於較專業理論內容，學生明顯興趣不高。</w:t>
            </w:r>
          </w:p>
          <w:p w:rsidR="004E2441" w:rsidRPr="009E7BAF" w:rsidRDefault="004E2441" w:rsidP="009910AE">
            <w:pPr>
              <w:pStyle w:val="a7"/>
              <w:numPr>
                <w:ilvl w:val="0"/>
                <w:numId w:val="42"/>
              </w:numPr>
              <w:snapToGrid w:val="0"/>
              <w:ind w:leftChars="0" w:hanging="265"/>
              <w:jc w:val="both"/>
              <w:rPr>
                <w:rFonts w:ascii="Times New Roman" w:eastAsia="標楷體" w:hAnsi="Times New Roman" w:cs="Times New Roman"/>
                <w:b/>
                <w:color w:val="000000"/>
                <w:kern w:val="0"/>
                <w:szCs w:val="24"/>
              </w:rPr>
            </w:pPr>
            <w:r w:rsidRPr="009E7BAF">
              <w:rPr>
                <w:rFonts w:ascii="標楷體" w:eastAsia="標楷體" w:hAnsi="標楷體" w:cs="Times New Roman" w:hint="eastAsia"/>
                <w:color w:val="000000"/>
                <w:kern w:val="0"/>
                <w:szCs w:val="24"/>
              </w:rPr>
              <w:t>核心能力檢討：本課程與核心能力5及6之培養有關。綜合學生本學期之各項表現可以得知核心能力5及6的培養，沒有問題。唯一明顯須修正為，當演講者的內容比效理論，聽課學生就不感興趣，所以逐漸請演講者對於其內容，不必太多數學公式或理論，以經驗分享的聊天方式，幾乎所有學生都有興趣。</w:t>
            </w:r>
          </w:p>
        </w:tc>
      </w:tr>
      <w:tr w:rsidR="004E2441" w:rsidRPr="004E671F" w:rsidTr="009910AE">
        <w:trPr>
          <w:trHeight w:val="1685"/>
          <w:jc w:val="center"/>
        </w:trPr>
        <w:tc>
          <w:tcPr>
            <w:tcW w:w="513" w:type="dxa"/>
            <w:vMerge w:val="restart"/>
            <w:shd w:val="clear" w:color="auto" w:fill="auto"/>
          </w:tcPr>
          <w:p w:rsidR="004E2441" w:rsidRPr="004E671F" w:rsidRDefault="004E2441" w:rsidP="009910AE">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23</w:t>
            </w:r>
          </w:p>
        </w:tc>
        <w:tc>
          <w:tcPr>
            <w:tcW w:w="101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生物醫學工程導論</w:t>
            </w:r>
            <w:r w:rsidRPr="00134E5E">
              <w:rPr>
                <w:rFonts w:ascii="Times New Roman" w:eastAsia="標楷體" w:hAnsi="Times New Roman" w:cs="Times New Roman" w:hint="eastAsia"/>
                <w:noProof/>
                <w:color w:val="000000"/>
                <w:kern w:val="0"/>
                <w:szCs w:val="24"/>
              </w:rPr>
              <w:t>-</w:t>
            </w:r>
            <w:r w:rsidRPr="00134E5E">
              <w:rPr>
                <w:rFonts w:ascii="Times New Roman" w:eastAsia="標楷體" w:hAnsi="Times New Roman" w:cs="Times New Roman" w:hint="eastAsia"/>
                <w:noProof/>
                <w:color w:val="000000"/>
                <w:kern w:val="0"/>
                <w:szCs w:val="24"/>
              </w:rPr>
              <w:t>英</w:t>
            </w:r>
          </w:p>
        </w:tc>
        <w:tc>
          <w:tcPr>
            <w:tcW w:w="54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選修</w:t>
            </w:r>
          </w:p>
        </w:tc>
        <w:tc>
          <w:tcPr>
            <w:tcW w:w="544"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林正忠</w:t>
            </w:r>
          </w:p>
        </w:tc>
        <w:tc>
          <w:tcPr>
            <w:tcW w:w="546"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三</w:t>
            </w:r>
          </w:p>
        </w:tc>
        <w:tc>
          <w:tcPr>
            <w:tcW w:w="588"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60"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79"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15"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3</w:t>
            </w:r>
          </w:p>
        </w:tc>
        <w:tc>
          <w:tcPr>
            <w:tcW w:w="58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1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3</w:t>
            </w:r>
          </w:p>
        </w:tc>
        <w:tc>
          <w:tcPr>
            <w:tcW w:w="57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7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18"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0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23"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60"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19"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620"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noProof/>
                <w:color w:val="000000"/>
                <w:kern w:val="0"/>
                <w:szCs w:val="24"/>
              </w:rPr>
              <w:t>6</w:t>
            </w:r>
          </w:p>
        </w:tc>
        <w:tc>
          <w:tcPr>
            <w:tcW w:w="2470" w:type="dxa"/>
            <w:shd w:val="clear" w:color="auto" w:fill="auto"/>
            <w:vAlign w:val="center"/>
          </w:tcPr>
          <w:p w:rsidR="004E2441" w:rsidRPr="00A633B8" w:rsidRDefault="004E2441" w:rsidP="009910AE">
            <w:pPr>
              <w:snapToGrid w:val="0"/>
              <w:rPr>
                <w:rFonts w:ascii="Times New Roman" w:eastAsia="標楷體" w:hAnsi="Times New Roman" w:cs="Times New Roman"/>
                <w:color w:val="000000"/>
                <w:kern w:val="0"/>
                <w:sz w:val="20"/>
                <w:szCs w:val="20"/>
              </w:rPr>
            </w:pP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sidRPr="00A633B8">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口頭報告 □實作成品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_____</w:t>
            </w:r>
          </w:p>
        </w:tc>
        <w:tc>
          <w:tcPr>
            <w:tcW w:w="686" w:type="dxa"/>
            <w:shd w:val="clear" w:color="auto" w:fill="auto"/>
            <w:vAlign w:val="center"/>
          </w:tcPr>
          <w:p w:rsidR="004E2441" w:rsidRPr="00A633B8"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86</w:t>
            </w:r>
          </w:p>
        </w:tc>
        <w:tc>
          <w:tcPr>
            <w:tcW w:w="813" w:type="dxa"/>
            <w:shd w:val="clear" w:color="auto" w:fill="auto"/>
            <w:vAlign w:val="center"/>
          </w:tcPr>
          <w:p w:rsidR="004E2441" w:rsidRPr="00A633B8"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1</w:t>
            </w:r>
            <w:r>
              <w:rPr>
                <w:rFonts w:ascii="Times New Roman" w:eastAsia="標楷體" w:hAnsi="Times New Roman" w:cs="Times New Roman"/>
                <w:noProof/>
                <w:color w:val="000000"/>
                <w:kern w:val="0"/>
                <w:sz w:val="20"/>
                <w:szCs w:val="20"/>
              </w:rPr>
              <w:t>00%</w:t>
            </w:r>
          </w:p>
        </w:tc>
      </w:tr>
      <w:tr w:rsidR="004E2441" w:rsidRPr="004E671F" w:rsidTr="009910AE">
        <w:trPr>
          <w:trHeight w:val="2943"/>
          <w:jc w:val="center"/>
        </w:trPr>
        <w:tc>
          <w:tcPr>
            <w:tcW w:w="513" w:type="dxa"/>
            <w:vMerge/>
            <w:shd w:val="clear" w:color="auto" w:fill="auto"/>
          </w:tcPr>
          <w:p w:rsidR="004E2441" w:rsidRPr="004E671F" w:rsidRDefault="004E2441" w:rsidP="009910AE">
            <w:pPr>
              <w:snapToGrid w:val="0"/>
              <w:rPr>
                <w:rFonts w:ascii="Times New Roman" w:eastAsia="標楷體" w:hAnsi="Times New Roman" w:cs="Times New Roman"/>
                <w:color w:val="000000"/>
                <w:kern w:val="0"/>
                <w:szCs w:val="24"/>
              </w:rPr>
            </w:pPr>
          </w:p>
        </w:tc>
        <w:tc>
          <w:tcPr>
            <w:tcW w:w="15207" w:type="dxa"/>
            <w:gridSpan w:val="22"/>
            <w:vAlign w:val="center"/>
          </w:tcPr>
          <w:p w:rsidR="004E2441" w:rsidRPr="004E671F" w:rsidRDefault="004E2441" w:rsidP="009910AE">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4E2441" w:rsidRPr="005533AC" w:rsidRDefault="004E2441" w:rsidP="009910AE">
            <w:pPr>
              <w:snapToGrid w:val="0"/>
              <w:jc w:val="both"/>
              <w:rPr>
                <w:rFonts w:ascii="標楷體" w:eastAsia="標楷體" w:hAnsi="標楷體" w:cs="Times New Roman"/>
                <w:color w:val="000000"/>
                <w:kern w:val="0"/>
                <w:szCs w:val="24"/>
              </w:rPr>
            </w:pPr>
            <w:r w:rsidRPr="005533AC">
              <w:rPr>
                <w:rFonts w:ascii="標楷體" w:eastAsia="標楷體" w:hAnsi="標楷體" w:cs="Times New Roman" w:hint="eastAsia"/>
                <w:color w:val="000000"/>
                <w:kern w:val="0"/>
                <w:szCs w:val="24"/>
              </w:rPr>
              <w:t>本課程之目的是希望學生對生物醫學工程方面的基礎知識有基本的了解，特別是在醫學影像系統與醫療機器人方面的各項技術與現況發展。針對學生學習成效、核心能力檢討說明如下:</w:t>
            </w:r>
          </w:p>
          <w:p w:rsidR="004E2441" w:rsidRPr="00D17788" w:rsidRDefault="004E2441" w:rsidP="009910AE">
            <w:pPr>
              <w:pStyle w:val="a7"/>
              <w:numPr>
                <w:ilvl w:val="0"/>
                <w:numId w:val="43"/>
              </w:numPr>
              <w:snapToGrid w:val="0"/>
              <w:ind w:leftChars="0" w:hanging="265"/>
              <w:jc w:val="both"/>
              <w:rPr>
                <w:rFonts w:ascii="標楷體" w:eastAsia="標楷體" w:hAnsi="標楷體" w:cs="Times New Roman"/>
                <w:color w:val="000000"/>
                <w:kern w:val="0"/>
                <w:szCs w:val="24"/>
              </w:rPr>
            </w:pPr>
            <w:r w:rsidRPr="00D17788">
              <w:rPr>
                <w:rFonts w:ascii="標楷體" w:eastAsia="標楷體" w:hAnsi="標楷體" w:cs="Times New Roman" w:hint="eastAsia"/>
                <w:color w:val="000000"/>
                <w:kern w:val="0"/>
                <w:szCs w:val="24"/>
              </w:rPr>
              <w:t>學習成效：本課程為選修課，修習之學生大多對於生物醫學工程有相當高的興趣，因此學生不論在學習動機與課堂參與的表現情況都較好。但是期末針對專題題目之分組口頭報告則有較大之差異，大部分組別呈現了完整的論述與報告，但是仍有少數幾組明顯較為不足，特別是在探討議題的深度與專業度仍需加強。</w:t>
            </w:r>
          </w:p>
          <w:p w:rsidR="004E2441" w:rsidRPr="00D17788" w:rsidRDefault="004E2441" w:rsidP="009910AE">
            <w:pPr>
              <w:pStyle w:val="a7"/>
              <w:numPr>
                <w:ilvl w:val="0"/>
                <w:numId w:val="43"/>
              </w:numPr>
              <w:snapToGrid w:val="0"/>
              <w:ind w:leftChars="0" w:hanging="265"/>
              <w:jc w:val="both"/>
              <w:rPr>
                <w:rFonts w:ascii="Times New Roman" w:eastAsia="標楷體" w:hAnsi="Times New Roman" w:cs="Times New Roman"/>
                <w:b/>
                <w:color w:val="000000"/>
                <w:kern w:val="0"/>
                <w:szCs w:val="24"/>
              </w:rPr>
            </w:pPr>
            <w:r w:rsidRPr="00D17788">
              <w:rPr>
                <w:rFonts w:ascii="標楷體" w:eastAsia="標楷體" w:hAnsi="標楷體" w:cs="Times New Roman" w:hint="eastAsia"/>
                <w:color w:val="000000"/>
                <w:kern w:val="0"/>
                <w:szCs w:val="24"/>
              </w:rPr>
              <w:t>核心能力檢討：本課程與核心能力5及7之培養有關。綜合學生本學期之各項表現可以得知多數學生之核心能力5及7皆已具備。惟因課程安排之緣故，課程主題著重於醫學影像與醫療機器人，於其他生物醫學工程相關領域之涉獵較少，未來課程可安排次各領域專家之專題演講，加強課程主題的豐富性。</w:t>
            </w:r>
          </w:p>
        </w:tc>
      </w:tr>
      <w:tr w:rsidR="004E2441" w:rsidRPr="004E671F" w:rsidTr="009910AE">
        <w:trPr>
          <w:trHeight w:val="1685"/>
          <w:jc w:val="center"/>
        </w:trPr>
        <w:tc>
          <w:tcPr>
            <w:tcW w:w="513" w:type="dxa"/>
            <w:vMerge w:val="restart"/>
            <w:shd w:val="clear" w:color="auto" w:fill="auto"/>
          </w:tcPr>
          <w:p w:rsidR="004E2441" w:rsidRPr="004E671F" w:rsidRDefault="004E2441" w:rsidP="009910AE">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lastRenderedPageBreak/>
              <w:t>24</w:t>
            </w:r>
          </w:p>
        </w:tc>
        <w:tc>
          <w:tcPr>
            <w:tcW w:w="101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資料結構</w:t>
            </w:r>
          </w:p>
        </w:tc>
        <w:tc>
          <w:tcPr>
            <w:tcW w:w="54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選修</w:t>
            </w:r>
          </w:p>
        </w:tc>
        <w:tc>
          <w:tcPr>
            <w:tcW w:w="544"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林寬仁</w:t>
            </w:r>
          </w:p>
        </w:tc>
        <w:tc>
          <w:tcPr>
            <w:tcW w:w="546"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三</w:t>
            </w:r>
          </w:p>
        </w:tc>
        <w:tc>
          <w:tcPr>
            <w:tcW w:w="588"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3</w:t>
            </w:r>
          </w:p>
        </w:tc>
        <w:tc>
          <w:tcPr>
            <w:tcW w:w="560"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79"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15"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8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2</w:t>
            </w:r>
          </w:p>
        </w:tc>
        <w:tc>
          <w:tcPr>
            <w:tcW w:w="51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3</w:t>
            </w:r>
          </w:p>
        </w:tc>
        <w:tc>
          <w:tcPr>
            <w:tcW w:w="57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7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18"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60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23"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0"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19"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20"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7"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36</w:t>
            </w:r>
          </w:p>
        </w:tc>
        <w:tc>
          <w:tcPr>
            <w:tcW w:w="2470" w:type="dxa"/>
            <w:shd w:val="clear" w:color="auto" w:fill="auto"/>
          </w:tcPr>
          <w:p w:rsidR="004E2441" w:rsidRPr="00A633B8" w:rsidRDefault="004E2441" w:rsidP="009910AE">
            <w:pPr>
              <w:snapToGrid w:val="0"/>
              <w:rPr>
                <w:rFonts w:ascii="Times New Roman" w:eastAsia="標楷體" w:hAnsi="Times New Roman" w:cs="Times New Roman"/>
                <w:color w:val="000000"/>
                <w:kern w:val="0"/>
                <w:sz w:val="20"/>
                <w:szCs w:val="20"/>
              </w:rPr>
            </w:pP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Pr>
                <w:rFonts w:ascii="標楷體" w:eastAsia="標楷體" w:hAnsi="標楷體"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Pr>
                <w:rFonts w:ascii="標楷體" w:eastAsia="標楷體" w:hAnsi="標楷體"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sidRPr="00A633B8">
              <w:rPr>
                <w:rFonts w:ascii="標楷體" w:eastAsia="標楷體" w:hAnsi="標楷體" w:cs="Times New Roman"/>
                <w:color w:val="000000"/>
                <w:kern w:val="0"/>
                <w:sz w:val="20"/>
                <w:szCs w:val="20"/>
              </w:rPr>
              <w:t xml:space="preserve">□口頭報告 </w:t>
            </w:r>
            <w:r>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_____</w:t>
            </w:r>
          </w:p>
        </w:tc>
        <w:tc>
          <w:tcPr>
            <w:tcW w:w="686" w:type="dxa"/>
            <w:shd w:val="clear" w:color="auto" w:fill="auto"/>
            <w:vAlign w:val="center"/>
          </w:tcPr>
          <w:p w:rsidR="004E2441" w:rsidRPr="00A633B8"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65.39</w:t>
            </w:r>
          </w:p>
        </w:tc>
        <w:tc>
          <w:tcPr>
            <w:tcW w:w="813" w:type="dxa"/>
            <w:shd w:val="clear" w:color="auto" w:fill="auto"/>
            <w:vAlign w:val="center"/>
          </w:tcPr>
          <w:p w:rsidR="004E2441" w:rsidRPr="00A633B8"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66</w:t>
            </w:r>
            <w:r>
              <w:rPr>
                <w:rFonts w:ascii="Times New Roman" w:eastAsia="標楷體" w:hAnsi="Times New Roman" w:cs="Times New Roman"/>
                <w:noProof/>
                <w:color w:val="000000"/>
                <w:kern w:val="0"/>
                <w:sz w:val="20"/>
                <w:szCs w:val="20"/>
              </w:rPr>
              <w:t>.</w:t>
            </w:r>
            <w:r w:rsidRPr="00134E5E">
              <w:rPr>
                <w:rFonts w:ascii="Times New Roman" w:eastAsia="標楷體" w:hAnsi="Times New Roman" w:cs="Times New Roman"/>
                <w:noProof/>
                <w:color w:val="000000"/>
                <w:kern w:val="0"/>
                <w:sz w:val="20"/>
                <w:szCs w:val="20"/>
              </w:rPr>
              <w:t>6</w:t>
            </w:r>
            <w:r>
              <w:rPr>
                <w:rFonts w:ascii="Times New Roman" w:eastAsia="標楷體" w:hAnsi="Times New Roman" w:cs="Times New Roman"/>
                <w:noProof/>
                <w:color w:val="000000"/>
                <w:kern w:val="0"/>
                <w:sz w:val="20"/>
                <w:szCs w:val="20"/>
              </w:rPr>
              <w:t>7%</w:t>
            </w:r>
          </w:p>
        </w:tc>
      </w:tr>
      <w:tr w:rsidR="004E2441" w:rsidRPr="004E671F" w:rsidTr="009910AE">
        <w:trPr>
          <w:trHeight w:val="2412"/>
          <w:jc w:val="center"/>
        </w:trPr>
        <w:tc>
          <w:tcPr>
            <w:tcW w:w="513" w:type="dxa"/>
            <w:vMerge/>
            <w:shd w:val="clear" w:color="auto" w:fill="auto"/>
          </w:tcPr>
          <w:p w:rsidR="004E2441" w:rsidRPr="004E671F" w:rsidRDefault="004E2441" w:rsidP="009910AE">
            <w:pPr>
              <w:snapToGrid w:val="0"/>
              <w:rPr>
                <w:rFonts w:ascii="Times New Roman" w:eastAsia="標楷體" w:hAnsi="Times New Roman" w:cs="Times New Roman"/>
                <w:color w:val="000000"/>
                <w:kern w:val="0"/>
                <w:szCs w:val="24"/>
              </w:rPr>
            </w:pPr>
          </w:p>
        </w:tc>
        <w:tc>
          <w:tcPr>
            <w:tcW w:w="15207" w:type="dxa"/>
            <w:gridSpan w:val="22"/>
            <w:vAlign w:val="center"/>
          </w:tcPr>
          <w:p w:rsidR="004E2441" w:rsidRPr="004E671F" w:rsidRDefault="004E2441" w:rsidP="009910AE">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4E2441" w:rsidRPr="00D33EBE" w:rsidRDefault="004E2441" w:rsidP="009910AE">
            <w:pPr>
              <w:widowControl/>
              <w:snapToGrid w:val="0"/>
              <w:spacing w:after="120"/>
              <w:jc w:val="both"/>
              <w:rPr>
                <w:rFonts w:ascii="Times New Roman" w:eastAsia="標楷體" w:hAnsi="Times New Roman" w:cs="Times New Roman"/>
                <w:color w:val="000000"/>
                <w:szCs w:val="24"/>
              </w:rPr>
            </w:pPr>
            <w:r w:rsidRPr="00D33EBE">
              <w:rPr>
                <w:rFonts w:ascii="Times New Roman" w:eastAsia="標楷體" w:hAnsi="Times New Roman" w:cs="Times New Roman" w:hint="eastAsia"/>
                <w:color w:val="000000"/>
                <w:szCs w:val="24"/>
              </w:rPr>
              <w:t>本課程屬軟體設計訓練的關鍵課程。除了講授基本的資料結構形式與運作原理外，也重視演算法分析與程式實作作業。程式作業採用在部分完成的程式上，完成作業，此可降低同學隨意搜尋網路敷衍作業之可能。</w:t>
            </w:r>
          </w:p>
          <w:p w:rsidR="004E2441" w:rsidRPr="00D33EBE" w:rsidRDefault="004E2441" w:rsidP="009910AE">
            <w:pPr>
              <w:widowControl/>
              <w:snapToGrid w:val="0"/>
              <w:spacing w:after="120"/>
              <w:jc w:val="both"/>
              <w:rPr>
                <w:rFonts w:ascii="Times New Roman" w:eastAsia="標楷體" w:hAnsi="Times New Roman" w:cs="Times New Roman"/>
                <w:color w:val="000000"/>
                <w:szCs w:val="24"/>
              </w:rPr>
            </w:pPr>
            <w:r w:rsidRPr="00D33EBE">
              <w:rPr>
                <w:rFonts w:ascii="Times New Roman" w:eastAsia="標楷體" w:hAnsi="Times New Roman" w:cs="Times New Roman" w:hint="eastAsia"/>
                <w:color w:val="000000"/>
                <w:szCs w:val="24"/>
              </w:rPr>
              <w:t>本課程也是研究所考試計算機相關類組的重要課程，如果學生有意考相關研究所，在學習成效上一般不錯。但若同學只是搶學分，通常會失望。而且系上同學較忽略軟體技術，以致輕忽此課程重要性。</w:t>
            </w:r>
          </w:p>
          <w:p w:rsidR="004E2441" w:rsidRPr="00D33EBE" w:rsidRDefault="004E2441" w:rsidP="009910AE">
            <w:pPr>
              <w:snapToGrid w:val="0"/>
              <w:jc w:val="both"/>
              <w:rPr>
                <w:rFonts w:ascii="Times New Roman" w:eastAsia="標楷體" w:hAnsi="Times New Roman" w:cs="Times New Roman"/>
                <w:color w:val="000000"/>
                <w:szCs w:val="24"/>
              </w:rPr>
            </w:pPr>
            <w:r w:rsidRPr="00D33EBE">
              <w:rPr>
                <w:rFonts w:ascii="Times New Roman" w:eastAsia="標楷體" w:hAnsi="Times New Roman" w:cs="Times New Roman" w:hint="eastAsia"/>
                <w:color w:val="000000"/>
                <w:szCs w:val="24"/>
              </w:rPr>
              <w:t>在新學年必修課目中，已列入必修模組中。此課程我們也盡量導入中文教材說明，期有助學生課前課後自主學習。</w:t>
            </w:r>
          </w:p>
        </w:tc>
      </w:tr>
      <w:tr w:rsidR="004E2441" w:rsidRPr="004E671F" w:rsidTr="009910AE">
        <w:trPr>
          <w:trHeight w:val="1685"/>
          <w:jc w:val="center"/>
        </w:trPr>
        <w:tc>
          <w:tcPr>
            <w:tcW w:w="513" w:type="dxa"/>
            <w:vMerge w:val="restart"/>
            <w:shd w:val="clear" w:color="auto" w:fill="auto"/>
          </w:tcPr>
          <w:p w:rsidR="004E2441" w:rsidRPr="004E671F" w:rsidRDefault="004E2441" w:rsidP="009910AE">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25</w:t>
            </w:r>
          </w:p>
        </w:tc>
        <w:tc>
          <w:tcPr>
            <w:tcW w:w="101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數位訊號處理</w:t>
            </w:r>
          </w:p>
        </w:tc>
        <w:tc>
          <w:tcPr>
            <w:tcW w:w="54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選修</w:t>
            </w:r>
          </w:p>
        </w:tc>
        <w:tc>
          <w:tcPr>
            <w:tcW w:w="544"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余金郎</w:t>
            </w:r>
          </w:p>
        </w:tc>
        <w:tc>
          <w:tcPr>
            <w:tcW w:w="546"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三</w:t>
            </w:r>
          </w:p>
        </w:tc>
        <w:tc>
          <w:tcPr>
            <w:tcW w:w="588"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60"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79"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15"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2.4</w:t>
            </w:r>
          </w:p>
        </w:tc>
        <w:tc>
          <w:tcPr>
            <w:tcW w:w="58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0.6</w:t>
            </w:r>
          </w:p>
        </w:tc>
        <w:tc>
          <w:tcPr>
            <w:tcW w:w="51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3</w:t>
            </w:r>
          </w:p>
        </w:tc>
        <w:tc>
          <w:tcPr>
            <w:tcW w:w="57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7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18"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60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23"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0"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19"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620"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7"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70</w:t>
            </w:r>
          </w:p>
        </w:tc>
        <w:tc>
          <w:tcPr>
            <w:tcW w:w="2470" w:type="dxa"/>
            <w:shd w:val="clear" w:color="auto" w:fill="auto"/>
            <w:vAlign w:val="center"/>
          </w:tcPr>
          <w:p w:rsidR="004E2441" w:rsidRPr="004C3998" w:rsidRDefault="004E2441" w:rsidP="009910AE">
            <w:pPr>
              <w:snapToGrid w:val="0"/>
              <w:rPr>
                <w:rFonts w:ascii="標楷體" w:eastAsia="標楷體" w:hAnsi="標楷體" w:cs="Times New Roman"/>
                <w:color w:val="000000"/>
                <w:kern w:val="0"/>
                <w:sz w:val="20"/>
                <w:szCs w:val="20"/>
              </w:rPr>
            </w:pPr>
            <w:r w:rsidRPr="004C3998">
              <w:rPr>
                <w:rFonts w:ascii="標楷體" w:eastAsia="標楷體" w:hAnsi="標楷體" w:cs="Times New Roman" w:hint="eastAsia"/>
                <w:color w:val="000000"/>
                <w:kern w:val="0"/>
                <w:sz w:val="20"/>
                <w:szCs w:val="20"/>
              </w:rPr>
              <w:t xml:space="preserve">▓小考     ▓期中考 </w:t>
            </w:r>
          </w:p>
          <w:p w:rsidR="004E2441" w:rsidRPr="004C3998" w:rsidRDefault="004E2441" w:rsidP="009910AE">
            <w:pPr>
              <w:snapToGrid w:val="0"/>
              <w:rPr>
                <w:rFonts w:ascii="標楷體" w:eastAsia="標楷體" w:hAnsi="標楷體" w:cs="Times New Roman"/>
                <w:color w:val="000000"/>
                <w:kern w:val="0"/>
                <w:sz w:val="20"/>
                <w:szCs w:val="20"/>
              </w:rPr>
            </w:pPr>
            <w:r w:rsidRPr="004C3998">
              <w:rPr>
                <w:rFonts w:ascii="標楷體" w:eastAsia="標楷體" w:hAnsi="標楷體" w:cs="Times New Roman" w:hint="eastAsia"/>
                <w:color w:val="000000"/>
                <w:kern w:val="0"/>
                <w:sz w:val="20"/>
                <w:szCs w:val="20"/>
              </w:rPr>
              <w:t xml:space="preserve">▓期末考   ▓作業   </w:t>
            </w:r>
          </w:p>
          <w:p w:rsidR="004E2441" w:rsidRPr="004C3998" w:rsidRDefault="004E2441" w:rsidP="009910AE">
            <w:pPr>
              <w:snapToGrid w:val="0"/>
              <w:rPr>
                <w:rFonts w:ascii="標楷體" w:eastAsia="標楷體" w:hAnsi="標楷體" w:cs="Times New Roman"/>
                <w:color w:val="000000"/>
                <w:kern w:val="0"/>
                <w:sz w:val="20"/>
                <w:szCs w:val="20"/>
              </w:rPr>
            </w:pPr>
            <w:r w:rsidRPr="004C3998">
              <w:rPr>
                <w:rFonts w:ascii="標楷體" w:eastAsia="標楷體" w:hAnsi="標楷體" w:cs="Times New Roman" w:hint="eastAsia"/>
                <w:color w:val="000000"/>
                <w:kern w:val="0"/>
                <w:sz w:val="20"/>
                <w:szCs w:val="20"/>
              </w:rPr>
              <w:t xml:space="preserve">□書面報告 □口頭報告 □實作成品 □口試 </w:t>
            </w:r>
          </w:p>
          <w:p w:rsidR="004E2441" w:rsidRPr="00A633B8" w:rsidRDefault="004E2441" w:rsidP="009910AE">
            <w:pPr>
              <w:snapToGrid w:val="0"/>
              <w:rPr>
                <w:rFonts w:ascii="Times New Roman" w:eastAsia="標楷體" w:hAnsi="Times New Roman" w:cs="Times New Roman"/>
                <w:color w:val="000000"/>
                <w:kern w:val="0"/>
                <w:sz w:val="20"/>
                <w:szCs w:val="20"/>
              </w:rPr>
            </w:pPr>
            <w:r w:rsidRPr="004C3998">
              <w:rPr>
                <w:rFonts w:ascii="標楷體" w:eastAsia="標楷體" w:hAnsi="標楷體" w:cs="Times New Roman" w:hint="eastAsia"/>
                <w:color w:val="000000"/>
                <w:kern w:val="0"/>
                <w:sz w:val="20"/>
                <w:szCs w:val="20"/>
              </w:rPr>
              <w:t>□其他，請說明：_____</w:t>
            </w:r>
          </w:p>
        </w:tc>
        <w:tc>
          <w:tcPr>
            <w:tcW w:w="686" w:type="dxa"/>
            <w:shd w:val="clear" w:color="auto" w:fill="auto"/>
            <w:vAlign w:val="center"/>
          </w:tcPr>
          <w:p w:rsidR="004E2441" w:rsidRPr="00A633B8"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70.3</w:t>
            </w:r>
            <w:r>
              <w:rPr>
                <w:rFonts w:ascii="Times New Roman" w:eastAsia="標楷體" w:hAnsi="Times New Roman" w:cs="Times New Roman"/>
                <w:noProof/>
                <w:color w:val="000000"/>
                <w:kern w:val="0"/>
                <w:sz w:val="20"/>
                <w:szCs w:val="20"/>
              </w:rPr>
              <w:t>3</w:t>
            </w:r>
          </w:p>
        </w:tc>
        <w:tc>
          <w:tcPr>
            <w:tcW w:w="813" w:type="dxa"/>
            <w:shd w:val="clear" w:color="auto" w:fill="auto"/>
            <w:vAlign w:val="center"/>
          </w:tcPr>
          <w:p w:rsidR="004E2441" w:rsidRPr="00A633B8"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72</w:t>
            </w:r>
            <w:r>
              <w:rPr>
                <w:rFonts w:ascii="Times New Roman" w:eastAsia="標楷體" w:hAnsi="Times New Roman" w:cs="Times New Roman"/>
                <w:noProof/>
                <w:color w:val="000000"/>
                <w:kern w:val="0"/>
                <w:sz w:val="20"/>
                <w:szCs w:val="20"/>
              </w:rPr>
              <w:t>.</w:t>
            </w:r>
            <w:r w:rsidRPr="00134E5E">
              <w:rPr>
                <w:rFonts w:ascii="Times New Roman" w:eastAsia="標楷體" w:hAnsi="Times New Roman" w:cs="Times New Roman"/>
                <w:noProof/>
                <w:color w:val="000000"/>
                <w:kern w:val="0"/>
                <w:sz w:val="20"/>
                <w:szCs w:val="20"/>
              </w:rPr>
              <w:t>86</w:t>
            </w:r>
            <w:r>
              <w:rPr>
                <w:rFonts w:ascii="Times New Roman" w:eastAsia="標楷體" w:hAnsi="Times New Roman" w:cs="Times New Roman"/>
                <w:noProof/>
                <w:color w:val="000000"/>
                <w:kern w:val="0"/>
                <w:sz w:val="20"/>
                <w:szCs w:val="20"/>
              </w:rPr>
              <w:t>%</w:t>
            </w:r>
          </w:p>
        </w:tc>
      </w:tr>
      <w:tr w:rsidR="004E2441" w:rsidRPr="004E671F" w:rsidTr="009910AE">
        <w:trPr>
          <w:trHeight w:val="3670"/>
          <w:jc w:val="center"/>
        </w:trPr>
        <w:tc>
          <w:tcPr>
            <w:tcW w:w="513" w:type="dxa"/>
            <w:vMerge/>
            <w:shd w:val="clear" w:color="auto" w:fill="auto"/>
          </w:tcPr>
          <w:p w:rsidR="004E2441" w:rsidRPr="004E671F" w:rsidRDefault="004E2441" w:rsidP="009910AE">
            <w:pPr>
              <w:snapToGrid w:val="0"/>
              <w:rPr>
                <w:rFonts w:ascii="Times New Roman" w:eastAsia="標楷體" w:hAnsi="Times New Roman" w:cs="Times New Roman"/>
                <w:color w:val="000000"/>
                <w:kern w:val="0"/>
                <w:szCs w:val="24"/>
              </w:rPr>
            </w:pPr>
          </w:p>
        </w:tc>
        <w:tc>
          <w:tcPr>
            <w:tcW w:w="15207" w:type="dxa"/>
            <w:gridSpan w:val="22"/>
            <w:vAlign w:val="center"/>
          </w:tcPr>
          <w:p w:rsidR="004E2441" w:rsidRPr="004E671F" w:rsidRDefault="004E2441" w:rsidP="009910AE">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4E2441" w:rsidRPr="004C3998" w:rsidRDefault="004E2441" w:rsidP="009910AE">
            <w:pPr>
              <w:snapToGrid w:val="0"/>
              <w:jc w:val="both"/>
              <w:rPr>
                <w:rFonts w:ascii="標楷體" w:eastAsia="標楷體" w:hAnsi="標楷體" w:cs="Times New Roman"/>
                <w:color w:val="000000"/>
                <w:kern w:val="0"/>
                <w:szCs w:val="24"/>
              </w:rPr>
            </w:pPr>
            <w:r w:rsidRPr="004C3998">
              <w:rPr>
                <w:rFonts w:ascii="標楷體" w:eastAsia="標楷體" w:hAnsi="標楷體" w:cs="Times New Roman" w:hint="eastAsia"/>
                <w:color w:val="000000"/>
                <w:kern w:val="0"/>
                <w:szCs w:val="24"/>
              </w:rPr>
              <w:t>數位訊號處理是所有數位產品之根本，包括通訊，多媒體，生物醫學，控制及電子儀器等。本課程之教學目標在使學生瞭解數位訊號處理的理論基礎及其應用技巧。課程內容包含：離散傅立葉轉換及快速傅立葉轉換、Z-轉換在信號處理上之應用、相關函數，迴旋積分及其應用、FIR數位濾波器設計、IIR數位濾波器設計工程應用及實例研討。針對學生學習成效、核心能力檢討說明如下:</w:t>
            </w:r>
          </w:p>
          <w:p w:rsidR="004E2441" w:rsidRPr="00FF5EA3" w:rsidRDefault="004E2441" w:rsidP="009910AE">
            <w:pPr>
              <w:pStyle w:val="a7"/>
              <w:numPr>
                <w:ilvl w:val="0"/>
                <w:numId w:val="44"/>
              </w:numPr>
              <w:snapToGrid w:val="0"/>
              <w:ind w:leftChars="0" w:hanging="265"/>
              <w:jc w:val="both"/>
              <w:rPr>
                <w:rFonts w:ascii="標楷體" w:eastAsia="標楷體" w:hAnsi="標楷體" w:cs="Times New Roman"/>
                <w:color w:val="000000"/>
                <w:kern w:val="0"/>
                <w:szCs w:val="24"/>
              </w:rPr>
            </w:pPr>
            <w:r w:rsidRPr="00FF5EA3">
              <w:rPr>
                <w:rFonts w:ascii="標楷體" w:eastAsia="標楷體" w:hAnsi="標楷體" w:cs="Times New Roman" w:hint="eastAsia"/>
                <w:color w:val="000000"/>
                <w:kern w:val="0"/>
                <w:szCs w:val="24"/>
              </w:rPr>
              <w:t>學生學習成效：本課程為必選修課，修習之學生基本上訊號處理的原理及應用是感興趣的，因此普遍有較高的學習動機，於課堂上之發問也相當踴躍。此外，平常作業、小考、期中及期末考試之表現大致不錯，程式作業也給同學實務練習。但是少數同學對於訊號處理的原理難以吸收，因為會學習到離散傅立葉轉換及快速傅立葉轉換，這些比較數學理論的部分，造成學習得瓶頸。</w:t>
            </w:r>
          </w:p>
          <w:p w:rsidR="004E2441" w:rsidRPr="00FF5EA3" w:rsidRDefault="004E2441" w:rsidP="009910AE">
            <w:pPr>
              <w:pStyle w:val="a7"/>
              <w:numPr>
                <w:ilvl w:val="0"/>
                <w:numId w:val="44"/>
              </w:numPr>
              <w:snapToGrid w:val="0"/>
              <w:ind w:leftChars="0" w:hanging="265"/>
              <w:jc w:val="both"/>
              <w:rPr>
                <w:rFonts w:ascii="Times New Roman" w:eastAsia="標楷體" w:hAnsi="Times New Roman" w:cs="Times New Roman"/>
                <w:b/>
                <w:color w:val="000000"/>
                <w:kern w:val="0"/>
                <w:szCs w:val="24"/>
              </w:rPr>
            </w:pPr>
            <w:r w:rsidRPr="00FF5EA3">
              <w:rPr>
                <w:rFonts w:ascii="標楷體" w:eastAsia="標楷體" w:hAnsi="標楷體" w:cs="Times New Roman" w:hint="eastAsia"/>
                <w:color w:val="000000"/>
                <w:kern w:val="0"/>
                <w:szCs w:val="24"/>
              </w:rPr>
              <w:t>核心能力檢討：本課程與核心能力1、2、3及7之培養有關。綜合學生本學期之各項表現可以得知核心能力1可再加強。比較數學理論的部分在大二信號與系統的課程有介紹傅立葉轉換，本課程進階介紹離散傅立葉轉換，開學上課時可以先了解同學在信號與系統學習的狀況，了解同學對於信號與系統的程度，調整數位訊號處理的進度與難度。另外考慮增加期末小專題，讓同學透過實際程式設計的演練，增加對課程的瞭解。</w:t>
            </w:r>
          </w:p>
        </w:tc>
      </w:tr>
      <w:tr w:rsidR="008B3042" w:rsidRPr="004E671F" w:rsidTr="005C104C">
        <w:trPr>
          <w:trHeight w:val="1685"/>
          <w:jc w:val="center"/>
        </w:trPr>
        <w:tc>
          <w:tcPr>
            <w:tcW w:w="513" w:type="dxa"/>
            <w:vMerge w:val="restart"/>
            <w:shd w:val="clear" w:color="auto" w:fill="auto"/>
          </w:tcPr>
          <w:p w:rsidR="008B3042" w:rsidRPr="004E671F" w:rsidRDefault="008B3042" w:rsidP="008B3042">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lastRenderedPageBreak/>
              <w:t>26</w:t>
            </w:r>
          </w:p>
        </w:tc>
        <w:tc>
          <w:tcPr>
            <w:tcW w:w="1011" w:type="dxa"/>
            <w:shd w:val="clear" w:color="auto" w:fill="auto"/>
            <w:vAlign w:val="center"/>
          </w:tcPr>
          <w:p w:rsidR="008B3042" w:rsidRPr="004E671F" w:rsidRDefault="008B3042" w:rsidP="008B304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通訊實驗</w:t>
            </w:r>
          </w:p>
        </w:tc>
        <w:tc>
          <w:tcPr>
            <w:tcW w:w="544" w:type="dxa"/>
            <w:shd w:val="clear" w:color="auto" w:fill="auto"/>
            <w:vAlign w:val="center"/>
          </w:tcPr>
          <w:p w:rsidR="008B3042" w:rsidRPr="004E671F" w:rsidRDefault="008B3042" w:rsidP="008B304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選修</w:t>
            </w:r>
          </w:p>
        </w:tc>
        <w:tc>
          <w:tcPr>
            <w:tcW w:w="544" w:type="dxa"/>
            <w:vAlign w:val="center"/>
          </w:tcPr>
          <w:p w:rsidR="008B3042" w:rsidRPr="004E671F" w:rsidRDefault="008B3042" w:rsidP="008B304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林昇洲</w:t>
            </w:r>
          </w:p>
        </w:tc>
        <w:tc>
          <w:tcPr>
            <w:tcW w:w="546" w:type="dxa"/>
            <w:shd w:val="clear" w:color="auto" w:fill="auto"/>
            <w:vAlign w:val="center"/>
          </w:tcPr>
          <w:p w:rsidR="008B3042" w:rsidRPr="004E671F" w:rsidRDefault="008B3042" w:rsidP="008B304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三</w:t>
            </w:r>
          </w:p>
        </w:tc>
        <w:tc>
          <w:tcPr>
            <w:tcW w:w="588" w:type="dxa"/>
            <w:shd w:val="clear" w:color="auto" w:fill="auto"/>
            <w:vAlign w:val="center"/>
          </w:tcPr>
          <w:p w:rsidR="008B3042" w:rsidRPr="004E671F" w:rsidRDefault="008B3042" w:rsidP="008B304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0" w:type="dxa"/>
            <w:shd w:val="clear" w:color="auto" w:fill="auto"/>
            <w:vAlign w:val="center"/>
          </w:tcPr>
          <w:p w:rsidR="008B3042" w:rsidRPr="004E671F" w:rsidRDefault="008B3042" w:rsidP="008B304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79" w:type="dxa"/>
            <w:shd w:val="clear" w:color="auto" w:fill="auto"/>
            <w:vAlign w:val="center"/>
          </w:tcPr>
          <w:p w:rsidR="008B3042" w:rsidRPr="004E671F" w:rsidRDefault="008B3042" w:rsidP="008B304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0.5</w:t>
            </w:r>
          </w:p>
        </w:tc>
        <w:tc>
          <w:tcPr>
            <w:tcW w:w="615" w:type="dxa"/>
            <w:shd w:val="clear" w:color="auto" w:fill="auto"/>
            <w:vAlign w:val="center"/>
          </w:tcPr>
          <w:p w:rsidR="008B3042" w:rsidRPr="004E671F" w:rsidRDefault="008B3042" w:rsidP="008B304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0.5</w:t>
            </w:r>
          </w:p>
        </w:tc>
        <w:tc>
          <w:tcPr>
            <w:tcW w:w="581" w:type="dxa"/>
            <w:shd w:val="clear" w:color="auto" w:fill="auto"/>
            <w:vAlign w:val="center"/>
          </w:tcPr>
          <w:p w:rsidR="008B3042" w:rsidRPr="004E671F" w:rsidRDefault="008B3042" w:rsidP="008B304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11" w:type="dxa"/>
            <w:shd w:val="clear" w:color="auto" w:fill="auto"/>
            <w:vAlign w:val="center"/>
          </w:tcPr>
          <w:p w:rsidR="008B3042" w:rsidRPr="004E671F" w:rsidRDefault="008B3042" w:rsidP="008B304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74" w:type="dxa"/>
            <w:shd w:val="clear" w:color="auto" w:fill="auto"/>
            <w:vAlign w:val="center"/>
          </w:tcPr>
          <w:p w:rsidR="008B3042" w:rsidRPr="004E671F" w:rsidRDefault="008B3042" w:rsidP="008B304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74" w:type="dxa"/>
            <w:shd w:val="clear" w:color="auto" w:fill="auto"/>
            <w:vAlign w:val="center"/>
          </w:tcPr>
          <w:p w:rsidR="008B3042" w:rsidRPr="004E671F" w:rsidRDefault="008B3042" w:rsidP="008B304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18" w:type="dxa"/>
            <w:shd w:val="clear" w:color="auto" w:fill="auto"/>
            <w:vAlign w:val="center"/>
          </w:tcPr>
          <w:p w:rsidR="008B3042" w:rsidRPr="004E671F" w:rsidRDefault="008B3042" w:rsidP="008B304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604" w:type="dxa"/>
            <w:shd w:val="clear" w:color="auto" w:fill="auto"/>
            <w:vAlign w:val="center"/>
          </w:tcPr>
          <w:p w:rsidR="008B3042" w:rsidRPr="004E671F" w:rsidRDefault="008B3042" w:rsidP="008B304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23" w:type="dxa"/>
            <w:shd w:val="clear" w:color="auto" w:fill="auto"/>
            <w:vAlign w:val="center"/>
          </w:tcPr>
          <w:p w:rsidR="008B3042" w:rsidRPr="004E671F" w:rsidRDefault="008B3042" w:rsidP="008B304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noProof/>
                <w:color w:val="000000"/>
                <w:kern w:val="0"/>
                <w:szCs w:val="24"/>
              </w:rPr>
              <w:t>1</w:t>
            </w:r>
          </w:p>
        </w:tc>
        <w:tc>
          <w:tcPr>
            <w:tcW w:w="560" w:type="dxa"/>
            <w:shd w:val="clear" w:color="auto" w:fill="auto"/>
            <w:vAlign w:val="center"/>
          </w:tcPr>
          <w:p w:rsidR="008B3042" w:rsidRPr="004E671F" w:rsidRDefault="008B3042" w:rsidP="008B304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619" w:type="dxa"/>
            <w:vAlign w:val="center"/>
          </w:tcPr>
          <w:p w:rsidR="008B3042" w:rsidRPr="004E671F" w:rsidRDefault="008B3042" w:rsidP="008B304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620" w:type="dxa"/>
            <w:vAlign w:val="center"/>
          </w:tcPr>
          <w:p w:rsidR="008B3042" w:rsidRPr="004E671F" w:rsidRDefault="008B3042" w:rsidP="008B304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7" w:type="dxa"/>
            <w:shd w:val="clear" w:color="auto" w:fill="auto"/>
            <w:vAlign w:val="center"/>
          </w:tcPr>
          <w:p w:rsidR="008B3042" w:rsidRPr="004E671F" w:rsidRDefault="008B3042" w:rsidP="008B304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33</w:t>
            </w:r>
          </w:p>
        </w:tc>
        <w:tc>
          <w:tcPr>
            <w:tcW w:w="2470" w:type="dxa"/>
            <w:shd w:val="clear" w:color="auto" w:fill="auto"/>
          </w:tcPr>
          <w:p w:rsidR="008B3042" w:rsidRPr="00A633B8" w:rsidRDefault="008B3042" w:rsidP="008B3042">
            <w:pPr>
              <w:snapToGrid w:val="0"/>
              <w:rPr>
                <w:rFonts w:ascii="Times New Roman" w:eastAsia="標楷體" w:hAnsi="Times New Roman" w:cs="Times New Roman"/>
                <w:color w:val="000000"/>
                <w:kern w:val="0"/>
                <w:sz w:val="20"/>
                <w:szCs w:val="20"/>
              </w:rPr>
            </w:pP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sidRPr="00A633B8">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sidRPr="00A633B8">
              <w:rPr>
                <w:rFonts w:ascii="標楷體" w:eastAsia="標楷體" w:hAnsi="標楷體" w:cs="Times New Roman"/>
                <w:color w:val="000000"/>
                <w:kern w:val="0"/>
                <w:sz w:val="20"/>
                <w:szCs w:val="20"/>
              </w:rPr>
              <w:t>□口頭報告 □實作成品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_____</w:t>
            </w:r>
          </w:p>
        </w:tc>
        <w:tc>
          <w:tcPr>
            <w:tcW w:w="686" w:type="dxa"/>
            <w:shd w:val="clear" w:color="auto" w:fill="auto"/>
            <w:vAlign w:val="center"/>
          </w:tcPr>
          <w:p w:rsidR="008B3042" w:rsidRPr="00A633B8" w:rsidRDefault="008B3042" w:rsidP="008B3042">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68.18</w:t>
            </w:r>
          </w:p>
        </w:tc>
        <w:tc>
          <w:tcPr>
            <w:tcW w:w="813" w:type="dxa"/>
            <w:shd w:val="clear" w:color="auto" w:fill="auto"/>
            <w:vAlign w:val="center"/>
          </w:tcPr>
          <w:p w:rsidR="008B3042" w:rsidRPr="00A633B8" w:rsidRDefault="008B3042" w:rsidP="008B3042">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81</w:t>
            </w:r>
            <w:r>
              <w:rPr>
                <w:rFonts w:ascii="Times New Roman" w:eastAsia="標楷體" w:hAnsi="Times New Roman" w:cs="Times New Roman"/>
                <w:noProof/>
                <w:color w:val="000000"/>
                <w:kern w:val="0"/>
                <w:sz w:val="20"/>
                <w:szCs w:val="20"/>
              </w:rPr>
              <w:t>.</w:t>
            </w:r>
            <w:r w:rsidRPr="00134E5E">
              <w:rPr>
                <w:rFonts w:ascii="Times New Roman" w:eastAsia="標楷體" w:hAnsi="Times New Roman" w:cs="Times New Roman"/>
                <w:noProof/>
                <w:color w:val="000000"/>
                <w:kern w:val="0"/>
                <w:sz w:val="20"/>
                <w:szCs w:val="20"/>
              </w:rPr>
              <w:t>82</w:t>
            </w:r>
            <w:r>
              <w:rPr>
                <w:rFonts w:ascii="Times New Roman" w:eastAsia="標楷體" w:hAnsi="Times New Roman" w:cs="Times New Roman"/>
                <w:noProof/>
                <w:color w:val="000000"/>
                <w:kern w:val="0"/>
                <w:sz w:val="20"/>
                <w:szCs w:val="20"/>
              </w:rPr>
              <w:t>%</w:t>
            </w:r>
          </w:p>
        </w:tc>
      </w:tr>
      <w:tr w:rsidR="004E2441" w:rsidRPr="004E671F" w:rsidTr="009910AE">
        <w:trPr>
          <w:trHeight w:val="1685"/>
          <w:jc w:val="center"/>
        </w:trPr>
        <w:tc>
          <w:tcPr>
            <w:tcW w:w="513" w:type="dxa"/>
            <w:vMerge/>
            <w:shd w:val="clear" w:color="auto" w:fill="auto"/>
          </w:tcPr>
          <w:p w:rsidR="004E2441" w:rsidRPr="004E671F" w:rsidRDefault="004E2441" w:rsidP="009910AE">
            <w:pPr>
              <w:snapToGrid w:val="0"/>
              <w:rPr>
                <w:rFonts w:ascii="Times New Roman" w:eastAsia="標楷體" w:hAnsi="Times New Roman" w:cs="Times New Roman"/>
                <w:color w:val="000000"/>
                <w:kern w:val="0"/>
                <w:szCs w:val="24"/>
              </w:rPr>
            </w:pPr>
          </w:p>
        </w:tc>
        <w:tc>
          <w:tcPr>
            <w:tcW w:w="15207" w:type="dxa"/>
            <w:gridSpan w:val="22"/>
          </w:tcPr>
          <w:p w:rsidR="004E2441" w:rsidRPr="004E671F" w:rsidRDefault="004E2441" w:rsidP="009910AE">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8B3042" w:rsidRDefault="008B3042" w:rsidP="008B3042">
            <w:pPr>
              <w:widowControl/>
              <w:snapToGrid w:val="0"/>
              <w:spacing w:after="120"/>
              <w:jc w:val="both"/>
              <w:rPr>
                <w:rFonts w:ascii="Times New Roman" w:eastAsia="標楷體" w:hAnsi="Times New Roman" w:cs="Times New Roman"/>
                <w:color w:val="000000"/>
                <w:szCs w:val="24"/>
              </w:rPr>
            </w:pPr>
            <w:r w:rsidRPr="008B3042">
              <w:rPr>
                <w:rFonts w:ascii="Times New Roman" w:eastAsia="標楷體" w:hAnsi="Times New Roman" w:cs="Times New Roman" w:hint="eastAsia"/>
                <w:color w:val="000000"/>
                <w:szCs w:val="24"/>
              </w:rPr>
              <w:t>通訊實驗促使學生能瞭解類比與數位通訊系統的基本原理，藉由儀器級及通訊教學模組來觀察與量測類比通訊系統的運作方式，同時驗證理論與實務上的應用。上課時先由老師介紹通訊基本原理及通訊教學模組電路原理，再由助教指導量測通訊教學模組，針對學生學習成效、核心能力檢討說明如下</w:t>
            </w:r>
            <w:r>
              <w:rPr>
                <w:rFonts w:ascii="Times New Roman" w:eastAsia="標楷體" w:hAnsi="Times New Roman" w:cs="Times New Roman" w:hint="eastAsia"/>
                <w:color w:val="000000"/>
                <w:szCs w:val="24"/>
              </w:rPr>
              <w:t>:</w:t>
            </w:r>
          </w:p>
          <w:p w:rsidR="008B3042" w:rsidRPr="008B3042" w:rsidRDefault="008B3042" w:rsidP="008B3042">
            <w:pPr>
              <w:pStyle w:val="a7"/>
              <w:widowControl/>
              <w:numPr>
                <w:ilvl w:val="0"/>
                <w:numId w:val="51"/>
              </w:numPr>
              <w:snapToGrid w:val="0"/>
              <w:spacing w:after="120"/>
              <w:ind w:leftChars="0"/>
              <w:jc w:val="both"/>
              <w:rPr>
                <w:rFonts w:ascii="Times New Roman" w:eastAsia="標楷體" w:hAnsi="Times New Roman" w:cs="Times New Roman" w:hint="eastAsia"/>
                <w:color w:val="000000"/>
                <w:szCs w:val="24"/>
              </w:rPr>
            </w:pPr>
            <w:r w:rsidRPr="008B3042">
              <w:rPr>
                <w:rFonts w:ascii="Times New Roman" w:eastAsia="標楷體" w:hAnsi="Times New Roman" w:cs="Times New Roman" w:hint="eastAsia"/>
                <w:color w:val="000000"/>
                <w:szCs w:val="24"/>
              </w:rPr>
              <w:t>學生學習成效：學生課堂一般學習普遍興趣高，但有些學生沒修過通訊原理，用心也較為不足，只想按步驟操作，對於實際電路的應用及了解尚待加強。在實作報告上，也有抄襲前幾年報告的情形。期中及期末考試須了解實驗原理不是操作，因此不太理想，但有些學生表現很好。雖考試不太理想，但可督促其多了解實驗原理。</w:t>
            </w:r>
          </w:p>
          <w:p w:rsidR="004E2441" w:rsidRPr="008B3042" w:rsidRDefault="008B3042" w:rsidP="008B3042">
            <w:pPr>
              <w:pStyle w:val="a7"/>
              <w:widowControl/>
              <w:numPr>
                <w:ilvl w:val="0"/>
                <w:numId w:val="51"/>
              </w:numPr>
              <w:snapToGrid w:val="0"/>
              <w:spacing w:after="120"/>
              <w:ind w:leftChars="0"/>
              <w:jc w:val="both"/>
              <w:rPr>
                <w:rFonts w:ascii="Times New Roman" w:eastAsia="標楷體" w:hAnsi="Times New Roman" w:cs="Times New Roman"/>
                <w:b/>
                <w:color w:val="000000"/>
                <w:kern w:val="0"/>
                <w:szCs w:val="24"/>
              </w:rPr>
            </w:pPr>
            <w:r w:rsidRPr="008B3042">
              <w:rPr>
                <w:rFonts w:ascii="Times New Roman" w:eastAsia="標楷體" w:hAnsi="Times New Roman" w:cs="Times New Roman" w:hint="eastAsia"/>
                <w:color w:val="000000"/>
                <w:szCs w:val="24"/>
              </w:rPr>
              <w:t>核心能力檢討：本課程之核心能力與</w:t>
            </w:r>
            <w:r w:rsidRPr="008B3042">
              <w:rPr>
                <w:rFonts w:ascii="Times New Roman" w:eastAsia="標楷體" w:hAnsi="Times New Roman" w:cs="Times New Roman"/>
                <w:color w:val="000000"/>
                <w:szCs w:val="24"/>
              </w:rPr>
              <w:t>2</w:t>
            </w:r>
            <w:r w:rsidRPr="008B3042">
              <w:rPr>
                <w:rFonts w:ascii="Times New Roman" w:eastAsia="標楷體" w:hAnsi="Times New Roman" w:cs="Times New Roman" w:hint="eastAsia"/>
                <w:color w:val="000000"/>
                <w:szCs w:val="24"/>
              </w:rPr>
              <w:t>、</w:t>
            </w:r>
            <w:r w:rsidRPr="008B3042">
              <w:rPr>
                <w:rFonts w:ascii="Times New Roman" w:eastAsia="標楷體" w:hAnsi="Times New Roman" w:cs="Times New Roman"/>
                <w:color w:val="000000"/>
                <w:szCs w:val="24"/>
              </w:rPr>
              <w:t>3</w:t>
            </w:r>
            <w:r w:rsidRPr="008B3042">
              <w:rPr>
                <w:rFonts w:ascii="Times New Roman" w:eastAsia="標楷體" w:hAnsi="Times New Roman" w:cs="Times New Roman" w:hint="eastAsia"/>
                <w:color w:val="000000"/>
                <w:szCs w:val="24"/>
              </w:rPr>
              <w:t>、</w:t>
            </w:r>
            <w:r w:rsidRPr="008B3042">
              <w:rPr>
                <w:rFonts w:ascii="Times New Roman" w:eastAsia="標楷體" w:hAnsi="Times New Roman" w:cs="Times New Roman"/>
                <w:color w:val="000000"/>
                <w:szCs w:val="24"/>
              </w:rPr>
              <w:t>5</w:t>
            </w:r>
            <w:r w:rsidRPr="008B3042">
              <w:rPr>
                <w:rFonts w:ascii="Times New Roman" w:eastAsia="標楷體" w:hAnsi="Times New Roman" w:cs="Times New Roman" w:hint="eastAsia"/>
                <w:color w:val="000000"/>
                <w:szCs w:val="24"/>
              </w:rPr>
              <w:t>有關，本課程之教學模組教材相當完備，有效引導學生驗證課堂上所敎授之通訊理論，讓學生體驗通訊硬體實現電路，不是只是數學理論，同時也可了解電路學、電子學及電磁學於通訊的應用，對這些課程的學習應有很大的幫助。但為增加學習效果希望學生先修過通訊原理課程。</w:t>
            </w:r>
          </w:p>
        </w:tc>
      </w:tr>
      <w:tr w:rsidR="004E2441" w:rsidRPr="004E671F" w:rsidTr="009910AE">
        <w:trPr>
          <w:trHeight w:val="1685"/>
          <w:jc w:val="center"/>
        </w:trPr>
        <w:tc>
          <w:tcPr>
            <w:tcW w:w="513" w:type="dxa"/>
            <w:vMerge w:val="restart"/>
            <w:shd w:val="clear" w:color="auto" w:fill="auto"/>
          </w:tcPr>
          <w:p w:rsidR="004E2441" w:rsidRPr="004E671F" w:rsidRDefault="004E2441" w:rsidP="009910AE">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27</w:t>
            </w:r>
          </w:p>
        </w:tc>
        <w:tc>
          <w:tcPr>
            <w:tcW w:w="101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通訊系統導論</w:t>
            </w:r>
            <w:r w:rsidRPr="00134E5E">
              <w:rPr>
                <w:rFonts w:ascii="Times New Roman" w:eastAsia="標楷體" w:hAnsi="Times New Roman" w:cs="Times New Roman" w:hint="eastAsia"/>
                <w:noProof/>
                <w:color w:val="000000"/>
                <w:kern w:val="0"/>
                <w:szCs w:val="24"/>
              </w:rPr>
              <w:t>-</w:t>
            </w:r>
            <w:r w:rsidRPr="00134E5E">
              <w:rPr>
                <w:rFonts w:ascii="Times New Roman" w:eastAsia="標楷體" w:hAnsi="Times New Roman" w:cs="Times New Roman" w:hint="eastAsia"/>
                <w:noProof/>
                <w:color w:val="000000"/>
                <w:kern w:val="0"/>
                <w:szCs w:val="24"/>
              </w:rPr>
              <w:t>英</w:t>
            </w:r>
          </w:p>
        </w:tc>
        <w:tc>
          <w:tcPr>
            <w:tcW w:w="54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選修</w:t>
            </w:r>
          </w:p>
        </w:tc>
        <w:tc>
          <w:tcPr>
            <w:tcW w:w="544"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袁正泰</w:t>
            </w:r>
          </w:p>
        </w:tc>
        <w:tc>
          <w:tcPr>
            <w:tcW w:w="546"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三</w:t>
            </w:r>
          </w:p>
        </w:tc>
        <w:tc>
          <w:tcPr>
            <w:tcW w:w="588"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60" w:type="dxa"/>
            <w:shd w:val="clear" w:color="auto" w:fill="auto"/>
            <w:vAlign w:val="center"/>
          </w:tcPr>
          <w:p w:rsidR="004E2441" w:rsidRPr="004E671F" w:rsidRDefault="00FB5E47"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r w:rsidR="00930042">
              <w:rPr>
                <w:rFonts w:ascii="Times New Roman" w:eastAsia="標楷體" w:hAnsi="Times New Roman" w:cs="Times New Roman"/>
                <w:color w:val="000000"/>
                <w:kern w:val="0"/>
                <w:szCs w:val="24"/>
              </w:rPr>
              <w:t>.5</w:t>
            </w:r>
          </w:p>
        </w:tc>
        <w:tc>
          <w:tcPr>
            <w:tcW w:w="579" w:type="dxa"/>
            <w:shd w:val="clear" w:color="auto" w:fill="auto"/>
            <w:vAlign w:val="center"/>
          </w:tcPr>
          <w:p w:rsidR="004E2441" w:rsidRPr="004E671F" w:rsidRDefault="00FB5E47"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15" w:type="dxa"/>
            <w:shd w:val="clear" w:color="auto" w:fill="auto"/>
            <w:vAlign w:val="center"/>
          </w:tcPr>
          <w:p w:rsidR="004E2441" w:rsidRPr="004E671F" w:rsidRDefault="00FB5E47"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r>
              <w:rPr>
                <w:rFonts w:ascii="Times New Roman" w:eastAsia="標楷體" w:hAnsi="Times New Roman" w:cs="Times New Roman"/>
                <w:color w:val="000000"/>
                <w:kern w:val="0"/>
                <w:szCs w:val="24"/>
              </w:rPr>
              <w:t>.5</w:t>
            </w:r>
          </w:p>
        </w:tc>
        <w:tc>
          <w:tcPr>
            <w:tcW w:w="581" w:type="dxa"/>
            <w:shd w:val="clear" w:color="auto" w:fill="auto"/>
            <w:vAlign w:val="center"/>
          </w:tcPr>
          <w:p w:rsidR="004E2441" w:rsidRPr="004E671F" w:rsidRDefault="00930042"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0</w:t>
            </w:r>
          </w:p>
        </w:tc>
        <w:tc>
          <w:tcPr>
            <w:tcW w:w="51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7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7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18"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60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23"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0"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619"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243E6A">
              <w:rPr>
                <w:rFonts w:ascii="Times New Roman" w:eastAsia="標楷體" w:hAnsi="Times New Roman" w:cs="Times New Roman" w:hint="eastAsia"/>
                <w:color w:val="FF0000"/>
                <w:kern w:val="0"/>
                <w:szCs w:val="24"/>
              </w:rPr>
              <w:t>1</w:t>
            </w:r>
          </w:p>
        </w:tc>
        <w:tc>
          <w:tcPr>
            <w:tcW w:w="620"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7"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32</w:t>
            </w:r>
          </w:p>
        </w:tc>
        <w:tc>
          <w:tcPr>
            <w:tcW w:w="2470" w:type="dxa"/>
            <w:shd w:val="clear" w:color="auto" w:fill="auto"/>
          </w:tcPr>
          <w:p w:rsidR="004E2441" w:rsidRPr="00A633B8" w:rsidRDefault="004E2441" w:rsidP="009910AE">
            <w:pPr>
              <w:snapToGrid w:val="0"/>
              <w:rPr>
                <w:rFonts w:ascii="Times New Roman" w:eastAsia="標楷體" w:hAnsi="Times New Roman" w:cs="Times New Roman"/>
                <w:color w:val="000000"/>
                <w:kern w:val="0"/>
                <w:sz w:val="20"/>
                <w:szCs w:val="20"/>
              </w:rPr>
            </w:pPr>
            <w:r>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Pr>
                <w:rFonts w:ascii="標楷體" w:eastAsia="標楷體" w:hAnsi="標楷體"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Pr>
                <w:rFonts w:ascii="標楷體" w:eastAsia="標楷體" w:hAnsi="標楷體"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sidRPr="00A633B8">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口頭報告 □實作成品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_____</w:t>
            </w:r>
          </w:p>
        </w:tc>
        <w:tc>
          <w:tcPr>
            <w:tcW w:w="686" w:type="dxa"/>
            <w:shd w:val="clear" w:color="auto" w:fill="auto"/>
            <w:vAlign w:val="center"/>
          </w:tcPr>
          <w:p w:rsidR="004E2441" w:rsidRPr="00A633B8"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74.4</w:t>
            </w:r>
            <w:r>
              <w:rPr>
                <w:rFonts w:ascii="Times New Roman" w:eastAsia="標楷體" w:hAnsi="Times New Roman" w:cs="Times New Roman"/>
                <w:noProof/>
                <w:color w:val="000000"/>
                <w:kern w:val="0"/>
                <w:sz w:val="20"/>
                <w:szCs w:val="20"/>
              </w:rPr>
              <w:t>7</w:t>
            </w:r>
          </w:p>
        </w:tc>
        <w:tc>
          <w:tcPr>
            <w:tcW w:w="813" w:type="dxa"/>
            <w:shd w:val="clear" w:color="auto" w:fill="auto"/>
            <w:vAlign w:val="center"/>
          </w:tcPr>
          <w:p w:rsidR="004E2441" w:rsidRPr="00A633B8"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.84</w:t>
            </w:r>
            <w:r>
              <w:rPr>
                <w:rFonts w:ascii="Times New Roman" w:eastAsia="標楷體" w:hAnsi="Times New Roman" w:cs="Times New Roman"/>
                <w:noProof/>
                <w:color w:val="000000"/>
                <w:kern w:val="0"/>
                <w:sz w:val="20"/>
                <w:szCs w:val="20"/>
              </w:rPr>
              <w:t>.</w:t>
            </w:r>
            <w:r w:rsidRPr="00134E5E">
              <w:rPr>
                <w:rFonts w:ascii="Times New Roman" w:eastAsia="標楷體" w:hAnsi="Times New Roman" w:cs="Times New Roman"/>
                <w:noProof/>
                <w:color w:val="000000"/>
                <w:kern w:val="0"/>
                <w:sz w:val="20"/>
                <w:szCs w:val="20"/>
              </w:rPr>
              <w:t>3</w:t>
            </w:r>
            <w:r>
              <w:rPr>
                <w:rFonts w:ascii="Times New Roman" w:eastAsia="標楷體" w:hAnsi="Times New Roman" w:cs="Times New Roman"/>
                <w:noProof/>
                <w:color w:val="000000"/>
                <w:kern w:val="0"/>
                <w:sz w:val="20"/>
                <w:szCs w:val="20"/>
              </w:rPr>
              <w:t>8%</w:t>
            </w:r>
          </w:p>
        </w:tc>
      </w:tr>
      <w:tr w:rsidR="004E2441" w:rsidRPr="004E671F" w:rsidTr="009910AE">
        <w:trPr>
          <w:trHeight w:val="5229"/>
          <w:jc w:val="center"/>
        </w:trPr>
        <w:tc>
          <w:tcPr>
            <w:tcW w:w="513" w:type="dxa"/>
            <w:vMerge/>
            <w:shd w:val="clear" w:color="auto" w:fill="auto"/>
          </w:tcPr>
          <w:p w:rsidR="004E2441" w:rsidRPr="004E671F" w:rsidRDefault="004E2441" w:rsidP="009910AE">
            <w:pPr>
              <w:snapToGrid w:val="0"/>
              <w:rPr>
                <w:rFonts w:ascii="Times New Roman" w:eastAsia="標楷體" w:hAnsi="Times New Roman" w:cs="Times New Roman"/>
                <w:color w:val="000000"/>
                <w:kern w:val="0"/>
                <w:szCs w:val="24"/>
              </w:rPr>
            </w:pPr>
          </w:p>
        </w:tc>
        <w:tc>
          <w:tcPr>
            <w:tcW w:w="15207" w:type="dxa"/>
            <w:gridSpan w:val="22"/>
          </w:tcPr>
          <w:p w:rsidR="004E2441" w:rsidRPr="00A446C0" w:rsidRDefault="004E2441" w:rsidP="009910AE">
            <w:pPr>
              <w:snapToGrid w:val="0"/>
              <w:jc w:val="both"/>
              <w:rPr>
                <w:rFonts w:ascii="Times New Roman" w:eastAsia="標楷體" w:hAnsi="Times New Roman" w:cs="Times New Roman"/>
                <w:b/>
                <w:color w:val="000000"/>
                <w:kern w:val="0"/>
                <w:szCs w:val="24"/>
              </w:rPr>
            </w:pPr>
            <w:r w:rsidRPr="00A446C0">
              <w:rPr>
                <w:rFonts w:ascii="Times New Roman" w:eastAsia="標楷體" w:hAnsi="Times New Roman" w:cs="Times New Roman"/>
                <w:b/>
                <w:color w:val="000000"/>
                <w:kern w:val="0"/>
                <w:szCs w:val="24"/>
              </w:rPr>
              <w:t>(</w:t>
            </w:r>
            <w:r w:rsidRPr="00A446C0">
              <w:rPr>
                <w:rFonts w:ascii="Times New Roman" w:eastAsia="標楷體" w:hAnsi="Times New Roman" w:cs="Times New Roman"/>
                <w:b/>
                <w:color w:val="000000"/>
                <w:kern w:val="0"/>
                <w:szCs w:val="24"/>
              </w:rPr>
              <w:t>請說明教師自我課程之檢討和評估</w:t>
            </w:r>
            <w:r w:rsidRPr="00A446C0">
              <w:rPr>
                <w:rFonts w:ascii="Times New Roman" w:eastAsia="標楷體" w:hAnsi="Times New Roman" w:cs="Times New Roman"/>
                <w:b/>
                <w:color w:val="000000"/>
                <w:kern w:val="0"/>
                <w:szCs w:val="24"/>
              </w:rPr>
              <w:t xml:space="preserve">) </w:t>
            </w:r>
          </w:p>
          <w:p w:rsidR="004E2441" w:rsidRPr="00A446C0" w:rsidRDefault="004E2441" w:rsidP="009910AE">
            <w:pPr>
              <w:rPr>
                <w:rFonts w:ascii="Times New Roman" w:eastAsia="標楷體" w:hAnsi="Times New Roman" w:cs="Times New Roman"/>
              </w:rPr>
            </w:pPr>
            <w:r w:rsidRPr="00A446C0">
              <w:rPr>
                <w:rFonts w:ascii="Times New Roman" w:eastAsia="標楷體" w:hAnsi="Times New Roman" w:cs="Times New Roman"/>
              </w:rPr>
              <w:t>本課程是希望學生了解</w:t>
            </w:r>
            <w:r w:rsidRPr="00A446C0">
              <w:rPr>
                <w:rFonts w:ascii="Times New Roman" w:eastAsia="標楷體" w:hAnsi="Times New Roman" w:cs="Times New Roman"/>
              </w:rPr>
              <w:t>Fourier transform &amp; Fourier series</w:t>
            </w:r>
            <w:r w:rsidRPr="00A446C0">
              <w:rPr>
                <w:rFonts w:ascii="Times New Roman" w:eastAsia="標楷體" w:hAnsi="Times New Roman" w:cs="Times New Roman"/>
              </w:rPr>
              <w:t>及類比通訊（如</w:t>
            </w:r>
            <w:r w:rsidRPr="00A446C0">
              <w:rPr>
                <w:rFonts w:ascii="Times New Roman" w:eastAsia="標楷體" w:hAnsi="Times New Roman" w:cs="Times New Roman"/>
              </w:rPr>
              <w:t>AM</w:t>
            </w:r>
            <w:r w:rsidRPr="00A446C0">
              <w:rPr>
                <w:rFonts w:ascii="Times New Roman" w:eastAsia="標楷體" w:hAnsi="Times New Roman" w:cs="Times New Roman"/>
              </w:rPr>
              <w:t>、</w:t>
            </w:r>
            <w:r w:rsidRPr="00A446C0">
              <w:rPr>
                <w:rFonts w:ascii="Times New Roman" w:eastAsia="標楷體" w:hAnsi="Times New Roman" w:cs="Times New Roman"/>
              </w:rPr>
              <w:t>FM</w:t>
            </w:r>
            <w:r w:rsidRPr="00A446C0">
              <w:rPr>
                <w:rFonts w:ascii="Times New Roman" w:eastAsia="標楷體" w:hAnsi="Times New Roman" w:cs="Times New Roman"/>
              </w:rPr>
              <w:t>）原理。針對學生學習成效，核心能力檢討說明如下：</w:t>
            </w:r>
          </w:p>
          <w:p w:rsidR="004E2441" w:rsidRPr="00A446C0" w:rsidRDefault="004E2441" w:rsidP="009910AE">
            <w:pPr>
              <w:widowControl/>
              <w:numPr>
                <w:ilvl w:val="0"/>
                <w:numId w:val="45"/>
              </w:numPr>
              <w:rPr>
                <w:rFonts w:ascii="Times New Roman" w:eastAsia="標楷體" w:hAnsi="Times New Roman" w:cs="Times New Roman"/>
                <w:szCs w:val="24"/>
              </w:rPr>
            </w:pPr>
            <w:r w:rsidRPr="00A446C0">
              <w:rPr>
                <w:rFonts w:ascii="Times New Roman" w:eastAsia="標楷體" w:hAnsi="Times New Roman" w:cs="Times New Roman"/>
                <w:szCs w:val="24"/>
              </w:rPr>
              <w:t>學生學習成效：</w:t>
            </w:r>
          </w:p>
          <w:p w:rsidR="004E2441" w:rsidRPr="00310AAB" w:rsidRDefault="004E2441" w:rsidP="009910AE">
            <w:pPr>
              <w:widowControl/>
              <w:ind w:leftChars="207" w:left="526" w:hangingChars="12" w:hanging="29"/>
              <w:rPr>
                <w:rFonts w:ascii="Times New Roman" w:eastAsia="標楷體" w:hAnsi="Times New Roman" w:cs="Times New Roman"/>
                <w:szCs w:val="24"/>
              </w:rPr>
            </w:pPr>
            <w:r w:rsidRPr="00310AAB">
              <w:rPr>
                <w:rFonts w:ascii="Times New Roman" w:eastAsia="標楷體" w:hAnsi="Times New Roman" w:cs="Times New Roman"/>
                <w:szCs w:val="24"/>
              </w:rPr>
              <w:t>由於大部分學生在大二修過「訊號與系統」這門課後，對於一些重要觀念如</w:t>
            </w:r>
            <w:r w:rsidRPr="00310AAB">
              <w:rPr>
                <w:rFonts w:ascii="Times New Roman" w:eastAsia="標楷體" w:hAnsi="Times New Roman" w:cs="Times New Roman"/>
                <w:szCs w:val="24"/>
              </w:rPr>
              <w:t>Impulse Response</w:t>
            </w:r>
            <w:r w:rsidRPr="00310AAB">
              <w:rPr>
                <w:rFonts w:ascii="Times New Roman" w:eastAsia="標楷體" w:hAnsi="Times New Roman" w:cs="Times New Roman"/>
                <w:szCs w:val="24"/>
              </w:rPr>
              <w:t>，</w:t>
            </w:r>
            <w:r w:rsidRPr="00310AAB">
              <w:rPr>
                <w:rFonts w:ascii="Times New Roman" w:eastAsia="標楷體" w:hAnsi="Times New Roman" w:cs="Times New Roman"/>
                <w:szCs w:val="24"/>
              </w:rPr>
              <w:t>Fourier series and Fourier transform</w:t>
            </w:r>
            <w:r w:rsidRPr="00310AAB">
              <w:rPr>
                <w:rFonts w:ascii="Times New Roman" w:eastAsia="標楷體" w:hAnsi="Times New Roman" w:cs="Times New Roman"/>
                <w:szCs w:val="24"/>
              </w:rPr>
              <w:t>等仍不十分熟練，因此上半學期仍需花不少時間複習這方面的概念。尤其是頻譜概念，學生必須真正了解頻譜大小及相位，才有可能真正了解類比通訊。經過期中考及平常考及課後習題練習及講解，學生在期中考前會遇到不少挫折，但是一旦克服，期中後的類比通訊即可迎刃而解。大部分學生在下半學期學習類比通訊過程中更有興趣學習，動機更強烈，但是仍有少部分學生在期中前無法跟上進度，因此學習類比通訊遇到更大困難。另外，這門課是用全英文上課，但是我講解時仍可充分利用本人筆記彌補用英文上課對學生的影響。其實大部分學生事後均表示用英文上課對他們的影響不大，也就是說大部分學生表示用中文聽得懂的，用英文也聽得懂，只是用英文上課，更需要專注聽講；聽不懂的東西，用中文講解也未必聽得懂。</w:t>
            </w:r>
          </w:p>
          <w:p w:rsidR="004E2441" w:rsidRPr="00A446C0" w:rsidRDefault="004E2441" w:rsidP="009910AE">
            <w:pPr>
              <w:widowControl/>
              <w:numPr>
                <w:ilvl w:val="0"/>
                <w:numId w:val="45"/>
              </w:numPr>
              <w:rPr>
                <w:rFonts w:ascii="Times New Roman" w:eastAsia="標楷體" w:hAnsi="Times New Roman" w:cs="Times New Roman"/>
                <w:szCs w:val="24"/>
              </w:rPr>
            </w:pPr>
            <w:r w:rsidRPr="00A446C0">
              <w:rPr>
                <w:rFonts w:ascii="Times New Roman" w:eastAsia="標楷體" w:hAnsi="Times New Roman" w:cs="Times New Roman"/>
                <w:szCs w:val="24"/>
              </w:rPr>
              <w:t>核心能力檢討：</w:t>
            </w:r>
          </w:p>
          <w:p w:rsidR="004E2441" w:rsidRPr="004E671F" w:rsidRDefault="004E2441" w:rsidP="009910AE">
            <w:pPr>
              <w:widowControl/>
              <w:ind w:leftChars="219" w:left="526" w:firstLineChars="10" w:firstLine="24"/>
              <w:rPr>
                <w:rFonts w:ascii="Times New Roman" w:eastAsia="標楷體" w:hAnsi="Times New Roman" w:cs="Times New Roman"/>
                <w:b/>
                <w:color w:val="000000"/>
                <w:kern w:val="0"/>
                <w:szCs w:val="24"/>
              </w:rPr>
            </w:pPr>
            <w:r w:rsidRPr="00310AAB">
              <w:rPr>
                <w:rFonts w:ascii="Times New Roman" w:eastAsia="標楷體" w:hAnsi="Times New Roman" w:cs="Times New Roman"/>
                <w:szCs w:val="24"/>
              </w:rPr>
              <w:t>本課程與核心能力１、２、３、５之培養有關。本課程尤其注重學生未來解決問題的能力。另外，上課時和老師的互動及口頭表達能力及問問題的勇氣及能力均在加分範圍之中，對於期末針對有意願做口頭報告以彌補考試成績不足也提供學生除考試外，提升成績的另一個選擇。</w:t>
            </w:r>
          </w:p>
        </w:tc>
      </w:tr>
      <w:tr w:rsidR="004E2441" w:rsidRPr="004E671F" w:rsidTr="009910AE">
        <w:trPr>
          <w:trHeight w:val="1685"/>
          <w:jc w:val="center"/>
        </w:trPr>
        <w:tc>
          <w:tcPr>
            <w:tcW w:w="513" w:type="dxa"/>
            <w:vMerge w:val="restart"/>
            <w:shd w:val="clear" w:color="auto" w:fill="auto"/>
          </w:tcPr>
          <w:p w:rsidR="004E2441" w:rsidRPr="004E671F" w:rsidRDefault="004E2441" w:rsidP="009910AE">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28</w:t>
            </w:r>
          </w:p>
        </w:tc>
        <w:tc>
          <w:tcPr>
            <w:tcW w:w="101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數位積體電路設計實習</w:t>
            </w:r>
          </w:p>
        </w:tc>
        <w:tc>
          <w:tcPr>
            <w:tcW w:w="54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選修</w:t>
            </w:r>
          </w:p>
        </w:tc>
        <w:tc>
          <w:tcPr>
            <w:tcW w:w="544"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沈鼎嵐</w:t>
            </w:r>
          </w:p>
        </w:tc>
        <w:tc>
          <w:tcPr>
            <w:tcW w:w="546"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四</w:t>
            </w:r>
          </w:p>
        </w:tc>
        <w:tc>
          <w:tcPr>
            <w:tcW w:w="588"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0"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79"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15"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r>
              <w:rPr>
                <w:rFonts w:ascii="Times New Roman" w:eastAsia="標楷體" w:hAnsi="Times New Roman" w:cs="Times New Roman"/>
                <w:color w:val="000000"/>
                <w:kern w:val="0"/>
                <w:szCs w:val="24"/>
              </w:rPr>
              <w:t>.2</w:t>
            </w:r>
          </w:p>
        </w:tc>
        <w:tc>
          <w:tcPr>
            <w:tcW w:w="58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r>
              <w:rPr>
                <w:rFonts w:ascii="Times New Roman" w:eastAsia="標楷體" w:hAnsi="Times New Roman" w:cs="Times New Roman"/>
                <w:color w:val="000000"/>
                <w:kern w:val="0"/>
                <w:szCs w:val="24"/>
              </w:rPr>
              <w:t>.8</w:t>
            </w:r>
          </w:p>
        </w:tc>
        <w:tc>
          <w:tcPr>
            <w:tcW w:w="51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2</w:t>
            </w:r>
          </w:p>
        </w:tc>
        <w:tc>
          <w:tcPr>
            <w:tcW w:w="57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7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18"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60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23"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0"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19"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20"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7"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30</w:t>
            </w:r>
          </w:p>
        </w:tc>
        <w:tc>
          <w:tcPr>
            <w:tcW w:w="2470" w:type="dxa"/>
            <w:shd w:val="clear" w:color="auto" w:fill="auto"/>
            <w:vAlign w:val="center"/>
          </w:tcPr>
          <w:p w:rsidR="004E2441" w:rsidRPr="00A633B8" w:rsidRDefault="004E2441" w:rsidP="009910AE">
            <w:pPr>
              <w:snapToGrid w:val="0"/>
              <w:rPr>
                <w:rFonts w:ascii="Times New Roman" w:eastAsia="標楷體" w:hAnsi="Times New Roman" w:cs="Times New Roman"/>
                <w:color w:val="000000"/>
                <w:kern w:val="0"/>
                <w:sz w:val="20"/>
                <w:szCs w:val="20"/>
              </w:rPr>
            </w:pP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sidRPr="00A633B8">
              <w:rPr>
                <w:rFonts w:ascii="標楷體" w:eastAsia="標楷體" w:hAnsi="標楷體" w:cs="Times New Roman"/>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Pr>
                <w:rFonts w:ascii="標楷體" w:eastAsia="標楷體" w:hAnsi="標楷體"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sidRPr="00A633B8">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sidRPr="00A633B8">
              <w:rPr>
                <w:rFonts w:ascii="標楷體" w:eastAsia="標楷體" w:hAnsi="標楷體" w:cs="Times New Roman"/>
                <w:color w:val="000000"/>
                <w:kern w:val="0"/>
                <w:sz w:val="20"/>
                <w:szCs w:val="20"/>
              </w:rPr>
              <w:t>□口頭報告 □實作成品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_____</w:t>
            </w:r>
          </w:p>
        </w:tc>
        <w:tc>
          <w:tcPr>
            <w:tcW w:w="686" w:type="dxa"/>
            <w:shd w:val="clear" w:color="auto" w:fill="auto"/>
            <w:vAlign w:val="center"/>
          </w:tcPr>
          <w:p w:rsidR="004E2441" w:rsidRPr="00A633B8"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71.5</w:t>
            </w:r>
          </w:p>
        </w:tc>
        <w:tc>
          <w:tcPr>
            <w:tcW w:w="813" w:type="dxa"/>
            <w:shd w:val="clear" w:color="auto" w:fill="auto"/>
            <w:vAlign w:val="center"/>
          </w:tcPr>
          <w:p w:rsidR="004E2441" w:rsidRPr="00A633B8"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93</w:t>
            </w:r>
            <w:r>
              <w:rPr>
                <w:rFonts w:ascii="Times New Roman" w:eastAsia="標楷體" w:hAnsi="Times New Roman" w:cs="Times New Roman"/>
                <w:noProof/>
                <w:color w:val="000000"/>
                <w:kern w:val="0"/>
                <w:sz w:val="20"/>
                <w:szCs w:val="20"/>
              </w:rPr>
              <w:t>.</w:t>
            </w:r>
            <w:r w:rsidRPr="00134E5E">
              <w:rPr>
                <w:rFonts w:ascii="Times New Roman" w:eastAsia="標楷體" w:hAnsi="Times New Roman" w:cs="Times New Roman"/>
                <w:noProof/>
                <w:color w:val="000000"/>
                <w:kern w:val="0"/>
                <w:sz w:val="20"/>
                <w:szCs w:val="20"/>
              </w:rPr>
              <w:t>33</w:t>
            </w:r>
            <w:r>
              <w:rPr>
                <w:rFonts w:ascii="Times New Roman" w:eastAsia="標楷體" w:hAnsi="Times New Roman" w:cs="Times New Roman"/>
                <w:noProof/>
                <w:color w:val="000000"/>
                <w:kern w:val="0"/>
                <w:sz w:val="20"/>
                <w:szCs w:val="20"/>
              </w:rPr>
              <w:t>%</w:t>
            </w:r>
          </w:p>
        </w:tc>
      </w:tr>
      <w:tr w:rsidR="004E2441" w:rsidRPr="004E671F" w:rsidTr="009910AE">
        <w:trPr>
          <w:trHeight w:val="2838"/>
          <w:jc w:val="center"/>
        </w:trPr>
        <w:tc>
          <w:tcPr>
            <w:tcW w:w="513" w:type="dxa"/>
            <w:vMerge/>
            <w:shd w:val="clear" w:color="auto" w:fill="auto"/>
          </w:tcPr>
          <w:p w:rsidR="004E2441" w:rsidRPr="004E671F" w:rsidRDefault="004E2441" w:rsidP="009910AE">
            <w:pPr>
              <w:snapToGrid w:val="0"/>
              <w:rPr>
                <w:rFonts w:ascii="Times New Roman" w:eastAsia="標楷體" w:hAnsi="Times New Roman" w:cs="Times New Roman"/>
                <w:color w:val="000000"/>
                <w:kern w:val="0"/>
                <w:szCs w:val="24"/>
              </w:rPr>
            </w:pPr>
          </w:p>
        </w:tc>
        <w:tc>
          <w:tcPr>
            <w:tcW w:w="15207" w:type="dxa"/>
            <w:gridSpan w:val="22"/>
            <w:vAlign w:val="center"/>
          </w:tcPr>
          <w:p w:rsidR="004E2441" w:rsidRPr="004E671F" w:rsidRDefault="004E2441" w:rsidP="009910AE">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4E2441" w:rsidRPr="00EA0024" w:rsidRDefault="004E2441" w:rsidP="009910AE">
            <w:pPr>
              <w:snapToGrid w:val="0"/>
              <w:jc w:val="both"/>
              <w:rPr>
                <w:rFonts w:ascii="標楷體" w:eastAsia="標楷體" w:hAnsi="標楷體" w:cs="Times New Roman"/>
                <w:color w:val="000000"/>
                <w:kern w:val="0"/>
                <w:szCs w:val="24"/>
              </w:rPr>
            </w:pPr>
            <w:r w:rsidRPr="00EA0024">
              <w:rPr>
                <w:rFonts w:ascii="標楷體" w:eastAsia="標楷體" w:hAnsi="標楷體" w:cs="Times New Roman" w:hint="eastAsia"/>
                <w:color w:val="000000"/>
                <w:kern w:val="0"/>
                <w:szCs w:val="24"/>
              </w:rPr>
              <w:t>本課程之目的是希望學生學習全客戶式數位積體電路設計、模擬與佈局。針對學生學習成效、核心能力檢討說明如下:</w:t>
            </w:r>
          </w:p>
          <w:p w:rsidR="004E2441" w:rsidRPr="00FB677A" w:rsidRDefault="004E2441" w:rsidP="009910AE">
            <w:pPr>
              <w:pStyle w:val="a7"/>
              <w:numPr>
                <w:ilvl w:val="0"/>
                <w:numId w:val="46"/>
              </w:numPr>
              <w:snapToGrid w:val="0"/>
              <w:ind w:leftChars="0" w:hanging="265"/>
              <w:jc w:val="both"/>
              <w:rPr>
                <w:rFonts w:ascii="標楷體" w:eastAsia="標楷體" w:hAnsi="標楷體" w:cs="Times New Roman"/>
                <w:color w:val="000000"/>
                <w:kern w:val="0"/>
                <w:szCs w:val="24"/>
              </w:rPr>
            </w:pPr>
            <w:r w:rsidRPr="00FB677A">
              <w:rPr>
                <w:rFonts w:ascii="標楷體" w:eastAsia="標楷體" w:hAnsi="標楷體" w:cs="Times New Roman" w:hint="eastAsia"/>
                <w:color w:val="000000"/>
                <w:kern w:val="0"/>
                <w:szCs w:val="24"/>
              </w:rPr>
              <w:t>學生學習成效：本課程為選修課，所以修習之學生基本上對於積體電路設計與佈局是感興趣的。由於是上機實作可得較具體的成果，學習具有成就感，故普遍能達到不錯的學習效果。此外，除每個實習報告以外尚有期末上機考試，以確保學生的學習成效。實習報告(分組進行)有幾組明顯較為不足，而期末上機實測則顯示部分同學軟體操作的實務上尚待加強。</w:t>
            </w:r>
          </w:p>
          <w:p w:rsidR="004E2441" w:rsidRPr="00FB677A" w:rsidRDefault="004E2441" w:rsidP="009910AE">
            <w:pPr>
              <w:pStyle w:val="a7"/>
              <w:numPr>
                <w:ilvl w:val="0"/>
                <w:numId w:val="46"/>
              </w:numPr>
              <w:snapToGrid w:val="0"/>
              <w:ind w:leftChars="0" w:hanging="265"/>
              <w:jc w:val="both"/>
              <w:rPr>
                <w:rFonts w:ascii="Times New Roman" w:eastAsia="標楷體" w:hAnsi="Times New Roman" w:cs="Times New Roman"/>
                <w:b/>
                <w:color w:val="000000"/>
                <w:kern w:val="0"/>
                <w:szCs w:val="24"/>
              </w:rPr>
            </w:pPr>
            <w:r w:rsidRPr="00FB677A">
              <w:rPr>
                <w:rFonts w:ascii="標楷體" w:eastAsia="標楷體" w:hAnsi="標楷體" w:cs="Times New Roman" w:hint="eastAsia"/>
                <w:color w:val="000000"/>
                <w:kern w:val="0"/>
                <w:szCs w:val="24"/>
              </w:rPr>
              <w:t>核心能力檢討：本課程與核心能力1、2、3及4之培養有關。綜合學生本學期之各項表現可以得知核心能力3及4可再加強。核心能力3未來也許可藉由增加軟體工具的操作說明來幫助學生了解實際工具應用，而核心能力4溝通協調與團隊合作的能的加強則可於課堂上講解團隊溝通的技巧及團隊合作心態的調整的相關知識與重要性。</w:t>
            </w:r>
          </w:p>
        </w:tc>
      </w:tr>
      <w:tr w:rsidR="004E2441" w:rsidRPr="004E671F" w:rsidTr="009910AE">
        <w:trPr>
          <w:trHeight w:val="1685"/>
          <w:jc w:val="center"/>
        </w:trPr>
        <w:tc>
          <w:tcPr>
            <w:tcW w:w="513" w:type="dxa"/>
            <w:vMerge w:val="restart"/>
            <w:shd w:val="clear" w:color="auto" w:fill="auto"/>
          </w:tcPr>
          <w:p w:rsidR="004E2441" w:rsidRPr="004E671F" w:rsidRDefault="004E2441" w:rsidP="009910AE">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29</w:t>
            </w:r>
          </w:p>
        </w:tc>
        <w:tc>
          <w:tcPr>
            <w:tcW w:w="101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數位控制實驗</w:t>
            </w:r>
          </w:p>
        </w:tc>
        <w:tc>
          <w:tcPr>
            <w:tcW w:w="54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選修</w:t>
            </w:r>
          </w:p>
        </w:tc>
        <w:tc>
          <w:tcPr>
            <w:tcW w:w="544"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蔣欣翰</w:t>
            </w:r>
          </w:p>
        </w:tc>
        <w:tc>
          <w:tcPr>
            <w:tcW w:w="546"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noProof/>
                <w:color w:val="000000"/>
                <w:kern w:val="0"/>
                <w:szCs w:val="24"/>
              </w:rPr>
              <w:t>系晶</w:t>
            </w:r>
            <w:r w:rsidRPr="00134E5E">
              <w:rPr>
                <w:rFonts w:ascii="Times New Roman" w:eastAsia="標楷體" w:hAnsi="Times New Roman" w:cs="Times New Roman" w:hint="eastAsia"/>
                <w:noProof/>
                <w:color w:val="000000"/>
                <w:kern w:val="0"/>
                <w:szCs w:val="24"/>
              </w:rPr>
              <w:t>四</w:t>
            </w:r>
          </w:p>
        </w:tc>
        <w:tc>
          <w:tcPr>
            <w:tcW w:w="588"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0"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79"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15"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8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1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06FDF">
              <w:rPr>
                <w:rFonts w:ascii="Times New Roman" w:eastAsia="標楷體" w:hAnsi="Times New Roman" w:cs="Times New Roman"/>
                <w:noProof/>
                <w:color w:val="000000"/>
                <w:kern w:val="0"/>
                <w:szCs w:val="24"/>
              </w:rPr>
              <w:t>2</w:t>
            </w:r>
          </w:p>
        </w:tc>
        <w:tc>
          <w:tcPr>
            <w:tcW w:w="57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7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18"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60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23"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0"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19"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20"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7"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41</w:t>
            </w:r>
          </w:p>
        </w:tc>
        <w:tc>
          <w:tcPr>
            <w:tcW w:w="2470" w:type="dxa"/>
            <w:shd w:val="clear" w:color="auto" w:fill="auto"/>
            <w:vAlign w:val="center"/>
          </w:tcPr>
          <w:p w:rsidR="004E2441" w:rsidRPr="00A633B8" w:rsidRDefault="004E2441" w:rsidP="009910AE">
            <w:pPr>
              <w:snapToGrid w:val="0"/>
              <w:rPr>
                <w:rFonts w:ascii="Times New Roman" w:eastAsia="標楷體" w:hAnsi="Times New Roman" w:cs="Times New Roman"/>
                <w:color w:val="000000"/>
                <w:kern w:val="0"/>
                <w:sz w:val="20"/>
                <w:szCs w:val="20"/>
              </w:rPr>
            </w:pPr>
            <w:r>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sidRPr="00A633B8">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sidRPr="00A633B8">
              <w:rPr>
                <w:rFonts w:ascii="標楷體" w:eastAsia="標楷體" w:hAnsi="標楷體" w:cs="Times New Roman"/>
                <w:color w:val="000000"/>
                <w:kern w:val="0"/>
                <w:sz w:val="20"/>
                <w:szCs w:val="20"/>
              </w:rPr>
              <w:t xml:space="preserve">□口頭報告 </w:t>
            </w:r>
            <w:r>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_____</w:t>
            </w:r>
          </w:p>
        </w:tc>
        <w:tc>
          <w:tcPr>
            <w:tcW w:w="686" w:type="dxa"/>
            <w:shd w:val="clear" w:color="auto" w:fill="auto"/>
            <w:vAlign w:val="center"/>
          </w:tcPr>
          <w:p w:rsidR="004E2441" w:rsidRPr="00A633B8"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79.95</w:t>
            </w:r>
          </w:p>
        </w:tc>
        <w:tc>
          <w:tcPr>
            <w:tcW w:w="813" w:type="dxa"/>
            <w:shd w:val="clear" w:color="auto" w:fill="auto"/>
            <w:vAlign w:val="center"/>
          </w:tcPr>
          <w:p w:rsidR="004E2441" w:rsidRPr="00A633B8"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95</w:t>
            </w:r>
            <w:r>
              <w:rPr>
                <w:rFonts w:ascii="Times New Roman" w:eastAsia="標楷體" w:hAnsi="Times New Roman" w:cs="Times New Roman"/>
                <w:noProof/>
                <w:color w:val="000000"/>
                <w:kern w:val="0"/>
                <w:sz w:val="20"/>
                <w:szCs w:val="20"/>
              </w:rPr>
              <w:t>.</w:t>
            </w:r>
            <w:r w:rsidRPr="00134E5E">
              <w:rPr>
                <w:rFonts w:ascii="Times New Roman" w:eastAsia="標楷體" w:hAnsi="Times New Roman" w:cs="Times New Roman"/>
                <w:noProof/>
                <w:color w:val="000000"/>
                <w:kern w:val="0"/>
                <w:sz w:val="20"/>
                <w:szCs w:val="20"/>
              </w:rPr>
              <w:t>12</w:t>
            </w:r>
            <w:r>
              <w:rPr>
                <w:rFonts w:ascii="Times New Roman" w:eastAsia="標楷體" w:hAnsi="Times New Roman" w:cs="Times New Roman"/>
                <w:noProof/>
                <w:color w:val="000000"/>
                <w:kern w:val="0"/>
                <w:sz w:val="20"/>
                <w:szCs w:val="20"/>
              </w:rPr>
              <w:t>%</w:t>
            </w:r>
          </w:p>
        </w:tc>
      </w:tr>
      <w:tr w:rsidR="004E2441" w:rsidRPr="004E671F" w:rsidTr="009910AE">
        <w:trPr>
          <w:trHeight w:val="3229"/>
          <w:jc w:val="center"/>
        </w:trPr>
        <w:tc>
          <w:tcPr>
            <w:tcW w:w="513" w:type="dxa"/>
            <w:vMerge/>
            <w:shd w:val="clear" w:color="auto" w:fill="auto"/>
          </w:tcPr>
          <w:p w:rsidR="004E2441" w:rsidRPr="004E671F" w:rsidRDefault="004E2441" w:rsidP="009910AE">
            <w:pPr>
              <w:snapToGrid w:val="0"/>
              <w:rPr>
                <w:rFonts w:ascii="Times New Roman" w:eastAsia="標楷體" w:hAnsi="Times New Roman" w:cs="Times New Roman"/>
                <w:color w:val="000000"/>
                <w:kern w:val="0"/>
                <w:szCs w:val="24"/>
              </w:rPr>
            </w:pPr>
          </w:p>
        </w:tc>
        <w:tc>
          <w:tcPr>
            <w:tcW w:w="15207" w:type="dxa"/>
            <w:gridSpan w:val="22"/>
          </w:tcPr>
          <w:p w:rsidR="004E2441" w:rsidRPr="004E671F" w:rsidRDefault="004E2441" w:rsidP="009910AE">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4E2441" w:rsidRPr="00706FDF" w:rsidRDefault="004E2441" w:rsidP="009910AE">
            <w:pPr>
              <w:widowControl/>
              <w:snapToGrid w:val="0"/>
              <w:spacing w:after="120"/>
              <w:jc w:val="both"/>
              <w:rPr>
                <w:rFonts w:ascii="Times New Roman" w:eastAsia="標楷體" w:hAnsi="Times New Roman" w:cs="Times New Roman"/>
                <w:color w:val="000000"/>
                <w:szCs w:val="24"/>
              </w:rPr>
            </w:pPr>
            <w:r w:rsidRPr="00706FDF">
              <w:rPr>
                <w:rFonts w:ascii="Times New Roman" w:eastAsia="標楷體" w:hAnsi="Times New Roman" w:cs="Times New Roman" w:hint="eastAsia"/>
                <w:color w:val="000000"/>
                <w:szCs w:val="24"/>
              </w:rPr>
              <w:t>本課程之目的是希望學生學習數位控制系統軟體設計的專業能力、熟知相關軟體開發技術及人機介面應用設計，並了解數位控制系統在訊號擷取、分析及處理，以及搭配人機操作介面實際應用之現況。針對學生學習成效、核心能力檢討說明如下</w:t>
            </w:r>
            <w:r w:rsidRPr="00706FDF">
              <w:rPr>
                <w:rFonts w:ascii="Times New Roman" w:eastAsia="標楷體" w:hAnsi="Times New Roman" w:cs="Times New Roman" w:hint="eastAsia"/>
                <w:color w:val="000000"/>
                <w:szCs w:val="24"/>
              </w:rPr>
              <w:t>:</w:t>
            </w:r>
          </w:p>
          <w:p w:rsidR="004E2441" w:rsidRDefault="004E2441" w:rsidP="009910AE">
            <w:pPr>
              <w:pStyle w:val="a7"/>
              <w:widowControl/>
              <w:numPr>
                <w:ilvl w:val="0"/>
                <w:numId w:val="10"/>
              </w:numPr>
              <w:snapToGrid w:val="0"/>
              <w:spacing w:after="120"/>
              <w:ind w:leftChars="0" w:left="333" w:hanging="333"/>
              <w:jc w:val="both"/>
              <w:rPr>
                <w:rFonts w:ascii="Times New Roman" w:eastAsia="標楷體" w:hAnsi="Times New Roman" w:cs="Times New Roman"/>
                <w:color w:val="000000"/>
                <w:szCs w:val="24"/>
              </w:rPr>
            </w:pPr>
            <w:r w:rsidRPr="00706FDF">
              <w:rPr>
                <w:rFonts w:ascii="Times New Roman" w:eastAsia="標楷體" w:hAnsi="Times New Roman" w:cs="Times New Roman" w:hint="eastAsia"/>
                <w:color w:val="000000"/>
                <w:szCs w:val="24"/>
              </w:rPr>
              <w:t>學生學習成效：本課程為選修實驗課程，所以修習之學生基本上對於數位控制系統設計是感興趣的，因此普遍有較高的學習動機，於課堂上之實際操作及演練也相當踴躍。此外，平常上機考、課堂練習及期末專題之表現大致良好。但是期末專題之成果展示及報告</w:t>
            </w:r>
            <w:r w:rsidRPr="00706FDF">
              <w:rPr>
                <w:rFonts w:ascii="Times New Roman" w:eastAsia="標楷體" w:hAnsi="Times New Roman" w:cs="Times New Roman" w:hint="eastAsia"/>
                <w:color w:val="000000"/>
                <w:szCs w:val="24"/>
              </w:rPr>
              <w:t>(</w:t>
            </w:r>
            <w:r w:rsidRPr="00706FDF">
              <w:rPr>
                <w:rFonts w:ascii="Times New Roman" w:eastAsia="標楷體" w:hAnsi="Times New Roman" w:cs="Times New Roman" w:hint="eastAsia"/>
                <w:color w:val="000000"/>
                <w:szCs w:val="24"/>
              </w:rPr>
              <w:t>分組進行</w:t>
            </w:r>
            <w:r w:rsidRPr="00706FDF">
              <w:rPr>
                <w:rFonts w:ascii="Times New Roman" w:eastAsia="標楷體" w:hAnsi="Times New Roman" w:cs="Times New Roman" w:hint="eastAsia"/>
                <w:color w:val="000000"/>
                <w:szCs w:val="24"/>
              </w:rPr>
              <w:t>)</w:t>
            </w:r>
            <w:r w:rsidRPr="00706FDF">
              <w:rPr>
                <w:rFonts w:ascii="Times New Roman" w:eastAsia="標楷體" w:hAnsi="Times New Roman" w:cs="Times New Roman" w:hint="eastAsia"/>
                <w:color w:val="000000"/>
                <w:szCs w:val="24"/>
              </w:rPr>
              <w:t>則有較大之差異，有幾組的同學學習成效不佳及進度落後，特別是在數位控制系統程式開發的完整性，而學生對於實際數位控制系統的應用設計及專案導向學習能力也尚待加強。</w:t>
            </w:r>
          </w:p>
          <w:p w:rsidR="004E2441" w:rsidRPr="00333A3E" w:rsidRDefault="004E2441" w:rsidP="009910AE">
            <w:pPr>
              <w:pStyle w:val="a7"/>
              <w:widowControl/>
              <w:numPr>
                <w:ilvl w:val="0"/>
                <w:numId w:val="10"/>
              </w:numPr>
              <w:snapToGrid w:val="0"/>
              <w:spacing w:after="120"/>
              <w:ind w:leftChars="0" w:left="333" w:hanging="333"/>
              <w:jc w:val="both"/>
              <w:rPr>
                <w:rFonts w:ascii="Times New Roman" w:eastAsia="標楷體" w:hAnsi="Times New Roman" w:cs="Times New Roman"/>
                <w:color w:val="000000"/>
                <w:szCs w:val="24"/>
              </w:rPr>
            </w:pPr>
            <w:r w:rsidRPr="00333A3E">
              <w:rPr>
                <w:rFonts w:ascii="Times New Roman" w:eastAsia="標楷體" w:hAnsi="Times New Roman" w:cs="Times New Roman" w:hint="eastAsia"/>
                <w:color w:val="000000"/>
                <w:szCs w:val="24"/>
              </w:rPr>
              <w:t>核心能力檢討：本課程與核心能力</w:t>
            </w:r>
            <w:r w:rsidRPr="00333A3E">
              <w:rPr>
                <w:rFonts w:ascii="Times New Roman" w:eastAsia="標楷體" w:hAnsi="Times New Roman" w:cs="Times New Roman" w:hint="eastAsia"/>
                <w:color w:val="000000"/>
                <w:szCs w:val="24"/>
              </w:rPr>
              <w:t>1</w:t>
            </w:r>
            <w:r w:rsidRPr="00333A3E">
              <w:rPr>
                <w:rFonts w:ascii="Times New Roman" w:eastAsia="標楷體" w:hAnsi="Times New Roman" w:cs="Times New Roman" w:hint="eastAsia"/>
                <w:color w:val="000000"/>
                <w:szCs w:val="24"/>
              </w:rPr>
              <w:t>、</w:t>
            </w:r>
            <w:r w:rsidRPr="00333A3E">
              <w:rPr>
                <w:rFonts w:ascii="Times New Roman" w:eastAsia="標楷體" w:hAnsi="Times New Roman" w:cs="Times New Roman" w:hint="eastAsia"/>
                <w:color w:val="000000"/>
                <w:szCs w:val="24"/>
              </w:rPr>
              <w:t>2</w:t>
            </w:r>
            <w:r w:rsidRPr="00333A3E">
              <w:rPr>
                <w:rFonts w:ascii="Times New Roman" w:eastAsia="標楷體" w:hAnsi="Times New Roman" w:cs="Times New Roman" w:hint="eastAsia"/>
                <w:color w:val="000000"/>
                <w:szCs w:val="24"/>
              </w:rPr>
              <w:t>、</w:t>
            </w:r>
            <w:r w:rsidRPr="00333A3E">
              <w:rPr>
                <w:rFonts w:ascii="Times New Roman" w:eastAsia="標楷體" w:hAnsi="Times New Roman" w:cs="Times New Roman" w:hint="eastAsia"/>
                <w:color w:val="000000"/>
                <w:szCs w:val="24"/>
              </w:rPr>
              <w:t>3</w:t>
            </w:r>
            <w:r w:rsidRPr="00333A3E">
              <w:rPr>
                <w:rFonts w:ascii="Times New Roman" w:eastAsia="標楷體" w:hAnsi="Times New Roman" w:cs="Times New Roman" w:hint="eastAsia"/>
                <w:color w:val="000000"/>
                <w:szCs w:val="24"/>
              </w:rPr>
              <w:t>、及</w:t>
            </w:r>
            <w:r w:rsidRPr="00333A3E">
              <w:rPr>
                <w:rFonts w:ascii="Times New Roman" w:eastAsia="標楷體" w:hAnsi="Times New Roman" w:cs="Times New Roman" w:hint="eastAsia"/>
                <w:color w:val="000000"/>
                <w:szCs w:val="24"/>
              </w:rPr>
              <w:t>4</w:t>
            </w:r>
            <w:r w:rsidRPr="00333A3E">
              <w:rPr>
                <w:rFonts w:ascii="Times New Roman" w:eastAsia="標楷體" w:hAnsi="Times New Roman" w:cs="Times New Roman" w:hint="eastAsia"/>
                <w:color w:val="000000"/>
                <w:szCs w:val="24"/>
              </w:rPr>
              <w:t>之培養有關。綜合學生本學期之各項表現可以得知核心能力</w:t>
            </w:r>
            <w:r w:rsidRPr="00333A3E">
              <w:rPr>
                <w:rFonts w:ascii="Times New Roman" w:eastAsia="標楷體" w:hAnsi="Times New Roman" w:cs="Times New Roman" w:hint="eastAsia"/>
                <w:color w:val="000000"/>
                <w:szCs w:val="24"/>
              </w:rPr>
              <w:t>2</w:t>
            </w:r>
            <w:r w:rsidRPr="00333A3E">
              <w:rPr>
                <w:rFonts w:ascii="Times New Roman" w:eastAsia="標楷體" w:hAnsi="Times New Roman" w:cs="Times New Roman" w:hint="eastAsia"/>
                <w:color w:val="000000"/>
                <w:szCs w:val="24"/>
              </w:rPr>
              <w:t>及</w:t>
            </w:r>
            <w:r w:rsidRPr="00333A3E">
              <w:rPr>
                <w:rFonts w:ascii="Times New Roman" w:eastAsia="標楷體" w:hAnsi="Times New Roman" w:cs="Times New Roman" w:hint="eastAsia"/>
                <w:color w:val="000000"/>
                <w:szCs w:val="24"/>
              </w:rPr>
              <w:t>3</w:t>
            </w:r>
            <w:r w:rsidRPr="00333A3E">
              <w:rPr>
                <w:rFonts w:ascii="Times New Roman" w:eastAsia="標楷體" w:hAnsi="Times New Roman" w:cs="Times New Roman" w:hint="eastAsia"/>
                <w:color w:val="000000"/>
                <w:szCs w:val="24"/>
              </w:rPr>
              <w:t>可再加強。而核心能力</w:t>
            </w:r>
            <w:r w:rsidRPr="00333A3E">
              <w:rPr>
                <w:rFonts w:ascii="Times New Roman" w:eastAsia="標楷體" w:hAnsi="Times New Roman" w:cs="Times New Roman" w:hint="eastAsia"/>
                <w:color w:val="000000"/>
                <w:szCs w:val="24"/>
              </w:rPr>
              <w:t>4</w:t>
            </w:r>
            <w:r w:rsidRPr="00333A3E">
              <w:rPr>
                <w:rFonts w:ascii="Times New Roman" w:eastAsia="標楷體" w:hAnsi="Times New Roman" w:cs="Times New Roman" w:hint="eastAsia"/>
                <w:color w:val="000000"/>
                <w:szCs w:val="24"/>
              </w:rPr>
              <w:t>有關有效溝通之加強以後或可藉由學期過程中更多次之進度報告來養成，目前期末設計僅有一次期末專題成果報告感覺較為不足。</w:t>
            </w:r>
          </w:p>
        </w:tc>
      </w:tr>
      <w:tr w:rsidR="00EF4A85" w:rsidRPr="004E671F" w:rsidTr="004A3F7F">
        <w:trPr>
          <w:trHeight w:val="1685"/>
          <w:jc w:val="center"/>
        </w:trPr>
        <w:tc>
          <w:tcPr>
            <w:tcW w:w="513" w:type="dxa"/>
            <w:vMerge w:val="restart"/>
            <w:shd w:val="clear" w:color="auto" w:fill="auto"/>
          </w:tcPr>
          <w:p w:rsidR="00EF4A85" w:rsidRPr="004E671F" w:rsidRDefault="00EF4A85" w:rsidP="00EF4A85">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30</w:t>
            </w:r>
          </w:p>
        </w:tc>
        <w:tc>
          <w:tcPr>
            <w:tcW w:w="1011" w:type="dxa"/>
            <w:shd w:val="clear" w:color="auto" w:fill="auto"/>
            <w:vAlign w:val="center"/>
          </w:tcPr>
          <w:p w:rsidR="00EF4A85" w:rsidRPr="004E671F" w:rsidRDefault="00EF4A85" w:rsidP="00EF4A85">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產業實習</w:t>
            </w:r>
          </w:p>
        </w:tc>
        <w:tc>
          <w:tcPr>
            <w:tcW w:w="544" w:type="dxa"/>
            <w:shd w:val="clear" w:color="auto" w:fill="auto"/>
            <w:vAlign w:val="center"/>
          </w:tcPr>
          <w:p w:rsidR="00EF4A85" w:rsidRPr="004E671F" w:rsidRDefault="00EF4A85" w:rsidP="00EF4A85">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選修</w:t>
            </w:r>
          </w:p>
        </w:tc>
        <w:tc>
          <w:tcPr>
            <w:tcW w:w="544" w:type="dxa"/>
            <w:vAlign w:val="center"/>
          </w:tcPr>
          <w:p w:rsidR="00EF4A85" w:rsidRPr="004E671F" w:rsidRDefault="00EF4A85" w:rsidP="00EF4A85">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林昇洲</w:t>
            </w:r>
          </w:p>
        </w:tc>
        <w:tc>
          <w:tcPr>
            <w:tcW w:w="546" w:type="dxa"/>
            <w:shd w:val="clear" w:color="auto" w:fill="auto"/>
            <w:vAlign w:val="center"/>
          </w:tcPr>
          <w:p w:rsidR="00EF4A85" w:rsidRPr="004E671F" w:rsidRDefault="00EF4A85" w:rsidP="00EF4A85">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四</w:t>
            </w:r>
          </w:p>
        </w:tc>
        <w:tc>
          <w:tcPr>
            <w:tcW w:w="588" w:type="dxa"/>
            <w:shd w:val="clear" w:color="auto" w:fill="auto"/>
            <w:vAlign w:val="center"/>
          </w:tcPr>
          <w:p w:rsidR="00EF4A85" w:rsidRPr="004E671F" w:rsidRDefault="00EF4A85" w:rsidP="00EF4A85">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2</w:t>
            </w:r>
          </w:p>
        </w:tc>
        <w:tc>
          <w:tcPr>
            <w:tcW w:w="560" w:type="dxa"/>
            <w:shd w:val="clear" w:color="auto" w:fill="auto"/>
            <w:vAlign w:val="center"/>
          </w:tcPr>
          <w:p w:rsidR="00EF4A85" w:rsidRPr="004E671F" w:rsidRDefault="00EF4A85" w:rsidP="00EF4A85">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79" w:type="dxa"/>
            <w:shd w:val="clear" w:color="auto" w:fill="auto"/>
            <w:vAlign w:val="center"/>
          </w:tcPr>
          <w:p w:rsidR="00EF4A85" w:rsidRPr="004E671F" w:rsidRDefault="00EF4A85" w:rsidP="00EF4A85">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15" w:type="dxa"/>
            <w:shd w:val="clear" w:color="auto" w:fill="auto"/>
            <w:vAlign w:val="center"/>
          </w:tcPr>
          <w:p w:rsidR="00EF4A85" w:rsidRPr="004E671F" w:rsidRDefault="00EF4A85" w:rsidP="00EF4A85">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81" w:type="dxa"/>
            <w:shd w:val="clear" w:color="auto" w:fill="auto"/>
            <w:vAlign w:val="center"/>
          </w:tcPr>
          <w:p w:rsidR="00EF4A85" w:rsidRPr="004E671F" w:rsidRDefault="00EF4A85" w:rsidP="00EF4A85">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11" w:type="dxa"/>
            <w:shd w:val="clear" w:color="auto" w:fill="auto"/>
            <w:vAlign w:val="center"/>
          </w:tcPr>
          <w:p w:rsidR="00EF4A85" w:rsidRPr="004E671F" w:rsidRDefault="00EF4A85" w:rsidP="00EF4A85">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2</w:t>
            </w:r>
          </w:p>
        </w:tc>
        <w:tc>
          <w:tcPr>
            <w:tcW w:w="574" w:type="dxa"/>
            <w:shd w:val="clear" w:color="auto" w:fill="auto"/>
            <w:vAlign w:val="center"/>
          </w:tcPr>
          <w:p w:rsidR="00EF4A85" w:rsidRPr="004E671F" w:rsidRDefault="00EF4A85" w:rsidP="00EF4A85">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74" w:type="dxa"/>
            <w:shd w:val="clear" w:color="auto" w:fill="auto"/>
            <w:vAlign w:val="center"/>
          </w:tcPr>
          <w:p w:rsidR="00EF4A85" w:rsidRPr="004E671F" w:rsidRDefault="00EF4A85" w:rsidP="00EF4A85">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18" w:type="dxa"/>
            <w:shd w:val="clear" w:color="auto" w:fill="auto"/>
            <w:vAlign w:val="center"/>
          </w:tcPr>
          <w:p w:rsidR="00EF4A85" w:rsidRPr="004E671F" w:rsidRDefault="00EF4A85" w:rsidP="00EF4A85">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604" w:type="dxa"/>
            <w:shd w:val="clear" w:color="auto" w:fill="auto"/>
            <w:vAlign w:val="center"/>
          </w:tcPr>
          <w:p w:rsidR="00EF4A85" w:rsidRPr="004E671F" w:rsidRDefault="00EF4A85" w:rsidP="00EF4A85">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23" w:type="dxa"/>
            <w:shd w:val="clear" w:color="auto" w:fill="auto"/>
            <w:vAlign w:val="center"/>
          </w:tcPr>
          <w:p w:rsidR="00EF4A85" w:rsidRPr="004E671F" w:rsidRDefault="00EF4A85" w:rsidP="00EF4A85">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0" w:type="dxa"/>
            <w:shd w:val="clear" w:color="auto" w:fill="auto"/>
            <w:vAlign w:val="center"/>
          </w:tcPr>
          <w:p w:rsidR="00EF4A85" w:rsidRPr="004E671F" w:rsidRDefault="00EF4A85" w:rsidP="00EF4A85">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619" w:type="dxa"/>
            <w:vAlign w:val="center"/>
          </w:tcPr>
          <w:p w:rsidR="00EF4A85" w:rsidRPr="004E671F" w:rsidRDefault="00EF4A85" w:rsidP="00EF4A85">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620" w:type="dxa"/>
            <w:vAlign w:val="center"/>
          </w:tcPr>
          <w:p w:rsidR="00EF4A85" w:rsidRPr="004E671F" w:rsidRDefault="00EF4A85" w:rsidP="00EF4A85">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7" w:type="dxa"/>
            <w:shd w:val="clear" w:color="auto" w:fill="auto"/>
            <w:vAlign w:val="center"/>
          </w:tcPr>
          <w:p w:rsidR="00EF4A85" w:rsidRPr="004E671F" w:rsidRDefault="00EF4A85" w:rsidP="00EF4A85">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6</w:t>
            </w:r>
          </w:p>
        </w:tc>
        <w:tc>
          <w:tcPr>
            <w:tcW w:w="2470" w:type="dxa"/>
            <w:shd w:val="clear" w:color="auto" w:fill="auto"/>
          </w:tcPr>
          <w:p w:rsidR="00EF4A85" w:rsidRPr="00A633B8" w:rsidRDefault="00EF4A85" w:rsidP="005C0D38">
            <w:pPr>
              <w:snapToGrid w:val="0"/>
              <w:rPr>
                <w:rFonts w:ascii="Times New Roman" w:eastAsia="標楷體" w:hAnsi="Times New Roman" w:cs="Times New Roman"/>
                <w:color w:val="000000"/>
                <w:kern w:val="0"/>
                <w:sz w:val="20"/>
                <w:szCs w:val="20"/>
              </w:rPr>
            </w:pP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sidRPr="00A633B8">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sidRPr="00A633B8">
              <w:rPr>
                <w:rFonts w:ascii="標楷體" w:eastAsia="標楷體" w:hAnsi="標楷體" w:cs="Times New Roman"/>
                <w:color w:val="000000"/>
                <w:kern w:val="0"/>
                <w:sz w:val="20"/>
                <w:szCs w:val="20"/>
              </w:rPr>
              <w:t>□口頭報告 □實作成品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005C0D38">
              <w:rPr>
                <w:rFonts w:ascii="標楷體" w:eastAsia="標楷體" w:hAnsi="標楷體" w:cs="Times New Roman" w:hint="eastAsia"/>
                <w:color w:val="000000"/>
                <w:kern w:val="0"/>
                <w:sz w:val="20"/>
                <w:szCs w:val="20"/>
              </w:rPr>
              <w:t>▉</w:t>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005C0D38">
              <w:rPr>
                <w:rFonts w:ascii="標楷體" w:eastAsia="標楷體" w:hAnsi="標楷體" w:cs="Times New Roman" w:hint="eastAsia"/>
                <w:color w:val="000000"/>
                <w:kern w:val="0"/>
                <w:sz w:val="20"/>
                <w:szCs w:val="20"/>
              </w:rPr>
              <w:t>實習主管考核、實習報告</w:t>
            </w:r>
          </w:p>
        </w:tc>
        <w:tc>
          <w:tcPr>
            <w:tcW w:w="686" w:type="dxa"/>
            <w:shd w:val="clear" w:color="auto" w:fill="auto"/>
            <w:vAlign w:val="center"/>
          </w:tcPr>
          <w:p w:rsidR="00EF4A85" w:rsidRPr="00A633B8" w:rsidRDefault="00EF4A85" w:rsidP="00EF4A85">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83.67</w:t>
            </w:r>
          </w:p>
        </w:tc>
        <w:tc>
          <w:tcPr>
            <w:tcW w:w="813" w:type="dxa"/>
            <w:shd w:val="clear" w:color="auto" w:fill="auto"/>
            <w:vAlign w:val="center"/>
          </w:tcPr>
          <w:p w:rsidR="00EF4A85" w:rsidRPr="00A633B8" w:rsidRDefault="00EF4A85" w:rsidP="00EF4A85">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83</w:t>
            </w:r>
            <w:r>
              <w:rPr>
                <w:rFonts w:ascii="Times New Roman" w:eastAsia="標楷體" w:hAnsi="Times New Roman" w:cs="Times New Roman"/>
                <w:noProof/>
                <w:color w:val="000000"/>
                <w:kern w:val="0"/>
                <w:sz w:val="20"/>
                <w:szCs w:val="20"/>
              </w:rPr>
              <w:t>.</w:t>
            </w:r>
            <w:r w:rsidRPr="00134E5E">
              <w:rPr>
                <w:rFonts w:ascii="Times New Roman" w:eastAsia="標楷體" w:hAnsi="Times New Roman" w:cs="Times New Roman"/>
                <w:noProof/>
                <w:color w:val="000000"/>
                <w:kern w:val="0"/>
                <w:sz w:val="20"/>
                <w:szCs w:val="20"/>
              </w:rPr>
              <w:t>33</w:t>
            </w:r>
            <w:r>
              <w:rPr>
                <w:rFonts w:ascii="Times New Roman" w:eastAsia="標楷體" w:hAnsi="Times New Roman" w:cs="Times New Roman"/>
                <w:noProof/>
                <w:color w:val="000000"/>
                <w:kern w:val="0"/>
                <w:sz w:val="20"/>
                <w:szCs w:val="20"/>
              </w:rPr>
              <w:t>%</w:t>
            </w:r>
          </w:p>
        </w:tc>
      </w:tr>
      <w:tr w:rsidR="004E2441" w:rsidRPr="004E671F" w:rsidTr="009910AE">
        <w:trPr>
          <w:trHeight w:val="1685"/>
          <w:jc w:val="center"/>
        </w:trPr>
        <w:tc>
          <w:tcPr>
            <w:tcW w:w="513" w:type="dxa"/>
            <w:vMerge/>
            <w:shd w:val="clear" w:color="auto" w:fill="auto"/>
          </w:tcPr>
          <w:p w:rsidR="004E2441" w:rsidRPr="004E671F" w:rsidRDefault="004E2441" w:rsidP="009910AE">
            <w:pPr>
              <w:snapToGrid w:val="0"/>
              <w:rPr>
                <w:rFonts w:ascii="Times New Roman" w:eastAsia="標楷體" w:hAnsi="Times New Roman" w:cs="Times New Roman"/>
                <w:color w:val="000000"/>
                <w:kern w:val="0"/>
                <w:szCs w:val="24"/>
              </w:rPr>
            </w:pPr>
          </w:p>
        </w:tc>
        <w:tc>
          <w:tcPr>
            <w:tcW w:w="15207" w:type="dxa"/>
            <w:gridSpan w:val="22"/>
          </w:tcPr>
          <w:p w:rsidR="004E2441" w:rsidRPr="004E671F" w:rsidRDefault="004E2441" w:rsidP="009910AE">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EF4A85" w:rsidRPr="00EF4A85" w:rsidRDefault="00EF4A85" w:rsidP="00EF4A85">
            <w:pPr>
              <w:snapToGrid w:val="0"/>
              <w:jc w:val="both"/>
              <w:rPr>
                <w:rFonts w:ascii="Times New Roman" w:eastAsia="標楷體" w:hAnsi="Times New Roman" w:cs="Times New Roman"/>
                <w:color w:val="000000"/>
                <w:kern w:val="0"/>
                <w:szCs w:val="24"/>
              </w:rPr>
            </w:pPr>
            <w:r w:rsidRPr="00EF4A85">
              <w:rPr>
                <w:rFonts w:ascii="Times New Roman" w:eastAsia="標楷體" w:hAnsi="Times New Roman" w:cs="Times New Roman" w:hint="eastAsia"/>
                <w:color w:val="000000"/>
                <w:kern w:val="0"/>
                <w:szCs w:val="24"/>
              </w:rPr>
              <w:t>本系非常重視課程學用合一，鼓勵學生利用實習進入業界體驗所學，儘早接觸產業環境，以提升未來就業能力。業界實習之內容系上會並與廠商洽談並簽約，系上老師也不定期拜訪實習單位以了解實習狀況。同時每年會公告系友或知名廠商所提供之實習機會，必要時舉辦說明會，公司派代表與會簡介工作機會與內容，同時也安排場所可對學生進行面試或進一步說明。由系主任主授，不支鐘點費，協調老師進行實習訪視及輔導，原則上，實習學生之班導師為實習輔導老師，若有老師對實習單位有興趣且自願擔任實習輔導可列為優先。針對學生學習成效，核心能力檢討說明如下：</w:t>
            </w:r>
          </w:p>
          <w:p w:rsidR="00EF4A85" w:rsidRPr="00EF4A85" w:rsidRDefault="00EF4A85" w:rsidP="00EF4A85">
            <w:pPr>
              <w:pStyle w:val="a7"/>
              <w:numPr>
                <w:ilvl w:val="0"/>
                <w:numId w:val="53"/>
              </w:numPr>
              <w:snapToGrid w:val="0"/>
              <w:ind w:leftChars="0"/>
              <w:jc w:val="both"/>
              <w:rPr>
                <w:rFonts w:ascii="Times New Roman" w:eastAsia="標楷體" w:hAnsi="Times New Roman" w:cs="Times New Roman" w:hint="eastAsia"/>
                <w:color w:val="000000"/>
                <w:kern w:val="0"/>
                <w:szCs w:val="24"/>
              </w:rPr>
            </w:pPr>
            <w:r w:rsidRPr="00EF4A85">
              <w:rPr>
                <w:rFonts w:ascii="Times New Roman" w:eastAsia="標楷體" w:hAnsi="Times New Roman" w:cs="Times New Roman" w:hint="eastAsia"/>
                <w:color w:val="000000"/>
                <w:kern w:val="0"/>
                <w:szCs w:val="24"/>
              </w:rPr>
              <w:t>學生學習成效：本課程為兩學分選修實驗課程，本次暑期有七位同學分別至阿達特科技、研騰科技及萬旭電業三家公司。一般學生對實習非常有興趣，廠商在待遇及訓練都相當不錯。但人有少數學生有好高騖遠的心態。</w:t>
            </w:r>
          </w:p>
          <w:p w:rsidR="004E2441" w:rsidRPr="00EF4A85" w:rsidRDefault="00EF4A85" w:rsidP="00EF4A85">
            <w:pPr>
              <w:pStyle w:val="a7"/>
              <w:numPr>
                <w:ilvl w:val="0"/>
                <w:numId w:val="53"/>
              </w:numPr>
              <w:snapToGrid w:val="0"/>
              <w:ind w:leftChars="0"/>
              <w:jc w:val="both"/>
              <w:rPr>
                <w:rFonts w:ascii="Times New Roman" w:eastAsia="標楷體" w:hAnsi="Times New Roman" w:cs="Times New Roman"/>
                <w:b/>
                <w:color w:val="000000"/>
                <w:kern w:val="0"/>
                <w:szCs w:val="24"/>
              </w:rPr>
            </w:pPr>
            <w:r w:rsidRPr="00EF4A85">
              <w:rPr>
                <w:rFonts w:ascii="Times New Roman" w:eastAsia="標楷體" w:hAnsi="Times New Roman" w:cs="Times New Roman" w:hint="eastAsia"/>
                <w:color w:val="000000"/>
                <w:kern w:val="0"/>
                <w:szCs w:val="24"/>
              </w:rPr>
              <w:t>核心能力檢討：本課程與核心能力</w:t>
            </w:r>
            <w:r w:rsidRPr="00EF4A85">
              <w:rPr>
                <w:rFonts w:ascii="Times New Roman" w:eastAsia="標楷體" w:hAnsi="Times New Roman" w:cs="Times New Roman" w:hint="eastAsia"/>
                <w:color w:val="000000"/>
                <w:kern w:val="0"/>
                <w:szCs w:val="24"/>
              </w:rPr>
              <w:t>1</w:t>
            </w:r>
            <w:r w:rsidRPr="00EF4A85">
              <w:rPr>
                <w:rFonts w:ascii="Times New Roman" w:eastAsia="標楷體" w:hAnsi="Times New Roman" w:cs="Times New Roman" w:hint="eastAsia"/>
                <w:color w:val="000000"/>
                <w:kern w:val="0"/>
                <w:szCs w:val="24"/>
              </w:rPr>
              <w:t>、</w:t>
            </w:r>
            <w:r w:rsidRPr="00EF4A85">
              <w:rPr>
                <w:rFonts w:ascii="Times New Roman" w:eastAsia="標楷體" w:hAnsi="Times New Roman" w:cs="Times New Roman" w:hint="eastAsia"/>
                <w:color w:val="000000"/>
                <w:kern w:val="0"/>
                <w:szCs w:val="24"/>
              </w:rPr>
              <w:t>2</w:t>
            </w:r>
            <w:r w:rsidRPr="00EF4A85">
              <w:rPr>
                <w:rFonts w:ascii="Times New Roman" w:eastAsia="標楷體" w:hAnsi="Times New Roman" w:cs="Times New Roman" w:hint="eastAsia"/>
                <w:color w:val="000000"/>
                <w:kern w:val="0"/>
                <w:szCs w:val="24"/>
              </w:rPr>
              <w:t>、</w:t>
            </w:r>
            <w:r w:rsidRPr="00EF4A85">
              <w:rPr>
                <w:rFonts w:ascii="Times New Roman" w:eastAsia="標楷體" w:hAnsi="Times New Roman" w:cs="Times New Roman" w:hint="eastAsia"/>
                <w:color w:val="000000"/>
                <w:kern w:val="0"/>
                <w:szCs w:val="24"/>
              </w:rPr>
              <w:t>3</w:t>
            </w:r>
            <w:r w:rsidRPr="00EF4A85">
              <w:rPr>
                <w:rFonts w:ascii="Times New Roman" w:eastAsia="標楷體" w:hAnsi="Times New Roman" w:cs="Times New Roman" w:hint="eastAsia"/>
                <w:color w:val="000000"/>
                <w:kern w:val="0"/>
                <w:szCs w:val="24"/>
              </w:rPr>
              <w:t>、</w:t>
            </w:r>
            <w:r w:rsidRPr="00EF4A85">
              <w:rPr>
                <w:rFonts w:ascii="Times New Roman" w:eastAsia="標楷體" w:hAnsi="Times New Roman" w:cs="Times New Roman" w:hint="eastAsia"/>
                <w:color w:val="000000"/>
                <w:kern w:val="0"/>
                <w:szCs w:val="24"/>
              </w:rPr>
              <w:t>4</w:t>
            </w:r>
            <w:r w:rsidRPr="00EF4A85">
              <w:rPr>
                <w:rFonts w:ascii="Times New Roman" w:eastAsia="標楷體" w:hAnsi="Times New Roman" w:cs="Times New Roman" w:hint="eastAsia"/>
                <w:color w:val="000000"/>
                <w:kern w:val="0"/>
                <w:szCs w:val="24"/>
              </w:rPr>
              <w:t>、</w:t>
            </w:r>
            <w:r w:rsidRPr="00EF4A85">
              <w:rPr>
                <w:rFonts w:ascii="Times New Roman" w:eastAsia="標楷體" w:hAnsi="Times New Roman" w:cs="Times New Roman" w:hint="eastAsia"/>
                <w:color w:val="000000"/>
                <w:kern w:val="0"/>
                <w:szCs w:val="24"/>
              </w:rPr>
              <w:t>5</w:t>
            </w:r>
            <w:r w:rsidRPr="00EF4A85">
              <w:rPr>
                <w:rFonts w:ascii="Times New Roman" w:eastAsia="標楷體" w:hAnsi="Times New Roman" w:cs="Times New Roman" w:hint="eastAsia"/>
                <w:color w:val="000000"/>
                <w:kern w:val="0"/>
                <w:szCs w:val="24"/>
              </w:rPr>
              <w:t>、</w:t>
            </w:r>
            <w:r w:rsidRPr="00EF4A85">
              <w:rPr>
                <w:rFonts w:ascii="Times New Roman" w:eastAsia="標楷體" w:hAnsi="Times New Roman" w:cs="Times New Roman" w:hint="eastAsia"/>
                <w:color w:val="000000"/>
                <w:kern w:val="0"/>
                <w:szCs w:val="24"/>
              </w:rPr>
              <w:t>6</w:t>
            </w:r>
            <w:r w:rsidRPr="00EF4A85">
              <w:rPr>
                <w:rFonts w:ascii="Times New Roman" w:eastAsia="標楷體" w:hAnsi="Times New Roman" w:cs="Times New Roman" w:hint="eastAsia"/>
                <w:color w:val="000000"/>
                <w:kern w:val="0"/>
                <w:szCs w:val="24"/>
              </w:rPr>
              <w:t>、</w:t>
            </w:r>
            <w:r w:rsidRPr="00EF4A85">
              <w:rPr>
                <w:rFonts w:ascii="Times New Roman" w:eastAsia="標楷體" w:hAnsi="Times New Roman" w:cs="Times New Roman" w:hint="eastAsia"/>
                <w:color w:val="000000"/>
                <w:kern w:val="0"/>
                <w:szCs w:val="24"/>
              </w:rPr>
              <w:t>7</w:t>
            </w:r>
            <w:r w:rsidRPr="00EF4A85">
              <w:rPr>
                <w:rFonts w:ascii="Times New Roman" w:eastAsia="標楷體" w:hAnsi="Times New Roman" w:cs="Times New Roman" w:hint="eastAsia"/>
                <w:color w:val="000000"/>
                <w:kern w:val="0"/>
                <w:szCs w:val="24"/>
              </w:rPr>
              <w:t>及</w:t>
            </w:r>
            <w:r w:rsidRPr="00EF4A85">
              <w:rPr>
                <w:rFonts w:ascii="Times New Roman" w:eastAsia="標楷體" w:hAnsi="Times New Roman" w:cs="Times New Roman" w:hint="eastAsia"/>
                <w:color w:val="000000"/>
                <w:kern w:val="0"/>
                <w:szCs w:val="24"/>
              </w:rPr>
              <w:t>8</w:t>
            </w:r>
            <w:r w:rsidRPr="00EF4A85">
              <w:rPr>
                <w:rFonts w:ascii="Times New Roman" w:eastAsia="標楷體" w:hAnsi="Times New Roman" w:cs="Times New Roman" w:hint="eastAsia"/>
                <w:color w:val="000000"/>
                <w:kern w:val="0"/>
                <w:szCs w:val="24"/>
              </w:rPr>
              <w:t>之培養均有關，因實習是等同進入社會，因此須具備所有的能力。訪視輔導評述一般潤為學生應多主動積極和主管及同仁溝通，工作內容和自己想像不完全相同，需培養同學的態度、正確的工作態度與企業態度。於工作時遇到問題，除了主動發問外，亦需培養預先做功課的習慣，避免發問時完全沒有經驗與知識。綜合學生表現可以得知核心能力</w:t>
            </w:r>
            <w:r w:rsidRPr="00EF4A85">
              <w:rPr>
                <w:rFonts w:ascii="Times New Roman" w:eastAsia="標楷體" w:hAnsi="Times New Roman" w:cs="Times New Roman" w:hint="eastAsia"/>
                <w:color w:val="000000"/>
                <w:kern w:val="0"/>
                <w:szCs w:val="24"/>
              </w:rPr>
              <w:t>4</w:t>
            </w:r>
            <w:r w:rsidRPr="00EF4A85">
              <w:rPr>
                <w:rFonts w:ascii="Times New Roman" w:eastAsia="標楷體" w:hAnsi="Times New Roman" w:cs="Times New Roman" w:hint="eastAsia"/>
                <w:color w:val="000000"/>
                <w:kern w:val="0"/>
                <w:szCs w:val="24"/>
              </w:rPr>
              <w:t>及</w:t>
            </w:r>
            <w:r w:rsidRPr="00EF4A85">
              <w:rPr>
                <w:rFonts w:ascii="Times New Roman" w:eastAsia="標楷體" w:hAnsi="Times New Roman" w:cs="Times New Roman" w:hint="eastAsia"/>
                <w:color w:val="000000"/>
                <w:kern w:val="0"/>
                <w:szCs w:val="24"/>
              </w:rPr>
              <w:t>8</w:t>
            </w:r>
            <w:r w:rsidRPr="00EF4A85">
              <w:rPr>
                <w:rFonts w:ascii="Times New Roman" w:eastAsia="標楷體" w:hAnsi="Times New Roman" w:cs="Times New Roman" w:hint="eastAsia"/>
                <w:color w:val="000000"/>
                <w:kern w:val="0"/>
                <w:szCs w:val="24"/>
              </w:rPr>
              <w:t>可再加強。</w:t>
            </w:r>
          </w:p>
        </w:tc>
      </w:tr>
      <w:tr w:rsidR="004E2441" w:rsidRPr="004E671F" w:rsidTr="009910AE">
        <w:trPr>
          <w:trHeight w:val="1685"/>
          <w:jc w:val="center"/>
        </w:trPr>
        <w:tc>
          <w:tcPr>
            <w:tcW w:w="513" w:type="dxa"/>
            <w:vMerge w:val="restart"/>
            <w:shd w:val="clear" w:color="auto" w:fill="auto"/>
          </w:tcPr>
          <w:p w:rsidR="004E2441" w:rsidRPr="004E671F" w:rsidRDefault="004E2441" w:rsidP="009910AE">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31</w:t>
            </w:r>
          </w:p>
        </w:tc>
        <w:tc>
          <w:tcPr>
            <w:tcW w:w="101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數位通訊</w:t>
            </w:r>
          </w:p>
        </w:tc>
        <w:tc>
          <w:tcPr>
            <w:tcW w:w="54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選修</w:t>
            </w:r>
          </w:p>
        </w:tc>
        <w:tc>
          <w:tcPr>
            <w:tcW w:w="544"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余金郎</w:t>
            </w:r>
          </w:p>
        </w:tc>
        <w:tc>
          <w:tcPr>
            <w:tcW w:w="546"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noProof/>
                <w:color w:val="000000"/>
                <w:kern w:val="0"/>
                <w:szCs w:val="24"/>
              </w:rPr>
              <w:t>碩</w:t>
            </w:r>
            <w:r>
              <w:rPr>
                <w:rFonts w:ascii="Times New Roman" w:eastAsia="標楷體" w:hAnsi="Times New Roman" w:cs="Times New Roman" w:hint="eastAsia"/>
                <w:noProof/>
                <w:color w:val="000000"/>
                <w:kern w:val="0"/>
                <w:szCs w:val="24"/>
              </w:rPr>
              <w:t xml:space="preserve"> /</w:t>
            </w:r>
            <w:r>
              <w:rPr>
                <w:rFonts w:ascii="Times New Roman" w:eastAsia="標楷體" w:hAnsi="Times New Roman" w:cs="Times New Roman"/>
                <w:noProof/>
                <w:color w:val="000000"/>
                <w:kern w:val="0"/>
                <w:szCs w:val="24"/>
              </w:rPr>
              <w:t xml:space="preserve"> </w:t>
            </w:r>
            <w:r w:rsidRPr="00134E5E">
              <w:rPr>
                <w:rFonts w:ascii="Times New Roman" w:eastAsia="標楷體" w:hAnsi="Times New Roman" w:cs="Times New Roman" w:hint="eastAsia"/>
                <w:noProof/>
                <w:color w:val="000000"/>
                <w:kern w:val="0"/>
                <w:szCs w:val="24"/>
              </w:rPr>
              <w:t>四</w:t>
            </w:r>
          </w:p>
        </w:tc>
        <w:tc>
          <w:tcPr>
            <w:tcW w:w="588"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60"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79"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15"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2.7</w:t>
            </w:r>
          </w:p>
        </w:tc>
        <w:tc>
          <w:tcPr>
            <w:tcW w:w="58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0.3</w:t>
            </w:r>
          </w:p>
        </w:tc>
        <w:tc>
          <w:tcPr>
            <w:tcW w:w="51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3</w:t>
            </w:r>
          </w:p>
        </w:tc>
        <w:tc>
          <w:tcPr>
            <w:tcW w:w="57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7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18"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60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23"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60"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19"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620"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67" w:type="dxa"/>
            <w:shd w:val="clear" w:color="auto" w:fill="auto"/>
            <w:vAlign w:val="center"/>
          </w:tcPr>
          <w:p w:rsidR="004E2441"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p w:rsidR="004E2441"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w:t>
            </w:r>
          </w:p>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18</w:t>
            </w:r>
          </w:p>
        </w:tc>
        <w:tc>
          <w:tcPr>
            <w:tcW w:w="2470" w:type="dxa"/>
            <w:shd w:val="clear" w:color="auto" w:fill="auto"/>
            <w:vAlign w:val="center"/>
          </w:tcPr>
          <w:p w:rsidR="004E2441" w:rsidRPr="005F4F23" w:rsidRDefault="004E2441" w:rsidP="009910AE">
            <w:pPr>
              <w:snapToGrid w:val="0"/>
              <w:rPr>
                <w:rFonts w:ascii="標楷體" w:eastAsia="標楷體" w:hAnsi="標楷體" w:cs="Times New Roman"/>
                <w:color w:val="000000"/>
                <w:kern w:val="0"/>
                <w:sz w:val="20"/>
                <w:szCs w:val="20"/>
              </w:rPr>
            </w:pPr>
            <w:r w:rsidRPr="005F4F23">
              <w:rPr>
                <w:rFonts w:ascii="標楷體" w:eastAsia="標楷體" w:hAnsi="標楷體" w:cs="Times New Roman" w:hint="eastAsia"/>
                <w:color w:val="000000"/>
                <w:kern w:val="0"/>
                <w:sz w:val="20"/>
                <w:szCs w:val="20"/>
              </w:rPr>
              <w:t xml:space="preserve">▓小考     ▓期中考 </w:t>
            </w:r>
          </w:p>
          <w:p w:rsidR="004E2441" w:rsidRPr="005F4F23" w:rsidRDefault="004E2441" w:rsidP="009910AE">
            <w:pPr>
              <w:snapToGrid w:val="0"/>
              <w:rPr>
                <w:rFonts w:ascii="標楷體" w:eastAsia="標楷體" w:hAnsi="標楷體" w:cs="Times New Roman"/>
                <w:color w:val="000000"/>
                <w:kern w:val="0"/>
                <w:sz w:val="20"/>
                <w:szCs w:val="20"/>
              </w:rPr>
            </w:pPr>
            <w:r w:rsidRPr="005F4F23">
              <w:rPr>
                <w:rFonts w:ascii="標楷體" w:eastAsia="標楷體" w:hAnsi="標楷體" w:cs="Times New Roman" w:hint="eastAsia"/>
                <w:color w:val="000000"/>
                <w:kern w:val="0"/>
                <w:sz w:val="20"/>
                <w:szCs w:val="20"/>
              </w:rPr>
              <w:t xml:space="preserve">▓期末考   □作業   </w:t>
            </w:r>
          </w:p>
          <w:p w:rsidR="004E2441" w:rsidRPr="005F4F23" w:rsidRDefault="004E2441" w:rsidP="009910AE">
            <w:pPr>
              <w:snapToGrid w:val="0"/>
              <w:rPr>
                <w:rFonts w:ascii="標楷體" w:eastAsia="標楷體" w:hAnsi="標楷體" w:cs="Times New Roman"/>
                <w:color w:val="000000"/>
                <w:kern w:val="0"/>
                <w:sz w:val="20"/>
                <w:szCs w:val="20"/>
              </w:rPr>
            </w:pPr>
            <w:r w:rsidRPr="005F4F23">
              <w:rPr>
                <w:rFonts w:ascii="標楷體" w:eastAsia="標楷體" w:hAnsi="標楷體" w:cs="Times New Roman" w:hint="eastAsia"/>
                <w:color w:val="000000"/>
                <w:kern w:val="0"/>
                <w:sz w:val="20"/>
                <w:szCs w:val="20"/>
              </w:rPr>
              <w:t xml:space="preserve">□書面報告 ▓口頭報告 □實作成品 □口試 </w:t>
            </w:r>
          </w:p>
          <w:p w:rsidR="004E2441" w:rsidRPr="00A633B8" w:rsidRDefault="004E2441" w:rsidP="009910AE">
            <w:pPr>
              <w:snapToGrid w:val="0"/>
              <w:rPr>
                <w:rFonts w:ascii="Times New Roman" w:eastAsia="標楷體" w:hAnsi="Times New Roman" w:cs="Times New Roman"/>
                <w:color w:val="000000"/>
                <w:kern w:val="0"/>
                <w:sz w:val="20"/>
                <w:szCs w:val="20"/>
              </w:rPr>
            </w:pPr>
            <w:r w:rsidRPr="005F4F23">
              <w:rPr>
                <w:rFonts w:ascii="標楷體" w:eastAsia="標楷體" w:hAnsi="標楷體" w:cs="Times New Roman" w:hint="eastAsia"/>
                <w:color w:val="000000"/>
                <w:kern w:val="0"/>
                <w:sz w:val="20"/>
                <w:szCs w:val="20"/>
              </w:rPr>
              <w:t>□其他，請說明：_____</w:t>
            </w:r>
          </w:p>
        </w:tc>
        <w:tc>
          <w:tcPr>
            <w:tcW w:w="686" w:type="dxa"/>
            <w:shd w:val="clear" w:color="auto" w:fill="auto"/>
            <w:vAlign w:val="center"/>
          </w:tcPr>
          <w:p w:rsidR="004E2441"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70</w:t>
            </w:r>
          </w:p>
          <w:p w:rsidR="004E2441" w:rsidRDefault="004E2441" w:rsidP="009910AE">
            <w:pPr>
              <w:snapToGrid w:val="0"/>
              <w:jc w:val="center"/>
              <w:rPr>
                <w:rFonts w:ascii="Times New Roman" w:eastAsia="標楷體" w:hAnsi="Times New Roman" w:cs="Times New Roman"/>
                <w:color w:val="000000"/>
                <w:kern w:val="0"/>
                <w:sz w:val="20"/>
                <w:szCs w:val="20"/>
              </w:rPr>
            </w:pPr>
            <w:r>
              <w:rPr>
                <w:rFonts w:ascii="Times New Roman" w:eastAsia="標楷體" w:hAnsi="Times New Roman" w:cs="Times New Roman" w:hint="eastAsia"/>
                <w:color w:val="000000"/>
                <w:kern w:val="0"/>
                <w:sz w:val="20"/>
                <w:szCs w:val="20"/>
              </w:rPr>
              <w:t>/</w:t>
            </w:r>
          </w:p>
          <w:p w:rsidR="004E2441" w:rsidRPr="00A633B8"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66.33</w:t>
            </w:r>
          </w:p>
        </w:tc>
        <w:tc>
          <w:tcPr>
            <w:tcW w:w="813" w:type="dxa"/>
            <w:shd w:val="clear" w:color="auto" w:fill="auto"/>
            <w:vAlign w:val="center"/>
          </w:tcPr>
          <w:p w:rsidR="004E2441"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1</w:t>
            </w:r>
            <w:r>
              <w:rPr>
                <w:rFonts w:ascii="Times New Roman" w:eastAsia="標楷體" w:hAnsi="Times New Roman" w:cs="Times New Roman"/>
                <w:noProof/>
                <w:color w:val="000000"/>
                <w:kern w:val="0"/>
                <w:sz w:val="20"/>
                <w:szCs w:val="20"/>
              </w:rPr>
              <w:t>00%</w:t>
            </w:r>
          </w:p>
          <w:p w:rsidR="004E2441" w:rsidRDefault="004E2441" w:rsidP="009910AE">
            <w:pPr>
              <w:snapToGrid w:val="0"/>
              <w:jc w:val="center"/>
              <w:rPr>
                <w:rFonts w:ascii="Times New Roman" w:eastAsia="標楷體" w:hAnsi="Times New Roman" w:cs="Times New Roman"/>
                <w:color w:val="000000"/>
                <w:kern w:val="0"/>
                <w:sz w:val="20"/>
                <w:szCs w:val="20"/>
              </w:rPr>
            </w:pPr>
            <w:r>
              <w:rPr>
                <w:rFonts w:ascii="Times New Roman" w:eastAsia="標楷體" w:hAnsi="Times New Roman" w:cs="Times New Roman" w:hint="eastAsia"/>
                <w:color w:val="000000"/>
                <w:kern w:val="0"/>
                <w:sz w:val="20"/>
                <w:szCs w:val="20"/>
              </w:rPr>
              <w:t>/</w:t>
            </w:r>
          </w:p>
          <w:p w:rsidR="004E2441" w:rsidRPr="00A633B8"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66.67%</w:t>
            </w:r>
          </w:p>
        </w:tc>
      </w:tr>
      <w:tr w:rsidR="004E2441" w:rsidRPr="004E671F" w:rsidTr="009910AE">
        <w:trPr>
          <w:trHeight w:val="1685"/>
          <w:jc w:val="center"/>
        </w:trPr>
        <w:tc>
          <w:tcPr>
            <w:tcW w:w="513" w:type="dxa"/>
            <w:vMerge/>
            <w:shd w:val="clear" w:color="auto" w:fill="auto"/>
          </w:tcPr>
          <w:p w:rsidR="004E2441" w:rsidRPr="004E671F" w:rsidRDefault="004E2441" w:rsidP="009910AE">
            <w:pPr>
              <w:snapToGrid w:val="0"/>
              <w:rPr>
                <w:rFonts w:ascii="Times New Roman" w:eastAsia="標楷體" w:hAnsi="Times New Roman" w:cs="Times New Roman"/>
                <w:color w:val="000000"/>
                <w:kern w:val="0"/>
                <w:szCs w:val="24"/>
              </w:rPr>
            </w:pPr>
          </w:p>
        </w:tc>
        <w:tc>
          <w:tcPr>
            <w:tcW w:w="15207" w:type="dxa"/>
            <w:gridSpan w:val="22"/>
          </w:tcPr>
          <w:p w:rsidR="004E2441" w:rsidRPr="004E671F" w:rsidRDefault="004E2441" w:rsidP="009910AE">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4E2441" w:rsidRPr="005F4F23" w:rsidRDefault="004E2441" w:rsidP="009910AE">
            <w:pPr>
              <w:snapToGrid w:val="0"/>
              <w:jc w:val="both"/>
              <w:rPr>
                <w:rFonts w:ascii="標楷體" w:eastAsia="標楷體" w:hAnsi="標楷體" w:cs="Times New Roman"/>
                <w:color w:val="000000"/>
                <w:kern w:val="0"/>
                <w:szCs w:val="24"/>
              </w:rPr>
            </w:pPr>
            <w:r w:rsidRPr="005F4F23">
              <w:rPr>
                <w:rFonts w:ascii="標楷體" w:eastAsia="標楷體" w:hAnsi="標楷體" w:cs="Times New Roman" w:hint="eastAsia"/>
                <w:color w:val="000000"/>
                <w:kern w:val="0"/>
                <w:szCs w:val="24"/>
              </w:rPr>
              <w:t>本課程將探討數位通訊中有關實體層的技術, 包含數位調變, 通道編碼, 同步, 及多重存取等議題. 課程中將數位通訊系統以模組方式呈現, 同學可以在此課程中學習完整的數位通訊系統架構,理論基礎及其應用技巧。針對學生學習成效、核心能力檢討說明如下:</w:t>
            </w:r>
          </w:p>
          <w:p w:rsidR="004E2441" w:rsidRDefault="004E2441" w:rsidP="009910AE">
            <w:pPr>
              <w:pStyle w:val="a7"/>
              <w:numPr>
                <w:ilvl w:val="0"/>
                <w:numId w:val="6"/>
              </w:numPr>
              <w:snapToGrid w:val="0"/>
              <w:ind w:leftChars="0" w:left="333" w:hanging="333"/>
              <w:jc w:val="both"/>
              <w:rPr>
                <w:rFonts w:ascii="標楷體" w:eastAsia="標楷體" w:hAnsi="標楷體" w:cs="Times New Roman"/>
                <w:color w:val="000000"/>
                <w:kern w:val="0"/>
                <w:szCs w:val="24"/>
              </w:rPr>
            </w:pPr>
            <w:r w:rsidRPr="005F4F23">
              <w:rPr>
                <w:rFonts w:ascii="標楷體" w:eastAsia="標楷體" w:hAnsi="標楷體" w:cs="Times New Roman" w:hint="eastAsia"/>
                <w:color w:val="000000"/>
                <w:kern w:val="0"/>
                <w:szCs w:val="24"/>
              </w:rPr>
              <w:t>學生學習成效：本課程為碩班大四共同選修課，修習學生之程度紛歧，有些同學大三已經修過通訊系統，有些則沒有，故上課時同學的吸收狀況不一，大部分同學跟得上進度，少部分由於欠缺基本通訊概念，導致學習成效不佳。</w:t>
            </w:r>
          </w:p>
          <w:p w:rsidR="004E2441" w:rsidRPr="00871D16" w:rsidRDefault="004E2441" w:rsidP="009910AE">
            <w:pPr>
              <w:pStyle w:val="a7"/>
              <w:numPr>
                <w:ilvl w:val="0"/>
                <w:numId w:val="6"/>
              </w:numPr>
              <w:snapToGrid w:val="0"/>
              <w:ind w:leftChars="0" w:left="333" w:hanging="333"/>
              <w:jc w:val="both"/>
              <w:rPr>
                <w:rFonts w:ascii="標楷體" w:eastAsia="標楷體" w:hAnsi="標楷體" w:cs="Times New Roman"/>
                <w:color w:val="000000"/>
                <w:kern w:val="0"/>
                <w:szCs w:val="24"/>
              </w:rPr>
            </w:pPr>
            <w:r w:rsidRPr="00871D16">
              <w:rPr>
                <w:rFonts w:ascii="標楷體" w:eastAsia="標楷體" w:hAnsi="標楷體" w:cs="Times New Roman" w:hint="eastAsia"/>
                <w:color w:val="000000"/>
                <w:kern w:val="0"/>
                <w:szCs w:val="24"/>
              </w:rPr>
              <w:t>核心能力檢討：本課程與核心能力1、2、3、5、7及8之培養有關。綜合學生本學期之各項表現可以得知核心能力1及3可再加強。核心能力1主要是利用數學去描述通訊系統架構，由於同學的數學基礎不足，故未來課程一開始安排兩到三周做通訊系統的復習，讓修課同學可以慢慢進入課程核心。核心能力3有關軟硬體實現通訊系統的練習，考慮增加實務作業，讓同學練習Matlab實現數位通訊系統。</w:t>
            </w:r>
          </w:p>
        </w:tc>
      </w:tr>
      <w:tr w:rsidR="00A15007" w:rsidRPr="004E671F" w:rsidTr="00A15007">
        <w:trPr>
          <w:trHeight w:val="1685"/>
          <w:jc w:val="center"/>
        </w:trPr>
        <w:tc>
          <w:tcPr>
            <w:tcW w:w="513" w:type="dxa"/>
            <w:vMerge w:val="restart"/>
            <w:shd w:val="clear" w:color="auto" w:fill="auto"/>
          </w:tcPr>
          <w:p w:rsidR="00A15007" w:rsidRPr="004E671F" w:rsidRDefault="00DF29AA" w:rsidP="00A15007">
            <w:pPr>
              <w:snapToGrid w:val="0"/>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lastRenderedPageBreak/>
              <w:t>3</w:t>
            </w:r>
            <w:r>
              <w:rPr>
                <w:rFonts w:ascii="Times New Roman" w:eastAsia="標楷體" w:hAnsi="Times New Roman" w:cs="Times New Roman"/>
                <w:color w:val="000000"/>
                <w:kern w:val="0"/>
                <w:szCs w:val="24"/>
              </w:rPr>
              <w:t>2</w:t>
            </w:r>
          </w:p>
        </w:tc>
        <w:tc>
          <w:tcPr>
            <w:tcW w:w="1011" w:type="dxa"/>
            <w:shd w:val="clear" w:color="auto" w:fill="auto"/>
            <w:vAlign w:val="center"/>
          </w:tcPr>
          <w:p w:rsidR="00A15007" w:rsidRPr="004E671F" w:rsidRDefault="00A15007" w:rsidP="00A15007">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hint="eastAsia"/>
                <w:noProof/>
                <w:color w:val="000000"/>
                <w:kern w:val="0"/>
                <w:szCs w:val="24"/>
              </w:rPr>
              <w:t>線性系統理論</w:t>
            </w:r>
          </w:p>
        </w:tc>
        <w:tc>
          <w:tcPr>
            <w:tcW w:w="544" w:type="dxa"/>
            <w:shd w:val="clear" w:color="auto" w:fill="auto"/>
            <w:vAlign w:val="center"/>
          </w:tcPr>
          <w:p w:rsidR="00A15007" w:rsidRPr="004E671F" w:rsidRDefault="00A15007" w:rsidP="00A15007">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hint="eastAsia"/>
                <w:noProof/>
                <w:color w:val="000000"/>
                <w:kern w:val="0"/>
                <w:szCs w:val="24"/>
              </w:rPr>
              <w:t>選修</w:t>
            </w:r>
          </w:p>
        </w:tc>
        <w:tc>
          <w:tcPr>
            <w:tcW w:w="544" w:type="dxa"/>
            <w:vAlign w:val="center"/>
          </w:tcPr>
          <w:p w:rsidR="00A15007" w:rsidRPr="004E671F" w:rsidRDefault="00A15007" w:rsidP="00A15007">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hint="eastAsia"/>
                <w:noProof/>
                <w:color w:val="000000"/>
                <w:kern w:val="0"/>
                <w:szCs w:val="24"/>
              </w:rPr>
              <w:t>潘純新</w:t>
            </w:r>
          </w:p>
        </w:tc>
        <w:tc>
          <w:tcPr>
            <w:tcW w:w="546" w:type="dxa"/>
            <w:shd w:val="clear" w:color="auto" w:fill="auto"/>
            <w:vAlign w:val="center"/>
          </w:tcPr>
          <w:p w:rsidR="00A15007" w:rsidRDefault="00A15007" w:rsidP="00A15007">
            <w:pPr>
              <w:snapToGrid w:val="0"/>
              <w:jc w:val="center"/>
              <w:rPr>
                <w:rFonts w:ascii="Times New Roman" w:eastAsia="標楷體" w:hAnsi="Times New Roman" w:cs="Times New Roman"/>
                <w:noProof/>
                <w:color w:val="000000"/>
                <w:kern w:val="0"/>
                <w:szCs w:val="24"/>
              </w:rPr>
            </w:pPr>
            <w:r w:rsidRPr="00791119">
              <w:rPr>
                <w:rFonts w:ascii="Times New Roman" w:eastAsia="標楷體" w:hAnsi="Times New Roman" w:cs="Times New Roman" w:hint="eastAsia"/>
                <w:noProof/>
                <w:color w:val="000000"/>
                <w:kern w:val="0"/>
                <w:szCs w:val="24"/>
              </w:rPr>
              <w:t>碩</w:t>
            </w:r>
          </w:p>
          <w:p w:rsidR="00A15007" w:rsidRDefault="00A15007" w:rsidP="00A15007">
            <w:pPr>
              <w:snapToGrid w:val="0"/>
              <w:jc w:val="center"/>
              <w:rPr>
                <w:rFonts w:ascii="Times New Roman" w:eastAsia="標楷體" w:hAnsi="Times New Roman" w:cs="Times New Roman"/>
                <w:noProof/>
                <w:color w:val="000000"/>
                <w:kern w:val="0"/>
                <w:szCs w:val="24"/>
              </w:rPr>
            </w:pPr>
            <w:r>
              <w:rPr>
                <w:rFonts w:ascii="Times New Roman" w:eastAsia="標楷體" w:hAnsi="Times New Roman" w:cs="Times New Roman" w:hint="eastAsia"/>
                <w:noProof/>
                <w:color w:val="000000"/>
                <w:kern w:val="0"/>
                <w:szCs w:val="24"/>
              </w:rPr>
              <w:t>/</w:t>
            </w:r>
          </w:p>
          <w:p w:rsidR="00A15007" w:rsidRPr="004E671F" w:rsidRDefault="00A15007" w:rsidP="00A15007">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hint="eastAsia"/>
                <w:noProof/>
                <w:color w:val="000000"/>
                <w:kern w:val="0"/>
                <w:szCs w:val="24"/>
              </w:rPr>
              <w:t>四</w:t>
            </w:r>
          </w:p>
        </w:tc>
        <w:tc>
          <w:tcPr>
            <w:tcW w:w="588" w:type="dxa"/>
            <w:shd w:val="clear" w:color="auto" w:fill="auto"/>
            <w:vAlign w:val="center"/>
          </w:tcPr>
          <w:p w:rsidR="00A15007" w:rsidRPr="004E671F" w:rsidRDefault="00A15007" w:rsidP="00A15007">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3</w:t>
            </w:r>
          </w:p>
        </w:tc>
        <w:tc>
          <w:tcPr>
            <w:tcW w:w="560" w:type="dxa"/>
            <w:shd w:val="clear" w:color="auto" w:fill="auto"/>
            <w:vAlign w:val="center"/>
          </w:tcPr>
          <w:p w:rsidR="00A15007" w:rsidRPr="004E671F" w:rsidRDefault="00A15007" w:rsidP="00A15007">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0.6</w:t>
            </w:r>
          </w:p>
        </w:tc>
        <w:tc>
          <w:tcPr>
            <w:tcW w:w="579" w:type="dxa"/>
            <w:shd w:val="clear" w:color="auto" w:fill="auto"/>
            <w:vAlign w:val="center"/>
          </w:tcPr>
          <w:p w:rsidR="00A15007" w:rsidRPr="004E671F" w:rsidRDefault="00930042" w:rsidP="00A15007">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15" w:type="dxa"/>
            <w:shd w:val="clear" w:color="auto" w:fill="auto"/>
            <w:vAlign w:val="center"/>
          </w:tcPr>
          <w:p w:rsidR="00A15007" w:rsidRPr="004E671F" w:rsidRDefault="00A15007" w:rsidP="00A15007">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1.8</w:t>
            </w:r>
          </w:p>
        </w:tc>
        <w:tc>
          <w:tcPr>
            <w:tcW w:w="581" w:type="dxa"/>
            <w:shd w:val="clear" w:color="auto" w:fill="auto"/>
            <w:vAlign w:val="center"/>
          </w:tcPr>
          <w:p w:rsidR="00A15007" w:rsidRPr="004E671F" w:rsidRDefault="00A15007" w:rsidP="00A15007">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0.6</w:t>
            </w:r>
          </w:p>
        </w:tc>
        <w:tc>
          <w:tcPr>
            <w:tcW w:w="511" w:type="dxa"/>
            <w:shd w:val="clear" w:color="auto" w:fill="auto"/>
            <w:vAlign w:val="center"/>
          </w:tcPr>
          <w:p w:rsidR="00A15007" w:rsidRPr="004E671F" w:rsidRDefault="00A15007" w:rsidP="00A15007">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3</w:t>
            </w:r>
          </w:p>
        </w:tc>
        <w:tc>
          <w:tcPr>
            <w:tcW w:w="574" w:type="dxa"/>
            <w:shd w:val="clear" w:color="auto" w:fill="auto"/>
            <w:vAlign w:val="center"/>
          </w:tcPr>
          <w:p w:rsidR="00A15007" w:rsidRPr="004E671F" w:rsidRDefault="00A15007" w:rsidP="00A15007">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74" w:type="dxa"/>
            <w:shd w:val="clear" w:color="auto" w:fill="auto"/>
            <w:vAlign w:val="center"/>
          </w:tcPr>
          <w:p w:rsidR="00A15007" w:rsidRPr="004E671F" w:rsidRDefault="00A15007" w:rsidP="00A15007">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18" w:type="dxa"/>
            <w:shd w:val="clear" w:color="auto" w:fill="auto"/>
            <w:vAlign w:val="center"/>
          </w:tcPr>
          <w:p w:rsidR="00A15007" w:rsidRPr="004E671F" w:rsidRDefault="00A15007" w:rsidP="00A15007">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604" w:type="dxa"/>
            <w:shd w:val="clear" w:color="auto" w:fill="auto"/>
            <w:vAlign w:val="center"/>
          </w:tcPr>
          <w:p w:rsidR="00A15007" w:rsidRPr="004E671F" w:rsidRDefault="00A15007" w:rsidP="00A15007">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23" w:type="dxa"/>
            <w:shd w:val="clear" w:color="auto" w:fill="auto"/>
            <w:vAlign w:val="center"/>
          </w:tcPr>
          <w:p w:rsidR="00A15007" w:rsidRPr="004E671F" w:rsidRDefault="00A15007" w:rsidP="00A15007">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60" w:type="dxa"/>
            <w:shd w:val="clear" w:color="auto" w:fill="auto"/>
            <w:vAlign w:val="center"/>
          </w:tcPr>
          <w:p w:rsidR="00A15007" w:rsidRPr="004E671F" w:rsidRDefault="00A15007" w:rsidP="00A15007">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19" w:type="dxa"/>
            <w:vAlign w:val="center"/>
          </w:tcPr>
          <w:p w:rsidR="00A15007" w:rsidRPr="004E671F" w:rsidRDefault="00A15007" w:rsidP="00A15007">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620" w:type="dxa"/>
            <w:vAlign w:val="center"/>
          </w:tcPr>
          <w:p w:rsidR="00A15007" w:rsidRPr="004E671F" w:rsidRDefault="00A15007" w:rsidP="00A15007">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67" w:type="dxa"/>
            <w:shd w:val="clear" w:color="auto" w:fill="auto"/>
            <w:vAlign w:val="center"/>
          </w:tcPr>
          <w:p w:rsidR="00A15007" w:rsidRDefault="00A15007" w:rsidP="00A15007">
            <w:pPr>
              <w:snapToGrid w:val="0"/>
              <w:jc w:val="center"/>
              <w:rPr>
                <w:rFonts w:ascii="Times New Roman" w:eastAsia="標楷體" w:hAnsi="Times New Roman" w:cs="Times New Roman"/>
                <w:noProof/>
                <w:color w:val="000000"/>
                <w:kern w:val="0"/>
                <w:szCs w:val="24"/>
              </w:rPr>
            </w:pPr>
            <w:r>
              <w:rPr>
                <w:rFonts w:ascii="Times New Roman" w:eastAsia="標楷體" w:hAnsi="Times New Roman" w:cs="Times New Roman"/>
                <w:noProof/>
                <w:color w:val="000000"/>
                <w:kern w:val="0"/>
                <w:szCs w:val="24"/>
              </w:rPr>
              <w:t>6</w:t>
            </w:r>
          </w:p>
          <w:p w:rsidR="00A15007" w:rsidRDefault="00A15007" w:rsidP="00A15007">
            <w:pPr>
              <w:snapToGrid w:val="0"/>
              <w:jc w:val="center"/>
              <w:rPr>
                <w:rFonts w:ascii="Times New Roman" w:eastAsia="標楷體" w:hAnsi="Times New Roman" w:cs="Times New Roman"/>
                <w:noProof/>
                <w:color w:val="000000"/>
                <w:kern w:val="0"/>
                <w:szCs w:val="24"/>
              </w:rPr>
            </w:pPr>
            <w:r>
              <w:rPr>
                <w:rFonts w:ascii="Times New Roman" w:eastAsia="標楷體" w:hAnsi="Times New Roman" w:cs="Times New Roman" w:hint="eastAsia"/>
                <w:noProof/>
                <w:color w:val="000000"/>
                <w:kern w:val="0"/>
                <w:szCs w:val="24"/>
              </w:rPr>
              <w:t>/</w:t>
            </w:r>
          </w:p>
          <w:p w:rsidR="00A15007" w:rsidRPr="004E671F" w:rsidRDefault="00A15007" w:rsidP="00A15007">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noProof/>
                <w:color w:val="000000"/>
                <w:kern w:val="0"/>
                <w:szCs w:val="24"/>
              </w:rPr>
              <w:t>10</w:t>
            </w:r>
          </w:p>
        </w:tc>
        <w:tc>
          <w:tcPr>
            <w:tcW w:w="2470" w:type="dxa"/>
            <w:shd w:val="clear" w:color="auto" w:fill="auto"/>
            <w:vAlign w:val="center"/>
          </w:tcPr>
          <w:p w:rsidR="00A15007" w:rsidRPr="00A633B8" w:rsidRDefault="00A15007" w:rsidP="00A15007">
            <w:pPr>
              <w:snapToGrid w:val="0"/>
              <w:rPr>
                <w:rFonts w:ascii="Times New Roman" w:eastAsia="標楷體" w:hAnsi="Times New Roman" w:cs="Times New Roman"/>
                <w:color w:val="000000"/>
                <w:kern w:val="0"/>
                <w:sz w:val="20"/>
                <w:szCs w:val="20"/>
              </w:rPr>
            </w:pP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Pr>
                <w:rFonts w:ascii="標楷體" w:eastAsia="標楷體" w:hAnsi="標楷體"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Pr>
                <w:rFonts w:ascii="標楷體" w:eastAsia="標楷體" w:hAnsi="標楷體"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sidRPr="00A633B8">
              <w:rPr>
                <w:rFonts w:ascii="標楷體" w:eastAsia="標楷體" w:hAnsi="標楷體" w:cs="Times New Roman"/>
                <w:color w:val="000000"/>
                <w:kern w:val="0"/>
                <w:sz w:val="20"/>
                <w:szCs w:val="20"/>
              </w:rPr>
              <w:t>□口頭報告 □實作成品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Pr>
                <w:rFonts w:ascii="標楷體" w:eastAsia="標楷體" w:hAnsi="標楷體" w:cs="Times New Roman" w:hint="eastAsia"/>
                <w:color w:val="000000"/>
                <w:kern w:val="0"/>
                <w:sz w:val="20"/>
                <w:szCs w:val="20"/>
              </w:rPr>
              <w:t>出席</w:t>
            </w:r>
            <w:r w:rsidRPr="00A633B8">
              <w:rPr>
                <w:rFonts w:ascii="標楷體" w:eastAsia="標楷體" w:hAnsi="標楷體" w:cs="Times New Roman"/>
                <w:color w:val="000000"/>
                <w:kern w:val="0"/>
                <w:sz w:val="20"/>
                <w:szCs w:val="20"/>
              </w:rPr>
              <w:t>_</w:t>
            </w:r>
          </w:p>
        </w:tc>
        <w:tc>
          <w:tcPr>
            <w:tcW w:w="686" w:type="dxa"/>
            <w:shd w:val="clear" w:color="auto" w:fill="auto"/>
            <w:vAlign w:val="center"/>
          </w:tcPr>
          <w:p w:rsidR="00A15007" w:rsidRDefault="00A15007" w:rsidP="00A15007">
            <w:pPr>
              <w:snapToGrid w:val="0"/>
              <w:jc w:val="center"/>
              <w:rPr>
                <w:rFonts w:ascii="Times New Roman" w:eastAsia="標楷體" w:hAnsi="Times New Roman" w:cs="Times New Roman"/>
                <w:noProof/>
                <w:color w:val="000000"/>
                <w:kern w:val="0"/>
                <w:sz w:val="20"/>
                <w:szCs w:val="20"/>
              </w:rPr>
            </w:pPr>
            <w:r w:rsidRPr="00791119">
              <w:rPr>
                <w:rFonts w:ascii="Times New Roman" w:eastAsia="標楷體" w:hAnsi="Times New Roman" w:cs="Times New Roman"/>
                <w:noProof/>
                <w:color w:val="000000"/>
                <w:kern w:val="0"/>
                <w:sz w:val="20"/>
                <w:szCs w:val="20"/>
              </w:rPr>
              <w:t>85.67</w:t>
            </w:r>
          </w:p>
          <w:p w:rsidR="00A15007" w:rsidRDefault="00A15007" w:rsidP="00A15007">
            <w:pPr>
              <w:snapToGrid w:val="0"/>
              <w:jc w:val="center"/>
              <w:rPr>
                <w:rFonts w:ascii="Times New Roman" w:eastAsia="標楷體" w:hAnsi="Times New Roman" w:cs="Times New Roman"/>
                <w:noProof/>
                <w:color w:val="000000"/>
                <w:kern w:val="0"/>
                <w:sz w:val="20"/>
                <w:szCs w:val="20"/>
              </w:rPr>
            </w:pPr>
            <w:r>
              <w:rPr>
                <w:rFonts w:ascii="Times New Roman" w:eastAsia="標楷體" w:hAnsi="Times New Roman" w:cs="Times New Roman"/>
                <w:noProof/>
                <w:color w:val="000000"/>
                <w:kern w:val="0"/>
                <w:sz w:val="20"/>
                <w:szCs w:val="20"/>
              </w:rPr>
              <w:t>/</w:t>
            </w:r>
          </w:p>
          <w:p w:rsidR="00A15007" w:rsidRPr="00A633B8" w:rsidRDefault="00A15007" w:rsidP="00A15007">
            <w:pPr>
              <w:snapToGrid w:val="0"/>
              <w:jc w:val="center"/>
              <w:rPr>
                <w:rFonts w:ascii="Times New Roman" w:eastAsia="標楷體" w:hAnsi="Times New Roman" w:cs="Times New Roman"/>
                <w:color w:val="000000"/>
                <w:kern w:val="0"/>
                <w:sz w:val="20"/>
                <w:szCs w:val="20"/>
              </w:rPr>
            </w:pPr>
            <w:r w:rsidRPr="00707654">
              <w:rPr>
                <w:rFonts w:ascii="Times New Roman" w:eastAsia="標楷體" w:hAnsi="Times New Roman" w:cs="Times New Roman"/>
                <w:color w:val="000000"/>
                <w:kern w:val="0"/>
                <w:sz w:val="20"/>
                <w:szCs w:val="20"/>
              </w:rPr>
              <w:t xml:space="preserve">68.3 </w:t>
            </w:r>
          </w:p>
        </w:tc>
        <w:tc>
          <w:tcPr>
            <w:tcW w:w="813" w:type="dxa"/>
            <w:shd w:val="clear" w:color="auto" w:fill="auto"/>
            <w:vAlign w:val="center"/>
          </w:tcPr>
          <w:p w:rsidR="00A15007" w:rsidRDefault="00A15007" w:rsidP="00A15007">
            <w:pPr>
              <w:snapToGrid w:val="0"/>
              <w:jc w:val="center"/>
              <w:rPr>
                <w:rFonts w:ascii="Times New Roman" w:eastAsia="標楷體" w:hAnsi="Times New Roman" w:cs="Times New Roman"/>
                <w:noProof/>
                <w:color w:val="000000"/>
                <w:kern w:val="0"/>
                <w:sz w:val="20"/>
                <w:szCs w:val="20"/>
              </w:rPr>
            </w:pPr>
            <w:r w:rsidRPr="00791119">
              <w:rPr>
                <w:rFonts w:ascii="Times New Roman" w:eastAsia="標楷體" w:hAnsi="Times New Roman" w:cs="Times New Roman"/>
                <w:noProof/>
                <w:color w:val="000000"/>
                <w:kern w:val="0"/>
                <w:sz w:val="20"/>
                <w:szCs w:val="20"/>
              </w:rPr>
              <w:t>1</w:t>
            </w:r>
            <w:r>
              <w:rPr>
                <w:rFonts w:ascii="Times New Roman" w:eastAsia="標楷體" w:hAnsi="Times New Roman" w:cs="Times New Roman"/>
                <w:noProof/>
                <w:color w:val="000000"/>
                <w:kern w:val="0"/>
                <w:sz w:val="20"/>
                <w:szCs w:val="20"/>
              </w:rPr>
              <w:t>00%</w:t>
            </w:r>
          </w:p>
          <w:p w:rsidR="00A15007" w:rsidRDefault="00A15007" w:rsidP="00A15007">
            <w:pPr>
              <w:snapToGrid w:val="0"/>
              <w:jc w:val="center"/>
              <w:rPr>
                <w:rFonts w:ascii="Times New Roman" w:eastAsia="標楷體" w:hAnsi="Times New Roman" w:cs="Times New Roman"/>
                <w:noProof/>
                <w:color w:val="000000"/>
                <w:kern w:val="0"/>
                <w:sz w:val="20"/>
                <w:szCs w:val="20"/>
              </w:rPr>
            </w:pPr>
            <w:r>
              <w:rPr>
                <w:rFonts w:ascii="Times New Roman" w:eastAsia="標楷體" w:hAnsi="Times New Roman" w:cs="Times New Roman"/>
                <w:noProof/>
                <w:color w:val="000000"/>
                <w:kern w:val="0"/>
                <w:sz w:val="20"/>
                <w:szCs w:val="20"/>
              </w:rPr>
              <w:t>/</w:t>
            </w:r>
          </w:p>
          <w:p w:rsidR="00A15007" w:rsidRPr="00A633B8" w:rsidRDefault="00A15007" w:rsidP="00A15007">
            <w:pPr>
              <w:snapToGrid w:val="0"/>
              <w:jc w:val="center"/>
              <w:rPr>
                <w:rFonts w:ascii="Times New Roman" w:eastAsia="標楷體" w:hAnsi="Times New Roman" w:cs="Times New Roman"/>
                <w:color w:val="000000"/>
                <w:kern w:val="0"/>
                <w:sz w:val="20"/>
                <w:szCs w:val="20"/>
              </w:rPr>
            </w:pPr>
            <w:r>
              <w:rPr>
                <w:rFonts w:ascii="Times New Roman" w:eastAsia="標楷體" w:hAnsi="Times New Roman" w:cs="Times New Roman"/>
                <w:noProof/>
                <w:color w:val="000000"/>
                <w:kern w:val="0"/>
                <w:sz w:val="20"/>
                <w:szCs w:val="20"/>
              </w:rPr>
              <w:t>100%</w:t>
            </w:r>
          </w:p>
        </w:tc>
      </w:tr>
      <w:tr w:rsidR="00A15007" w:rsidRPr="004E671F" w:rsidTr="009910AE">
        <w:trPr>
          <w:trHeight w:val="1685"/>
          <w:jc w:val="center"/>
        </w:trPr>
        <w:tc>
          <w:tcPr>
            <w:tcW w:w="513" w:type="dxa"/>
            <w:vMerge/>
            <w:shd w:val="clear" w:color="auto" w:fill="auto"/>
          </w:tcPr>
          <w:p w:rsidR="00A15007" w:rsidRPr="004E671F" w:rsidRDefault="00A15007" w:rsidP="00A15007">
            <w:pPr>
              <w:snapToGrid w:val="0"/>
              <w:rPr>
                <w:rFonts w:ascii="Times New Roman" w:eastAsia="標楷體" w:hAnsi="Times New Roman" w:cs="Times New Roman"/>
                <w:color w:val="000000"/>
                <w:kern w:val="0"/>
                <w:szCs w:val="24"/>
              </w:rPr>
            </w:pPr>
          </w:p>
        </w:tc>
        <w:tc>
          <w:tcPr>
            <w:tcW w:w="15207" w:type="dxa"/>
            <w:gridSpan w:val="22"/>
          </w:tcPr>
          <w:p w:rsidR="00A15007" w:rsidRPr="004E671F" w:rsidRDefault="00A15007" w:rsidP="00A15007">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A15007" w:rsidRPr="004E671F" w:rsidRDefault="00A15007" w:rsidP="00A15007">
            <w:pPr>
              <w:snapToGrid w:val="0"/>
              <w:rPr>
                <w:rFonts w:ascii="標楷體" w:eastAsia="標楷體" w:hAnsi="標楷體" w:cs="Times New Roman"/>
                <w:color w:val="000000"/>
                <w:szCs w:val="24"/>
              </w:rPr>
            </w:pPr>
            <w:r w:rsidRPr="004E671F">
              <w:rPr>
                <w:rFonts w:ascii="標楷體" w:eastAsia="標楷體" w:hAnsi="標楷體" w:cs="Times New Roman" w:hint="eastAsia"/>
                <w:color w:val="000000"/>
                <w:szCs w:val="24"/>
              </w:rPr>
              <w:t>本課程之目的是希望學生</w:t>
            </w:r>
            <w:r>
              <w:rPr>
                <w:rFonts w:ascii="標楷體" w:eastAsia="標楷體" w:hAnsi="標楷體" w:cs="Times New Roman" w:hint="eastAsia"/>
                <w:color w:val="000000"/>
                <w:szCs w:val="24"/>
              </w:rPr>
              <w:t>瞭解系統模式的表示法、轉換、理論建立、設計方法的研究等</w:t>
            </w:r>
            <w:r>
              <w:rPr>
                <w:rFonts w:ascii="新細明體" w:eastAsia="新細明體" w:hAnsi="新細明體" w:cs="Times New Roman" w:hint="eastAsia"/>
                <w:color w:val="000000"/>
                <w:szCs w:val="24"/>
              </w:rPr>
              <w:t>。</w:t>
            </w:r>
            <w:r w:rsidRPr="004E671F">
              <w:rPr>
                <w:rFonts w:ascii="標楷體" w:eastAsia="標楷體" w:hAnsi="標楷體" w:cs="Times New Roman" w:hint="eastAsia"/>
                <w:color w:val="000000"/>
                <w:szCs w:val="24"/>
              </w:rPr>
              <w:t>針對學生學習成效、核心能力檢討說明如下</w:t>
            </w:r>
            <w:r w:rsidRPr="004E671F">
              <w:rPr>
                <w:rFonts w:ascii="標楷體" w:eastAsia="標楷體" w:hAnsi="標楷體" w:cs="Times New Roman"/>
                <w:color w:val="000000"/>
                <w:szCs w:val="24"/>
              </w:rPr>
              <w:t>:</w:t>
            </w:r>
          </w:p>
          <w:p w:rsidR="00A15007" w:rsidRPr="005C0D38" w:rsidRDefault="00A15007" w:rsidP="005C0D38">
            <w:pPr>
              <w:pStyle w:val="a7"/>
              <w:widowControl/>
              <w:numPr>
                <w:ilvl w:val="0"/>
                <w:numId w:val="54"/>
              </w:numPr>
              <w:snapToGrid w:val="0"/>
              <w:spacing w:after="120"/>
              <w:ind w:leftChars="0"/>
              <w:jc w:val="both"/>
              <w:rPr>
                <w:rFonts w:ascii="Times New Roman" w:eastAsia="標楷體" w:hAnsi="Times New Roman" w:cs="Times New Roman"/>
                <w:color w:val="000000"/>
                <w:szCs w:val="24"/>
              </w:rPr>
            </w:pPr>
            <w:r w:rsidRPr="005C0D38">
              <w:rPr>
                <w:rFonts w:ascii="Times New Roman" w:eastAsia="標楷體" w:hAnsi="Times New Roman" w:cs="Times New Roman"/>
                <w:color w:val="000000"/>
                <w:szCs w:val="24"/>
              </w:rPr>
              <w:t>學生學習成效：學生基本上在課堂學習是有興趣的，作業、考試還不錯。</w:t>
            </w:r>
          </w:p>
          <w:p w:rsidR="00A15007" w:rsidRPr="005C0D38" w:rsidRDefault="00A15007" w:rsidP="005C0D38">
            <w:pPr>
              <w:pStyle w:val="a7"/>
              <w:numPr>
                <w:ilvl w:val="0"/>
                <w:numId w:val="54"/>
              </w:numPr>
              <w:snapToGrid w:val="0"/>
              <w:ind w:leftChars="0"/>
              <w:jc w:val="both"/>
              <w:rPr>
                <w:rFonts w:ascii="Times New Roman" w:eastAsia="標楷體" w:hAnsi="Times New Roman" w:cs="Times New Roman"/>
                <w:b/>
                <w:color w:val="000000"/>
                <w:kern w:val="0"/>
                <w:szCs w:val="24"/>
              </w:rPr>
            </w:pPr>
            <w:r w:rsidRPr="005C0D38">
              <w:rPr>
                <w:rFonts w:ascii="Times New Roman" w:eastAsia="標楷體" w:hAnsi="Times New Roman" w:cs="Times New Roman"/>
                <w:color w:val="000000"/>
                <w:szCs w:val="24"/>
              </w:rPr>
              <w:t>核心能力檢討：本課程與核心能力與</w:t>
            </w:r>
            <w:r w:rsidRPr="005C0D38">
              <w:rPr>
                <w:rFonts w:ascii="Times New Roman" w:eastAsia="標楷體" w:hAnsi="Times New Roman" w:cs="Times New Roman"/>
                <w:color w:val="000000"/>
                <w:szCs w:val="24"/>
              </w:rPr>
              <w:t>1</w:t>
            </w:r>
            <w:r w:rsidRPr="005C0D38">
              <w:rPr>
                <w:rFonts w:ascii="Times New Roman" w:eastAsia="標楷體" w:hAnsi="Times New Roman" w:cs="Times New Roman"/>
                <w:color w:val="000000"/>
                <w:szCs w:val="24"/>
              </w:rPr>
              <w:t>、</w:t>
            </w:r>
            <w:r w:rsidRPr="005C0D38">
              <w:rPr>
                <w:rFonts w:ascii="Times New Roman" w:eastAsia="標楷體" w:hAnsi="Times New Roman" w:cs="Times New Roman"/>
                <w:color w:val="000000"/>
                <w:szCs w:val="24"/>
              </w:rPr>
              <w:t>2</w:t>
            </w:r>
            <w:r w:rsidRPr="005C0D38">
              <w:rPr>
                <w:rFonts w:ascii="Times New Roman" w:eastAsia="標楷體" w:hAnsi="Times New Roman" w:cs="Times New Roman"/>
                <w:color w:val="000000"/>
                <w:szCs w:val="24"/>
              </w:rPr>
              <w:t>、</w:t>
            </w:r>
            <w:r w:rsidRPr="005C0D38">
              <w:rPr>
                <w:rFonts w:ascii="Times New Roman" w:eastAsia="標楷體" w:hAnsi="Times New Roman" w:cs="Times New Roman"/>
                <w:color w:val="000000"/>
                <w:szCs w:val="24"/>
              </w:rPr>
              <w:t>3</w:t>
            </w:r>
            <w:r w:rsidRPr="005C0D38">
              <w:rPr>
                <w:rFonts w:ascii="Times New Roman" w:eastAsia="標楷體" w:hAnsi="Times New Roman" w:cs="Times New Roman"/>
                <w:color w:val="000000"/>
                <w:szCs w:val="24"/>
              </w:rPr>
              <w:t>、</w:t>
            </w:r>
            <w:r w:rsidRPr="005C0D38">
              <w:rPr>
                <w:rFonts w:ascii="Times New Roman" w:eastAsia="標楷體" w:hAnsi="Times New Roman" w:cs="Times New Roman"/>
                <w:color w:val="000000"/>
                <w:szCs w:val="24"/>
              </w:rPr>
              <w:t>5</w:t>
            </w:r>
            <w:r w:rsidRPr="005C0D38">
              <w:rPr>
                <w:rFonts w:ascii="Times New Roman" w:eastAsia="標楷體" w:hAnsi="Times New Roman" w:cs="Times New Roman"/>
                <w:color w:val="000000"/>
                <w:szCs w:val="24"/>
              </w:rPr>
              <w:t>、</w:t>
            </w:r>
            <w:r w:rsidRPr="005C0D38">
              <w:rPr>
                <w:rFonts w:ascii="Times New Roman" w:eastAsia="標楷體" w:hAnsi="Times New Roman" w:cs="Times New Roman"/>
                <w:color w:val="000000"/>
                <w:szCs w:val="24"/>
              </w:rPr>
              <w:t>7</w:t>
            </w:r>
            <w:r w:rsidRPr="005C0D38">
              <w:rPr>
                <w:rFonts w:ascii="Times New Roman" w:eastAsia="標楷體" w:hAnsi="Times New Roman" w:cs="Times New Roman"/>
                <w:color w:val="000000"/>
                <w:szCs w:val="24"/>
              </w:rPr>
              <w:t>、</w:t>
            </w:r>
            <w:r w:rsidRPr="005C0D38">
              <w:rPr>
                <w:rFonts w:ascii="Times New Roman" w:eastAsia="標楷體" w:hAnsi="Times New Roman" w:cs="Times New Roman"/>
                <w:color w:val="000000"/>
                <w:szCs w:val="24"/>
              </w:rPr>
              <w:t>8</w:t>
            </w:r>
            <w:r w:rsidRPr="005C0D38">
              <w:rPr>
                <w:rFonts w:ascii="Times New Roman" w:eastAsia="標楷體" w:hAnsi="Times New Roman" w:cs="Times New Roman"/>
                <w:color w:val="000000"/>
                <w:szCs w:val="24"/>
              </w:rPr>
              <w:t>有關，在數學和英文能力尚待加強。</w:t>
            </w:r>
          </w:p>
        </w:tc>
      </w:tr>
      <w:tr w:rsidR="004E2441" w:rsidRPr="004E671F" w:rsidTr="009910AE">
        <w:trPr>
          <w:trHeight w:val="1685"/>
          <w:jc w:val="center"/>
        </w:trPr>
        <w:tc>
          <w:tcPr>
            <w:tcW w:w="513" w:type="dxa"/>
            <w:vMerge w:val="restart"/>
            <w:shd w:val="clear" w:color="auto" w:fill="auto"/>
          </w:tcPr>
          <w:p w:rsidR="004E2441" w:rsidRPr="004E671F" w:rsidRDefault="004E2441" w:rsidP="009910AE">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33</w:t>
            </w:r>
          </w:p>
        </w:tc>
        <w:tc>
          <w:tcPr>
            <w:tcW w:w="101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數位</w:t>
            </w:r>
            <w:r w:rsidRPr="00134E5E">
              <w:rPr>
                <w:rFonts w:ascii="Times New Roman" w:eastAsia="標楷體" w:hAnsi="Times New Roman" w:cs="Times New Roman" w:hint="eastAsia"/>
                <w:noProof/>
                <w:color w:val="000000"/>
                <w:kern w:val="0"/>
                <w:szCs w:val="24"/>
              </w:rPr>
              <w:t xml:space="preserve">VLSI </w:t>
            </w:r>
            <w:r w:rsidRPr="00134E5E">
              <w:rPr>
                <w:rFonts w:ascii="Times New Roman" w:eastAsia="標楷體" w:hAnsi="Times New Roman" w:cs="Times New Roman" w:hint="eastAsia"/>
                <w:noProof/>
                <w:color w:val="000000"/>
                <w:kern w:val="0"/>
                <w:szCs w:val="24"/>
              </w:rPr>
              <w:t>設計</w:t>
            </w:r>
          </w:p>
        </w:tc>
        <w:tc>
          <w:tcPr>
            <w:tcW w:w="54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選修</w:t>
            </w:r>
          </w:p>
        </w:tc>
        <w:tc>
          <w:tcPr>
            <w:tcW w:w="544"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沈鼎嵐</w:t>
            </w:r>
          </w:p>
        </w:tc>
        <w:tc>
          <w:tcPr>
            <w:tcW w:w="546" w:type="dxa"/>
            <w:shd w:val="clear" w:color="auto" w:fill="auto"/>
            <w:vAlign w:val="center"/>
          </w:tcPr>
          <w:p w:rsidR="004E2441" w:rsidRPr="007276E9" w:rsidRDefault="004E2441" w:rsidP="009910AE">
            <w:pPr>
              <w:snapToGrid w:val="0"/>
              <w:jc w:val="center"/>
              <w:rPr>
                <w:rFonts w:ascii="Times New Roman" w:eastAsia="標楷體" w:hAnsi="Times New Roman" w:cs="Times New Roman"/>
                <w:noProof/>
                <w:color w:val="000000"/>
                <w:kern w:val="0"/>
                <w:szCs w:val="24"/>
              </w:rPr>
            </w:pPr>
            <w:r w:rsidRPr="007276E9">
              <w:rPr>
                <w:rFonts w:ascii="Times New Roman" w:eastAsia="標楷體" w:hAnsi="Times New Roman" w:cs="Times New Roman" w:hint="eastAsia"/>
                <w:noProof/>
                <w:color w:val="000000"/>
                <w:kern w:val="0"/>
                <w:szCs w:val="24"/>
              </w:rPr>
              <w:t>碩</w:t>
            </w:r>
          </w:p>
          <w:p w:rsidR="004E2441" w:rsidRDefault="004E2441" w:rsidP="009910AE">
            <w:pPr>
              <w:snapToGrid w:val="0"/>
              <w:jc w:val="center"/>
              <w:rPr>
                <w:rFonts w:ascii="Times New Roman" w:eastAsia="標楷體" w:hAnsi="Times New Roman" w:cs="Times New Roman"/>
                <w:noProof/>
                <w:color w:val="000000"/>
                <w:kern w:val="0"/>
                <w:szCs w:val="24"/>
              </w:rPr>
            </w:pPr>
            <w:r w:rsidRPr="007276E9">
              <w:rPr>
                <w:rFonts w:ascii="Times New Roman" w:eastAsia="標楷體" w:hAnsi="Times New Roman" w:cs="Times New Roman"/>
                <w:noProof/>
                <w:color w:val="000000"/>
                <w:kern w:val="0"/>
                <w:szCs w:val="24"/>
              </w:rPr>
              <w:t>/</w:t>
            </w:r>
          </w:p>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四</w:t>
            </w:r>
          </w:p>
        </w:tc>
        <w:tc>
          <w:tcPr>
            <w:tcW w:w="588"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60"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79"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15"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2</w:t>
            </w:r>
          </w:p>
        </w:tc>
        <w:tc>
          <w:tcPr>
            <w:tcW w:w="58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1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3</w:t>
            </w:r>
          </w:p>
        </w:tc>
        <w:tc>
          <w:tcPr>
            <w:tcW w:w="57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7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18"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60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23"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60"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19"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20"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7" w:type="dxa"/>
            <w:shd w:val="clear" w:color="auto" w:fill="auto"/>
            <w:vAlign w:val="center"/>
          </w:tcPr>
          <w:p w:rsidR="004E2441"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p w:rsidR="004E2441"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w:t>
            </w:r>
          </w:p>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10</w:t>
            </w:r>
          </w:p>
        </w:tc>
        <w:tc>
          <w:tcPr>
            <w:tcW w:w="2470" w:type="dxa"/>
            <w:shd w:val="clear" w:color="auto" w:fill="auto"/>
            <w:vAlign w:val="center"/>
          </w:tcPr>
          <w:p w:rsidR="004E2441" w:rsidRPr="00A633B8" w:rsidRDefault="004E2441" w:rsidP="009910AE">
            <w:pPr>
              <w:snapToGrid w:val="0"/>
              <w:rPr>
                <w:rFonts w:ascii="Times New Roman" w:eastAsia="標楷體" w:hAnsi="Times New Roman" w:cs="Times New Roman"/>
                <w:color w:val="000000"/>
                <w:kern w:val="0"/>
                <w:sz w:val="20"/>
                <w:szCs w:val="20"/>
              </w:rPr>
            </w:pP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Pr>
                <w:rFonts w:ascii="標楷體" w:eastAsia="標楷體" w:hAnsi="標楷體"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Pr>
                <w:rFonts w:ascii="標楷體" w:eastAsia="標楷體" w:hAnsi="標楷體"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sidRPr="00A633B8">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口頭報告 □實作成品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_____</w:t>
            </w:r>
          </w:p>
        </w:tc>
        <w:tc>
          <w:tcPr>
            <w:tcW w:w="686" w:type="dxa"/>
            <w:shd w:val="clear" w:color="auto" w:fill="auto"/>
            <w:vAlign w:val="center"/>
          </w:tcPr>
          <w:p w:rsidR="004E2441"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79</w:t>
            </w:r>
          </w:p>
          <w:p w:rsidR="004E2441" w:rsidRDefault="004E2441" w:rsidP="009910AE">
            <w:pPr>
              <w:snapToGrid w:val="0"/>
              <w:jc w:val="center"/>
              <w:rPr>
                <w:rFonts w:ascii="Times New Roman" w:eastAsia="標楷體" w:hAnsi="Times New Roman" w:cs="Times New Roman"/>
                <w:color w:val="000000"/>
                <w:kern w:val="0"/>
                <w:sz w:val="20"/>
                <w:szCs w:val="20"/>
              </w:rPr>
            </w:pPr>
            <w:r>
              <w:rPr>
                <w:rFonts w:ascii="Times New Roman" w:eastAsia="標楷體" w:hAnsi="Times New Roman" w:cs="Times New Roman" w:hint="eastAsia"/>
                <w:color w:val="000000"/>
                <w:kern w:val="0"/>
                <w:sz w:val="20"/>
                <w:szCs w:val="20"/>
              </w:rPr>
              <w:t>/</w:t>
            </w:r>
          </w:p>
          <w:p w:rsidR="004E2441" w:rsidRPr="00A633B8"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58.4</w:t>
            </w:r>
          </w:p>
        </w:tc>
        <w:tc>
          <w:tcPr>
            <w:tcW w:w="813" w:type="dxa"/>
            <w:shd w:val="clear" w:color="auto" w:fill="auto"/>
            <w:vAlign w:val="center"/>
          </w:tcPr>
          <w:p w:rsidR="004E2441"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1</w:t>
            </w:r>
            <w:r>
              <w:rPr>
                <w:rFonts w:ascii="Times New Roman" w:eastAsia="標楷體" w:hAnsi="Times New Roman" w:cs="Times New Roman"/>
                <w:noProof/>
                <w:color w:val="000000"/>
                <w:kern w:val="0"/>
                <w:sz w:val="20"/>
                <w:szCs w:val="20"/>
              </w:rPr>
              <w:t>00%</w:t>
            </w:r>
          </w:p>
          <w:p w:rsidR="004E2441" w:rsidRDefault="004E2441" w:rsidP="009910AE">
            <w:pPr>
              <w:snapToGrid w:val="0"/>
              <w:jc w:val="center"/>
              <w:rPr>
                <w:rFonts w:ascii="Times New Roman" w:eastAsia="標楷體" w:hAnsi="Times New Roman" w:cs="Times New Roman"/>
                <w:color w:val="000000"/>
                <w:kern w:val="0"/>
                <w:sz w:val="20"/>
                <w:szCs w:val="20"/>
              </w:rPr>
            </w:pPr>
            <w:r>
              <w:rPr>
                <w:rFonts w:ascii="Times New Roman" w:eastAsia="標楷體" w:hAnsi="Times New Roman" w:cs="Times New Roman" w:hint="eastAsia"/>
                <w:color w:val="000000"/>
                <w:kern w:val="0"/>
                <w:sz w:val="20"/>
                <w:szCs w:val="20"/>
              </w:rPr>
              <w:t>/</w:t>
            </w:r>
          </w:p>
          <w:p w:rsidR="004E2441" w:rsidRPr="00A633B8"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90%</w:t>
            </w:r>
          </w:p>
        </w:tc>
      </w:tr>
      <w:tr w:rsidR="004E2441" w:rsidRPr="004E671F" w:rsidTr="009910AE">
        <w:trPr>
          <w:trHeight w:val="2678"/>
          <w:jc w:val="center"/>
        </w:trPr>
        <w:tc>
          <w:tcPr>
            <w:tcW w:w="513" w:type="dxa"/>
            <w:vMerge/>
            <w:shd w:val="clear" w:color="auto" w:fill="auto"/>
            <w:vAlign w:val="center"/>
          </w:tcPr>
          <w:p w:rsidR="004E2441" w:rsidRPr="004E671F" w:rsidRDefault="004E2441" w:rsidP="009910AE">
            <w:pPr>
              <w:snapToGrid w:val="0"/>
              <w:rPr>
                <w:rFonts w:ascii="Times New Roman" w:eastAsia="標楷體" w:hAnsi="Times New Roman" w:cs="Times New Roman"/>
                <w:color w:val="000000"/>
                <w:kern w:val="0"/>
                <w:szCs w:val="24"/>
              </w:rPr>
            </w:pPr>
          </w:p>
        </w:tc>
        <w:tc>
          <w:tcPr>
            <w:tcW w:w="15207" w:type="dxa"/>
            <w:gridSpan w:val="22"/>
            <w:vAlign w:val="center"/>
          </w:tcPr>
          <w:p w:rsidR="004E2441" w:rsidRPr="004E671F" w:rsidRDefault="004E2441" w:rsidP="009910AE">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4E2441" w:rsidRPr="00E90C61" w:rsidRDefault="004E2441" w:rsidP="009910AE">
            <w:pPr>
              <w:widowControl/>
              <w:snapToGrid w:val="0"/>
              <w:spacing w:after="120"/>
              <w:jc w:val="both"/>
              <w:rPr>
                <w:rFonts w:ascii="Times New Roman" w:eastAsia="標楷體" w:hAnsi="Times New Roman" w:cs="Times New Roman"/>
                <w:color w:val="000000"/>
                <w:szCs w:val="24"/>
              </w:rPr>
            </w:pPr>
            <w:r w:rsidRPr="00E90C61">
              <w:rPr>
                <w:rFonts w:ascii="Times New Roman" w:eastAsia="標楷體" w:hAnsi="Times New Roman" w:cs="Times New Roman" w:hint="eastAsia"/>
                <w:color w:val="000000"/>
                <w:szCs w:val="24"/>
              </w:rPr>
              <w:t>本課程之目的是希望學生學習以電晶體來設計數位電路的方式建構數位積體電路與次系統。針對學生學習成效、核心能力檢討說明如下</w:t>
            </w:r>
            <w:r w:rsidRPr="00E90C61">
              <w:rPr>
                <w:rFonts w:ascii="Times New Roman" w:eastAsia="標楷體" w:hAnsi="Times New Roman" w:cs="Times New Roman" w:hint="eastAsia"/>
                <w:color w:val="000000"/>
                <w:szCs w:val="24"/>
              </w:rPr>
              <w:t>:</w:t>
            </w:r>
          </w:p>
          <w:p w:rsidR="004E2441" w:rsidRPr="005C0D38" w:rsidRDefault="004E2441" w:rsidP="005C0D38">
            <w:pPr>
              <w:pStyle w:val="a7"/>
              <w:widowControl/>
              <w:numPr>
                <w:ilvl w:val="0"/>
                <w:numId w:val="55"/>
              </w:numPr>
              <w:snapToGrid w:val="0"/>
              <w:spacing w:after="120"/>
              <w:ind w:leftChars="0"/>
              <w:jc w:val="both"/>
              <w:rPr>
                <w:rFonts w:ascii="Times New Roman" w:eastAsia="標楷體" w:hAnsi="Times New Roman" w:cs="Times New Roman"/>
                <w:color w:val="000000"/>
                <w:szCs w:val="24"/>
              </w:rPr>
            </w:pPr>
            <w:r w:rsidRPr="005C0D38">
              <w:rPr>
                <w:rFonts w:ascii="Times New Roman" w:eastAsia="標楷體" w:hAnsi="Times New Roman" w:cs="Times New Roman" w:hint="eastAsia"/>
                <w:color w:val="000000"/>
                <w:szCs w:val="24"/>
              </w:rPr>
              <w:t>學生學習成效：本課程為高年級及碩士班的選修課，所以修習之學生基本上對於電晶體結構與操作特性已有基礎的聊解。除數位電路的設計外，此課程亦對晶片與外界連接的輸出入實務部分作介紹，修課學生均認為非常具有實用。期末報告採閱讀與課程內容相關已發表之論文為主，採書面報告與口頭報告兩部分。大部分同學表現不錯，少數幾位同學則尚待加強。</w:t>
            </w:r>
          </w:p>
          <w:p w:rsidR="004E2441" w:rsidRPr="005C0D38" w:rsidRDefault="004E2441" w:rsidP="005C0D38">
            <w:pPr>
              <w:pStyle w:val="a7"/>
              <w:numPr>
                <w:ilvl w:val="0"/>
                <w:numId w:val="55"/>
              </w:numPr>
              <w:snapToGrid w:val="0"/>
              <w:ind w:leftChars="0"/>
              <w:jc w:val="both"/>
              <w:rPr>
                <w:rFonts w:ascii="Times New Roman" w:eastAsia="標楷體" w:hAnsi="Times New Roman" w:cs="Times New Roman"/>
                <w:b/>
                <w:color w:val="000000"/>
                <w:kern w:val="0"/>
                <w:szCs w:val="24"/>
              </w:rPr>
            </w:pPr>
            <w:r w:rsidRPr="005C0D38">
              <w:rPr>
                <w:rFonts w:ascii="Times New Roman" w:eastAsia="標楷體" w:hAnsi="Times New Roman" w:cs="Times New Roman" w:hint="eastAsia"/>
                <w:color w:val="000000"/>
                <w:szCs w:val="24"/>
              </w:rPr>
              <w:t>核心能力檢討：本課程與核心能力</w:t>
            </w:r>
            <w:r w:rsidRPr="005C0D38">
              <w:rPr>
                <w:rFonts w:ascii="Times New Roman" w:eastAsia="標楷體" w:hAnsi="Times New Roman" w:cs="Times New Roman" w:hint="eastAsia"/>
                <w:color w:val="000000"/>
                <w:szCs w:val="24"/>
              </w:rPr>
              <w:t>1</w:t>
            </w:r>
            <w:r w:rsidRPr="005C0D38">
              <w:rPr>
                <w:rFonts w:ascii="Times New Roman" w:eastAsia="標楷體" w:hAnsi="Times New Roman" w:cs="Times New Roman" w:hint="eastAsia"/>
                <w:color w:val="000000"/>
                <w:szCs w:val="24"/>
              </w:rPr>
              <w:t>、</w:t>
            </w:r>
            <w:r w:rsidRPr="005C0D38">
              <w:rPr>
                <w:rFonts w:ascii="Times New Roman" w:eastAsia="標楷體" w:hAnsi="Times New Roman" w:cs="Times New Roman" w:hint="eastAsia"/>
                <w:color w:val="000000"/>
                <w:szCs w:val="24"/>
              </w:rPr>
              <w:t>2</w:t>
            </w:r>
            <w:r w:rsidRPr="005C0D38">
              <w:rPr>
                <w:rFonts w:ascii="Times New Roman" w:eastAsia="標楷體" w:hAnsi="Times New Roman" w:cs="Times New Roman" w:hint="eastAsia"/>
                <w:color w:val="000000"/>
                <w:szCs w:val="24"/>
              </w:rPr>
              <w:t>、</w:t>
            </w:r>
            <w:r w:rsidRPr="005C0D38">
              <w:rPr>
                <w:rFonts w:ascii="Times New Roman" w:eastAsia="標楷體" w:hAnsi="Times New Roman" w:cs="Times New Roman" w:hint="eastAsia"/>
                <w:color w:val="000000"/>
                <w:szCs w:val="24"/>
              </w:rPr>
              <w:t>3</w:t>
            </w:r>
            <w:r w:rsidRPr="005C0D38">
              <w:rPr>
                <w:rFonts w:ascii="Times New Roman" w:eastAsia="標楷體" w:hAnsi="Times New Roman" w:cs="Times New Roman" w:hint="eastAsia"/>
                <w:color w:val="000000"/>
                <w:szCs w:val="24"/>
              </w:rPr>
              <w:t>及</w:t>
            </w:r>
            <w:r w:rsidRPr="005C0D38">
              <w:rPr>
                <w:rFonts w:ascii="Times New Roman" w:eastAsia="標楷體" w:hAnsi="Times New Roman" w:cs="Times New Roman" w:hint="eastAsia"/>
                <w:color w:val="000000"/>
                <w:szCs w:val="24"/>
              </w:rPr>
              <w:t>5</w:t>
            </w:r>
            <w:r w:rsidRPr="005C0D38">
              <w:rPr>
                <w:rFonts w:ascii="Times New Roman" w:eastAsia="標楷體" w:hAnsi="Times New Roman" w:cs="Times New Roman" w:hint="eastAsia"/>
                <w:color w:val="000000"/>
                <w:szCs w:val="24"/>
              </w:rPr>
              <w:t>之培養有關。綜合學生本學期之各項表現可以得知核心能力</w:t>
            </w:r>
            <w:r w:rsidRPr="005C0D38">
              <w:rPr>
                <w:rFonts w:ascii="Times New Roman" w:eastAsia="標楷體" w:hAnsi="Times New Roman" w:cs="Times New Roman" w:hint="eastAsia"/>
                <w:color w:val="000000"/>
                <w:szCs w:val="24"/>
              </w:rPr>
              <w:t>5</w:t>
            </w:r>
            <w:r w:rsidRPr="005C0D38">
              <w:rPr>
                <w:rFonts w:ascii="Times New Roman" w:eastAsia="標楷體" w:hAnsi="Times New Roman" w:cs="Times New Roman" w:hint="eastAsia"/>
                <w:color w:val="000000"/>
                <w:szCs w:val="24"/>
              </w:rPr>
              <w:t>可再加強。未來也許可藉由提供報章雜誌上的相關時事新聞，瞭解電機工程技術對環境、社會及全球的影響，並培養持續學習的能力。</w:t>
            </w:r>
          </w:p>
        </w:tc>
      </w:tr>
      <w:tr w:rsidR="004E2441" w:rsidRPr="004E671F" w:rsidTr="009910AE">
        <w:trPr>
          <w:trHeight w:val="1539"/>
          <w:jc w:val="center"/>
        </w:trPr>
        <w:tc>
          <w:tcPr>
            <w:tcW w:w="513" w:type="dxa"/>
            <w:vMerge w:val="restart"/>
            <w:shd w:val="clear" w:color="auto" w:fill="auto"/>
          </w:tcPr>
          <w:p w:rsidR="004E2441" w:rsidRPr="004E671F" w:rsidRDefault="004E2441" w:rsidP="009910AE">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34</w:t>
            </w:r>
          </w:p>
        </w:tc>
        <w:tc>
          <w:tcPr>
            <w:tcW w:w="101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特殊應用積體電路設計</w:t>
            </w:r>
          </w:p>
        </w:tc>
        <w:tc>
          <w:tcPr>
            <w:tcW w:w="54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選修</w:t>
            </w:r>
          </w:p>
        </w:tc>
        <w:tc>
          <w:tcPr>
            <w:tcW w:w="544"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杜弘隆</w:t>
            </w:r>
          </w:p>
        </w:tc>
        <w:tc>
          <w:tcPr>
            <w:tcW w:w="546" w:type="dxa"/>
            <w:shd w:val="clear" w:color="auto" w:fill="auto"/>
            <w:vAlign w:val="center"/>
          </w:tcPr>
          <w:p w:rsidR="004E2441" w:rsidRPr="007276E9" w:rsidRDefault="004E2441" w:rsidP="009910AE">
            <w:pPr>
              <w:snapToGrid w:val="0"/>
              <w:jc w:val="center"/>
              <w:rPr>
                <w:rFonts w:ascii="Times New Roman" w:eastAsia="標楷體" w:hAnsi="Times New Roman" w:cs="Times New Roman"/>
                <w:noProof/>
                <w:color w:val="000000"/>
                <w:kern w:val="0"/>
                <w:szCs w:val="24"/>
              </w:rPr>
            </w:pPr>
            <w:r w:rsidRPr="007276E9">
              <w:rPr>
                <w:rFonts w:ascii="Times New Roman" w:eastAsia="標楷體" w:hAnsi="Times New Roman" w:cs="Times New Roman" w:hint="eastAsia"/>
                <w:noProof/>
                <w:color w:val="000000"/>
                <w:kern w:val="0"/>
                <w:szCs w:val="24"/>
              </w:rPr>
              <w:t>碩</w:t>
            </w:r>
          </w:p>
          <w:p w:rsidR="004E2441" w:rsidRDefault="004E2441" w:rsidP="009910AE">
            <w:pPr>
              <w:snapToGrid w:val="0"/>
              <w:jc w:val="center"/>
              <w:rPr>
                <w:rFonts w:ascii="Times New Roman" w:eastAsia="標楷體" w:hAnsi="Times New Roman" w:cs="Times New Roman"/>
                <w:noProof/>
                <w:color w:val="000000"/>
                <w:kern w:val="0"/>
                <w:szCs w:val="24"/>
              </w:rPr>
            </w:pPr>
            <w:r w:rsidRPr="007276E9">
              <w:rPr>
                <w:rFonts w:ascii="Times New Roman" w:eastAsia="標楷體" w:hAnsi="Times New Roman" w:cs="Times New Roman"/>
                <w:noProof/>
                <w:color w:val="000000"/>
                <w:kern w:val="0"/>
                <w:szCs w:val="24"/>
              </w:rPr>
              <w:t>/</w:t>
            </w:r>
          </w:p>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四</w:t>
            </w:r>
          </w:p>
        </w:tc>
        <w:tc>
          <w:tcPr>
            <w:tcW w:w="588"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60"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79"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15"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2</w:t>
            </w:r>
          </w:p>
        </w:tc>
        <w:tc>
          <w:tcPr>
            <w:tcW w:w="58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1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3</w:t>
            </w:r>
          </w:p>
        </w:tc>
        <w:tc>
          <w:tcPr>
            <w:tcW w:w="57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7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18"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60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23"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60"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19"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620"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7" w:type="dxa"/>
            <w:shd w:val="clear" w:color="auto" w:fill="auto"/>
            <w:vAlign w:val="center"/>
          </w:tcPr>
          <w:p w:rsidR="004E2441"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6</w:t>
            </w:r>
          </w:p>
          <w:p w:rsidR="004E2441"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w:t>
            </w:r>
          </w:p>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20</w:t>
            </w:r>
          </w:p>
        </w:tc>
        <w:tc>
          <w:tcPr>
            <w:tcW w:w="2470" w:type="dxa"/>
            <w:shd w:val="clear" w:color="auto" w:fill="auto"/>
            <w:vAlign w:val="center"/>
          </w:tcPr>
          <w:p w:rsidR="004E2441" w:rsidRPr="000503FA" w:rsidRDefault="004E2441" w:rsidP="009910AE">
            <w:pPr>
              <w:snapToGrid w:val="0"/>
              <w:rPr>
                <w:rFonts w:ascii="標楷體" w:eastAsia="標楷體" w:hAnsi="標楷體" w:cs="Times New Roman"/>
                <w:color w:val="000000"/>
                <w:kern w:val="0"/>
                <w:sz w:val="20"/>
                <w:szCs w:val="20"/>
              </w:rPr>
            </w:pPr>
            <w:r w:rsidRPr="000503FA">
              <w:rPr>
                <w:rFonts w:ascii="標楷體" w:eastAsia="標楷體" w:hAnsi="標楷體" w:cs="Times New Roman" w:hint="eastAsia"/>
                <w:color w:val="000000"/>
                <w:kern w:val="0"/>
                <w:sz w:val="20"/>
                <w:szCs w:val="20"/>
              </w:rPr>
              <w:t xml:space="preserve">□小考     ▓期中考 </w:t>
            </w:r>
          </w:p>
          <w:p w:rsidR="004E2441" w:rsidRPr="000503FA" w:rsidRDefault="004E2441" w:rsidP="009910AE">
            <w:pPr>
              <w:snapToGrid w:val="0"/>
              <w:rPr>
                <w:rFonts w:ascii="標楷體" w:eastAsia="標楷體" w:hAnsi="標楷體" w:cs="Times New Roman"/>
                <w:color w:val="000000"/>
                <w:kern w:val="0"/>
                <w:sz w:val="20"/>
                <w:szCs w:val="20"/>
              </w:rPr>
            </w:pPr>
            <w:r w:rsidRPr="000503FA">
              <w:rPr>
                <w:rFonts w:ascii="標楷體" w:eastAsia="標楷體" w:hAnsi="標楷體" w:cs="Times New Roman" w:hint="eastAsia"/>
                <w:color w:val="000000"/>
                <w:kern w:val="0"/>
                <w:sz w:val="20"/>
                <w:szCs w:val="20"/>
              </w:rPr>
              <w:t xml:space="preserve">▓期末考   □作業   </w:t>
            </w:r>
          </w:p>
          <w:p w:rsidR="004E2441" w:rsidRPr="000503FA" w:rsidRDefault="004E2441" w:rsidP="009910AE">
            <w:pPr>
              <w:snapToGrid w:val="0"/>
              <w:rPr>
                <w:rFonts w:ascii="標楷體" w:eastAsia="標楷體" w:hAnsi="標楷體" w:cs="Times New Roman"/>
                <w:color w:val="000000"/>
                <w:kern w:val="0"/>
                <w:sz w:val="20"/>
                <w:szCs w:val="20"/>
              </w:rPr>
            </w:pPr>
            <w:r w:rsidRPr="000503FA">
              <w:rPr>
                <w:rFonts w:ascii="標楷體" w:eastAsia="標楷體" w:hAnsi="標楷體" w:cs="Times New Roman" w:hint="eastAsia"/>
                <w:color w:val="000000"/>
                <w:kern w:val="0"/>
                <w:sz w:val="20"/>
                <w:szCs w:val="20"/>
              </w:rPr>
              <w:t xml:space="preserve">□書面報告 □口頭報告 □實作成品 □口試 </w:t>
            </w:r>
          </w:p>
          <w:p w:rsidR="004E2441" w:rsidRPr="00A633B8" w:rsidRDefault="004E2441" w:rsidP="009910AE">
            <w:pPr>
              <w:snapToGrid w:val="0"/>
              <w:rPr>
                <w:rFonts w:ascii="Times New Roman" w:eastAsia="標楷體" w:hAnsi="Times New Roman" w:cs="Times New Roman"/>
                <w:color w:val="000000"/>
                <w:kern w:val="0"/>
                <w:sz w:val="20"/>
                <w:szCs w:val="20"/>
              </w:rPr>
            </w:pPr>
            <w:r w:rsidRPr="000503FA">
              <w:rPr>
                <w:rFonts w:ascii="標楷體" w:eastAsia="標楷體" w:hAnsi="標楷體" w:cs="Times New Roman" w:hint="eastAsia"/>
                <w:color w:val="000000"/>
                <w:kern w:val="0"/>
                <w:sz w:val="20"/>
                <w:szCs w:val="20"/>
              </w:rPr>
              <w:t>□其他，請說明：_____</w:t>
            </w:r>
          </w:p>
        </w:tc>
        <w:tc>
          <w:tcPr>
            <w:tcW w:w="686" w:type="dxa"/>
            <w:shd w:val="clear" w:color="auto" w:fill="auto"/>
            <w:vAlign w:val="center"/>
          </w:tcPr>
          <w:p w:rsidR="004E2441"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86</w:t>
            </w:r>
            <w:r>
              <w:rPr>
                <w:rFonts w:ascii="Times New Roman" w:eastAsia="標楷體" w:hAnsi="Times New Roman" w:cs="Times New Roman"/>
                <w:noProof/>
                <w:color w:val="000000"/>
                <w:kern w:val="0"/>
                <w:sz w:val="20"/>
                <w:szCs w:val="20"/>
              </w:rPr>
              <w:t>.00</w:t>
            </w:r>
          </w:p>
          <w:p w:rsidR="004E2441" w:rsidRDefault="004E2441" w:rsidP="009910AE">
            <w:pPr>
              <w:snapToGrid w:val="0"/>
              <w:jc w:val="center"/>
              <w:rPr>
                <w:rFonts w:ascii="Times New Roman" w:eastAsia="標楷體" w:hAnsi="Times New Roman" w:cs="Times New Roman"/>
                <w:color w:val="000000"/>
                <w:kern w:val="0"/>
                <w:sz w:val="20"/>
                <w:szCs w:val="20"/>
              </w:rPr>
            </w:pPr>
            <w:r>
              <w:rPr>
                <w:rFonts w:ascii="Times New Roman" w:eastAsia="標楷體" w:hAnsi="Times New Roman" w:cs="Times New Roman" w:hint="eastAsia"/>
                <w:color w:val="000000"/>
                <w:kern w:val="0"/>
                <w:sz w:val="20"/>
                <w:szCs w:val="20"/>
              </w:rPr>
              <w:t>/</w:t>
            </w:r>
          </w:p>
          <w:p w:rsidR="004E2441" w:rsidRPr="00A633B8"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83.3</w:t>
            </w:r>
          </w:p>
        </w:tc>
        <w:tc>
          <w:tcPr>
            <w:tcW w:w="813" w:type="dxa"/>
            <w:shd w:val="clear" w:color="auto" w:fill="auto"/>
            <w:vAlign w:val="center"/>
          </w:tcPr>
          <w:p w:rsidR="004E2441"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1</w:t>
            </w:r>
            <w:r>
              <w:rPr>
                <w:rFonts w:ascii="Times New Roman" w:eastAsia="標楷體" w:hAnsi="Times New Roman" w:cs="Times New Roman"/>
                <w:noProof/>
                <w:color w:val="000000"/>
                <w:kern w:val="0"/>
                <w:sz w:val="20"/>
                <w:szCs w:val="20"/>
              </w:rPr>
              <w:t>00%</w:t>
            </w:r>
          </w:p>
          <w:p w:rsidR="004E2441" w:rsidRDefault="004E2441" w:rsidP="009910AE">
            <w:pPr>
              <w:snapToGrid w:val="0"/>
              <w:jc w:val="center"/>
              <w:rPr>
                <w:rFonts w:ascii="Times New Roman" w:eastAsia="標楷體" w:hAnsi="Times New Roman" w:cs="Times New Roman"/>
                <w:color w:val="000000"/>
                <w:kern w:val="0"/>
                <w:sz w:val="20"/>
                <w:szCs w:val="20"/>
              </w:rPr>
            </w:pPr>
            <w:r>
              <w:rPr>
                <w:rFonts w:ascii="Times New Roman" w:eastAsia="標楷體" w:hAnsi="Times New Roman" w:cs="Times New Roman" w:hint="eastAsia"/>
                <w:color w:val="000000"/>
                <w:kern w:val="0"/>
                <w:sz w:val="20"/>
                <w:szCs w:val="20"/>
              </w:rPr>
              <w:t>/</w:t>
            </w:r>
          </w:p>
          <w:p w:rsidR="004E2441" w:rsidRPr="00A633B8"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100%</w:t>
            </w:r>
          </w:p>
        </w:tc>
      </w:tr>
      <w:tr w:rsidR="004E2441" w:rsidRPr="004E671F" w:rsidTr="009910AE">
        <w:trPr>
          <w:trHeight w:val="1685"/>
          <w:jc w:val="center"/>
        </w:trPr>
        <w:tc>
          <w:tcPr>
            <w:tcW w:w="513" w:type="dxa"/>
            <w:vMerge/>
            <w:shd w:val="clear" w:color="auto" w:fill="auto"/>
          </w:tcPr>
          <w:p w:rsidR="004E2441" w:rsidRPr="004E671F" w:rsidRDefault="004E2441" w:rsidP="009910AE">
            <w:pPr>
              <w:snapToGrid w:val="0"/>
              <w:rPr>
                <w:rFonts w:ascii="Times New Roman" w:eastAsia="標楷體" w:hAnsi="Times New Roman" w:cs="Times New Roman"/>
                <w:color w:val="000000"/>
                <w:kern w:val="0"/>
                <w:szCs w:val="24"/>
              </w:rPr>
            </w:pPr>
          </w:p>
        </w:tc>
        <w:tc>
          <w:tcPr>
            <w:tcW w:w="15207" w:type="dxa"/>
            <w:gridSpan w:val="22"/>
          </w:tcPr>
          <w:p w:rsidR="004E2441" w:rsidRPr="004E671F" w:rsidRDefault="004E2441" w:rsidP="009910AE">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4E2441" w:rsidRPr="00A66977" w:rsidRDefault="004E2441" w:rsidP="009910AE">
            <w:pPr>
              <w:widowControl/>
              <w:snapToGrid w:val="0"/>
              <w:spacing w:after="120"/>
              <w:jc w:val="both"/>
              <w:rPr>
                <w:rFonts w:ascii="Times New Roman" w:eastAsia="標楷體" w:hAnsi="Times New Roman" w:cs="Times New Roman"/>
                <w:color w:val="000000"/>
                <w:szCs w:val="24"/>
              </w:rPr>
            </w:pPr>
            <w:r w:rsidRPr="00A66977">
              <w:rPr>
                <w:rFonts w:ascii="Times New Roman" w:eastAsia="標楷體" w:hAnsi="Times New Roman" w:cs="Times New Roman" w:hint="eastAsia"/>
                <w:color w:val="000000"/>
                <w:szCs w:val="24"/>
              </w:rPr>
              <w:t>本課程之目的是強化學生學習積體電路設計的技巧、熟知相關設計規範並了解實際應用之現況。針對學生學習成效、核心能力檢討說明如下</w:t>
            </w:r>
            <w:r w:rsidRPr="00A66977">
              <w:rPr>
                <w:rFonts w:ascii="Times New Roman" w:eastAsia="標楷體" w:hAnsi="Times New Roman" w:cs="Times New Roman" w:hint="eastAsia"/>
                <w:color w:val="000000"/>
                <w:szCs w:val="24"/>
              </w:rPr>
              <w:t>:</w:t>
            </w:r>
          </w:p>
          <w:p w:rsidR="004E2441" w:rsidRDefault="004E2441" w:rsidP="009910AE">
            <w:pPr>
              <w:pStyle w:val="a7"/>
              <w:widowControl/>
              <w:numPr>
                <w:ilvl w:val="0"/>
                <w:numId w:val="16"/>
              </w:numPr>
              <w:snapToGrid w:val="0"/>
              <w:spacing w:after="120"/>
              <w:ind w:leftChars="0" w:hanging="289"/>
              <w:jc w:val="both"/>
              <w:rPr>
                <w:rFonts w:ascii="Times New Roman" w:eastAsia="標楷體" w:hAnsi="Times New Roman" w:cs="Times New Roman"/>
                <w:color w:val="000000"/>
                <w:szCs w:val="24"/>
              </w:rPr>
            </w:pPr>
            <w:r w:rsidRPr="00A66977">
              <w:rPr>
                <w:rFonts w:ascii="Times New Roman" w:eastAsia="標楷體" w:hAnsi="Times New Roman" w:cs="Times New Roman" w:hint="eastAsia"/>
                <w:color w:val="000000"/>
                <w:szCs w:val="24"/>
              </w:rPr>
              <w:t>學生學習成效：本課程為選修課，所以修習之學生基本上對於積體電路設計是感興趣的，因此普遍有較高的學習動機，於課堂上之發問也相當踴躍。此外，期中考試之表現大致不錯。但是期末考試由於範圍較廣表現就較不理想，而學生對於實際的應用及了解也尚待加強。</w:t>
            </w:r>
          </w:p>
          <w:p w:rsidR="004E2441" w:rsidRPr="005635CE" w:rsidRDefault="004E2441" w:rsidP="009910AE">
            <w:pPr>
              <w:pStyle w:val="a7"/>
              <w:widowControl/>
              <w:numPr>
                <w:ilvl w:val="0"/>
                <w:numId w:val="16"/>
              </w:numPr>
              <w:snapToGrid w:val="0"/>
              <w:spacing w:after="120"/>
              <w:ind w:leftChars="0" w:hanging="289"/>
              <w:jc w:val="both"/>
              <w:rPr>
                <w:rFonts w:ascii="Times New Roman" w:eastAsia="標楷體" w:hAnsi="Times New Roman" w:cs="Times New Roman"/>
                <w:color w:val="000000"/>
                <w:szCs w:val="24"/>
              </w:rPr>
            </w:pPr>
            <w:r w:rsidRPr="005635CE">
              <w:rPr>
                <w:rFonts w:ascii="Times New Roman" w:eastAsia="標楷體" w:hAnsi="Times New Roman" w:cs="Times New Roman" w:hint="eastAsia"/>
                <w:color w:val="000000"/>
                <w:szCs w:val="24"/>
              </w:rPr>
              <w:t>核心能力檢討：本課程與核心能力</w:t>
            </w:r>
            <w:r w:rsidRPr="005635CE">
              <w:rPr>
                <w:rFonts w:ascii="Times New Roman" w:eastAsia="標楷體" w:hAnsi="Times New Roman" w:cs="Times New Roman" w:hint="eastAsia"/>
                <w:color w:val="000000"/>
                <w:szCs w:val="24"/>
              </w:rPr>
              <w:t>1</w:t>
            </w:r>
            <w:r w:rsidRPr="005635CE">
              <w:rPr>
                <w:rFonts w:ascii="Times New Roman" w:eastAsia="標楷體" w:hAnsi="Times New Roman" w:cs="Times New Roman" w:hint="eastAsia"/>
                <w:color w:val="000000"/>
                <w:szCs w:val="24"/>
              </w:rPr>
              <w:t>、</w:t>
            </w:r>
            <w:r w:rsidRPr="005635CE">
              <w:rPr>
                <w:rFonts w:ascii="Times New Roman" w:eastAsia="標楷體" w:hAnsi="Times New Roman" w:cs="Times New Roman" w:hint="eastAsia"/>
                <w:color w:val="000000"/>
                <w:szCs w:val="24"/>
              </w:rPr>
              <w:t>2</w:t>
            </w:r>
            <w:r w:rsidRPr="005635CE">
              <w:rPr>
                <w:rFonts w:ascii="Times New Roman" w:eastAsia="標楷體" w:hAnsi="Times New Roman" w:cs="Times New Roman" w:hint="eastAsia"/>
                <w:color w:val="000000"/>
                <w:szCs w:val="24"/>
              </w:rPr>
              <w:t>、</w:t>
            </w:r>
            <w:r w:rsidRPr="005635CE">
              <w:rPr>
                <w:rFonts w:ascii="Times New Roman" w:eastAsia="標楷體" w:hAnsi="Times New Roman" w:cs="Times New Roman" w:hint="eastAsia"/>
                <w:color w:val="000000"/>
                <w:szCs w:val="24"/>
              </w:rPr>
              <w:t>3</w:t>
            </w:r>
            <w:r w:rsidRPr="005635CE">
              <w:rPr>
                <w:rFonts w:ascii="Times New Roman" w:eastAsia="標楷體" w:hAnsi="Times New Roman" w:cs="Times New Roman" w:hint="eastAsia"/>
                <w:color w:val="000000"/>
                <w:szCs w:val="24"/>
              </w:rPr>
              <w:t>、</w:t>
            </w:r>
            <w:r w:rsidRPr="005635CE">
              <w:rPr>
                <w:rFonts w:ascii="Times New Roman" w:eastAsia="標楷體" w:hAnsi="Times New Roman" w:cs="Times New Roman" w:hint="eastAsia"/>
                <w:color w:val="000000"/>
                <w:szCs w:val="24"/>
              </w:rPr>
              <w:t>5</w:t>
            </w:r>
            <w:r w:rsidRPr="005635CE">
              <w:rPr>
                <w:rFonts w:ascii="Times New Roman" w:eastAsia="標楷體" w:hAnsi="Times New Roman" w:cs="Times New Roman" w:hint="eastAsia"/>
                <w:color w:val="000000"/>
                <w:szCs w:val="24"/>
              </w:rPr>
              <w:t>及</w:t>
            </w:r>
            <w:r w:rsidRPr="005635CE">
              <w:rPr>
                <w:rFonts w:ascii="Times New Roman" w:eastAsia="標楷體" w:hAnsi="Times New Roman" w:cs="Times New Roman" w:hint="eastAsia"/>
                <w:color w:val="000000"/>
                <w:szCs w:val="24"/>
              </w:rPr>
              <w:t>7</w:t>
            </w:r>
            <w:r w:rsidRPr="005635CE">
              <w:rPr>
                <w:rFonts w:ascii="Times New Roman" w:eastAsia="標楷體" w:hAnsi="Times New Roman" w:cs="Times New Roman" w:hint="eastAsia"/>
                <w:color w:val="000000"/>
                <w:szCs w:val="24"/>
              </w:rPr>
              <w:t>之培養有關。綜合學生本學期之各項表現可以得知核心能力</w:t>
            </w:r>
            <w:r w:rsidRPr="005635CE">
              <w:rPr>
                <w:rFonts w:ascii="Times New Roman" w:eastAsia="標楷體" w:hAnsi="Times New Roman" w:cs="Times New Roman" w:hint="eastAsia"/>
                <w:color w:val="000000"/>
                <w:szCs w:val="24"/>
              </w:rPr>
              <w:t>2</w:t>
            </w:r>
            <w:r w:rsidRPr="005635CE">
              <w:rPr>
                <w:rFonts w:ascii="Times New Roman" w:eastAsia="標楷體" w:hAnsi="Times New Roman" w:cs="Times New Roman" w:hint="eastAsia"/>
                <w:color w:val="000000"/>
                <w:szCs w:val="24"/>
              </w:rPr>
              <w:t>及</w:t>
            </w:r>
            <w:r w:rsidRPr="005635CE">
              <w:rPr>
                <w:rFonts w:ascii="Times New Roman" w:eastAsia="標楷體" w:hAnsi="Times New Roman" w:cs="Times New Roman" w:hint="eastAsia"/>
                <w:color w:val="000000"/>
                <w:szCs w:val="24"/>
              </w:rPr>
              <w:t>3</w:t>
            </w:r>
            <w:r w:rsidRPr="005635CE">
              <w:rPr>
                <w:rFonts w:ascii="Times New Roman" w:eastAsia="標楷體" w:hAnsi="Times New Roman" w:cs="Times New Roman" w:hint="eastAsia"/>
                <w:color w:val="000000"/>
                <w:szCs w:val="24"/>
              </w:rPr>
              <w:t>可再加強。核心能力</w:t>
            </w:r>
            <w:r w:rsidRPr="005635CE">
              <w:rPr>
                <w:rFonts w:ascii="Times New Roman" w:eastAsia="標楷體" w:hAnsi="Times New Roman" w:cs="Times New Roman" w:hint="eastAsia"/>
                <w:color w:val="000000"/>
                <w:szCs w:val="24"/>
              </w:rPr>
              <w:t>5</w:t>
            </w:r>
            <w:r w:rsidRPr="005635CE">
              <w:rPr>
                <w:rFonts w:ascii="Times New Roman" w:eastAsia="標楷體" w:hAnsi="Times New Roman" w:cs="Times New Roman" w:hint="eastAsia"/>
                <w:color w:val="000000"/>
                <w:szCs w:val="24"/>
              </w:rPr>
              <w:t>未來也許可藉由實際</w:t>
            </w:r>
            <w:r w:rsidRPr="005635CE">
              <w:rPr>
                <w:rFonts w:ascii="Times New Roman" w:eastAsia="標楷體" w:hAnsi="Times New Roman" w:cs="Times New Roman" w:hint="eastAsia"/>
                <w:color w:val="000000"/>
                <w:szCs w:val="24"/>
              </w:rPr>
              <w:t>IC</w:t>
            </w:r>
            <w:r w:rsidRPr="005635CE">
              <w:rPr>
                <w:rFonts w:ascii="Times New Roman" w:eastAsia="標楷體" w:hAnsi="Times New Roman" w:cs="Times New Roman" w:hint="eastAsia"/>
                <w:color w:val="000000"/>
                <w:szCs w:val="24"/>
              </w:rPr>
              <w:t>設計來幫助學生了解實際應用，而核心能力</w:t>
            </w:r>
            <w:r w:rsidRPr="005635CE">
              <w:rPr>
                <w:rFonts w:ascii="Times New Roman" w:eastAsia="標楷體" w:hAnsi="Times New Roman" w:cs="Times New Roman" w:hint="eastAsia"/>
                <w:color w:val="000000"/>
                <w:szCs w:val="24"/>
              </w:rPr>
              <w:t>7</w:t>
            </w:r>
            <w:r w:rsidRPr="005635CE">
              <w:rPr>
                <w:rFonts w:ascii="Times New Roman" w:eastAsia="標楷體" w:hAnsi="Times New Roman" w:cs="Times New Roman" w:hint="eastAsia"/>
                <w:color w:val="000000"/>
                <w:szCs w:val="24"/>
              </w:rPr>
              <w:t>有關有效溝通之加強以後或可藉由學期過程中更多次之口頭報告來養成。</w:t>
            </w:r>
          </w:p>
        </w:tc>
      </w:tr>
      <w:tr w:rsidR="004E2441" w:rsidRPr="004E671F" w:rsidTr="009910AE">
        <w:trPr>
          <w:trHeight w:val="1562"/>
          <w:jc w:val="center"/>
        </w:trPr>
        <w:tc>
          <w:tcPr>
            <w:tcW w:w="513" w:type="dxa"/>
            <w:vMerge w:val="restart"/>
            <w:shd w:val="clear" w:color="auto" w:fill="auto"/>
          </w:tcPr>
          <w:p w:rsidR="004E2441" w:rsidRPr="004E671F" w:rsidRDefault="004E2441" w:rsidP="009910AE">
            <w:pPr>
              <w:snapToGrid w:val="0"/>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35</w:t>
            </w:r>
          </w:p>
        </w:tc>
        <w:tc>
          <w:tcPr>
            <w:tcW w:w="101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hint="eastAsia"/>
                <w:noProof/>
                <w:color w:val="000000"/>
                <w:kern w:val="0"/>
                <w:szCs w:val="24"/>
              </w:rPr>
              <w:t>VLSI</w:t>
            </w:r>
            <w:r w:rsidRPr="00791119">
              <w:rPr>
                <w:rFonts w:ascii="Times New Roman" w:eastAsia="標楷體" w:hAnsi="Times New Roman" w:cs="Times New Roman" w:hint="eastAsia"/>
                <w:noProof/>
                <w:color w:val="000000"/>
                <w:kern w:val="0"/>
                <w:szCs w:val="24"/>
              </w:rPr>
              <w:t>數位訊號處理架構設計</w:t>
            </w:r>
          </w:p>
        </w:tc>
        <w:tc>
          <w:tcPr>
            <w:tcW w:w="54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hint="eastAsia"/>
                <w:noProof/>
                <w:color w:val="000000"/>
                <w:kern w:val="0"/>
                <w:szCs w:val="24"/>
              </w:rPr>
              <w:t>選修</w:t>
            </w:r>
          </w:p>
        </w:tc>
        <w:tc>
          <w:tcPr>
            <w:tcW w:w="544"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hint="eastAsia"/>
                <w:noProof/>
                <w:color w:val="000000"/>
                <w:kern w:val="0"/>
                <w:szCs w:val="24"/>
              </w:rPr>
              <w:t>杜弘隆</w:t>
            </w:r>
          </w:p>
        </w:tc>
        <w:tc>
          <w:tcPr>
            <w:tcW w:w="546" w:type="dxa"/>
            <w:shd w:val="clear" w:color="auto" w:fill="auto"/>
            <w:vAlign w:val="center"/>
          </w:tcPr>
          <w:p w:rsidR="004E2441" w:rsidRPr="00744E14" w:rsidRDefault="004E2441" w:rsidP="009910AE">
            <w:pPr>
              <w:snapToGrid w:val="0"/>
              <w:jc w:val="center"/>
              <w:rPr>
                <w:rFonts w:ascii="標楷體" w:eastAsia="標楷體" w:hAnsi="標楷體"/>
              </w:rPr>
            </w:pPr>
            <w:r w:rsidRPr="00744E14">
              <w:rPr>
                <w:rFonts w:ascii="標楷體" w:eastAsia="標楷體" w:hAnsi="標楷體" w:hint="eastAsia"/>
              </w:rPr>
              <w:t>碩</w:t>
            </w:r>
          </w:p>
          <w:p w:rsidR="004E2441" w:rsidRPr="00744E14" w:rsidRDefault="004E2441" w:rsidP="009910AE">
            <w:pPr>
              <w:snapToGrid w:val="0"/>
              <w:jc w:val="center"/>
              <w:rPr>
                <w:rFonts w:ascii="標楷體" w:eastAsia="標楷體" w:hAnsi="標楷體"/>
              </w:rPr>
            </w:pPr>
            <w:r w:rsidRPr="00744E14">
              <w:rPr>
                <w:rFonts w:ascii="標楷體" w:eastAsia="標楷體" w:hAnsi="標楷體"/>
              </w:rPr>
              <w:t>/</w:t>
            </w:r>
          </w:p>
          <w:p w:rsidR="004E2441" w:rsidRPr="004E671F" w:rsidRDefault="004E2441" w:rsidP="009910AE">
            <w:pPr>
              <w:snapToGrid w:val="0"/>
              <w:jc w:val="center"/>
              <w:rPr>
                <w:rFonts w:ascii="Times New Roman" w:eastAsia="標楷體" w:hAnsi="Times New Roman" w:cs="Times New Roman"/>
                <w:color w:val="000000"/>
                <w:kern w:val="0"/>
                <w:szCs w:val="24"/>
              </w:rPr>
            </w:pPr>
            <w:r w:rsidRPr="00744E14">
              <w:rPr>
                <w:rFonts w:ascii="標楷體" w:eastAsia="標楷體" w:hAnsi="標楷體" w:hint="eastAsia"/>
              </w:rPr>
              <w:t>四</w:t>
            </w:r>
          </w:p>
        </w:tc>
        <w:tc>
          <w:tcPr>
            <w:tcW w:w="588"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3</w:t>
            </w:r>
          </w:p>
        </w:tc>
        <w:tc>
          <w:tcPr>
            <w:tcW w:w="560"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79"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15"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2</w:t>
            </w:r>
          </w:p>
        </w:tc>
        <w:tc>
          <w:tcPr>
            <w:tcW w:w="58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1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3</w:t>
            </w:r>
          </w:p>
        </w:tc>
        <w:tc>
          <w:tcPr>
            <w:tcW w:w="57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7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18"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60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23"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60"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19"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620"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7" w:type="dxa"/>
            <w:shd w:val="clear" w:color="auto" w:fill="auto"/>
            <w:vAlign w:val="center"/>
          </w:tcPr>
          <w:p w:rsidR="004E2441" w:rsidRDefault="004E2441" w:rsidP="009910AE">
            <w:pPr>
              <w:snapToGrid w:val="0"/>
              <w:jc w:val="center"/>
              <w:rPr>
                <w:rFonts w:ascii="Times New Roman" w:eastAsia="標楷體" w:hAnsi="Times New Roman" w:cs="Times New Roman"/>
                <w:noProof/>
                <w:color w:val="000000"/>
                <w:kern w:val="0"/>
                <w:szCs w:val="24"/>
              </w:rPr>
            </w:pPr>
            <w:r>
              <w:rPr>
                <w:rFonts w:ascii="Times New Roman" w:eastAsia="標楷體" w:hAnsi="Times New Roman" w:cs="Times New Roman"/>
                <w:noProof/>
                <w:color w:val="000000"/>
                <w:kern w:val="0"/>
                <w:szCs w:val="24"/>
              </w:rPr>
              <w:t>3</w:t>
            </w:r>
          </w:p>
          <w:p w:rsidR="004E2441" w:rsidRDefault="004E2441" w:rsidP="009910AE">
            <w:pPr>
              <w:snapToGrid w:val="0"/>
              <w:jc w:val="center"/>
              <w:rPr>
                <w:rFonts w:ascii="Times New Roman" w:eastAsia="標楷體" w:hAnsi="Times New Roman" w:cs="Times New Roman"/>
                <w:noProof/>
                <w:color w:val="000000"/>
                <w:kern w:val="0"/>
                <w:szCs w:val="24"/>
              </w:rPr>
            </w:pPr>
            <w:r>
              <w:rPr>
                <w:rFonts w:ascii="Times New Roman" w:eastAsia="標楷體" w:hAnsi="Times New Roman" w:cs="Times New Roman" w:hint="eastAsia"/>
                <w:noProof/>
                <w:color w:val="000000"/>
                <w:kern w:val="0"/>
                <w:szCs w:val="24"/>
              </w:rPr>
              <w:t>/</w:t>
            </w:r>
          </w:p>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noProof/>
                <w:color w:val="000000"/>
                <w:kern w:val="0"/>
                <w:szCs w:val="24"/>
              </w:rPr>
              <w:t>12</w:t>
            </w:r>
          </w:p>
        </w:tc>
        <w:tc>
          <w:tcPr>
            <w:tcW w:w="2470" w:type="dxa"/>
            <w:shd w:val="clear" w:color="auto" w:fill="auto"/>
            <w:vAlign w:val="center"/>
          </w:tcPr>
          <w:p w:rsidR="004E2441" w:rsidRPr="00A633B8" w:rsidRDefault="004E2441" w:rsidP="009910AE">
            <w:pPr>
              <w:snapToGrid w:val="0"/>
              <w:rPr>
                <w:rFonts w:ascii="Times New Roman" w:eastAsia="標楷體" w:hAnsi="Times New Roman" w:cs="Times New Roman"/>
                <w:color w:val="000000"/>
                <w:kern w:val="0"/>
                <w:sz w:val="20"/>
                <w:szCs w:val="20"/>
              </w:rPr>
            </w:pP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Pr>
                <w:rFonts w:ascii="標楷體" w:eastAsia="標楷體" w:hAnsi="標楷體"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sidRPr="00A633B8">
              <w:rPr>
                <w:rFonts w:ascii="標楷體" w:eastAsia="標楷體" w:hAnsi="標楷體" w:cs="Times New Roman"/>
                <w:color w:val="000000"/>
                <w:kern w:val="0"/>
                <w:sz w:val="20"/>
                <w:szCs w:val="20"/>
              </w:rPr>
              <w:t>□口頭報告 □實作成品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_____</w:t>
            </w:r>
          </w:p>
        </w:tc>
        <w:tc>
          <w:tcPr>
            <w:tcW w:w="686" w:type="dxa"/>
            <w:shd w:val="clear" w:color="auto" w:fill="auto"/>
            <w:vAlign w:val="center"/>
          </w:tcPr>
          <w:p w:rsidR="004E2441" w:rsidRDefault="004E2441" w:rsidP="009910AE">
            <w:pPr>
              <w:snapToGrid w:val="0"/>
              <w:jc w:val="center"/>
              <w:rPr>
                <w:rFonts w:ascii="Times New Roman" w:eastAsia="標楷體" w:hAnsi="Times New Roman" w:cs="Times New Roman"/>
                <w:noProof/>
                <w:color w:val="000000"/>
                <w:kern w:val="0"/>
                <w:sz w:val="20"/>
                <w:szCs w:val="20"/>
              </w:rPr>
            </w:pPr>
            <w:r w:rsidRPr="00791119">
              <w:rPr>
                <w:rFonts w:ascii="Times New Roman" w:eastAsia="標楷體" w:hAnsi="Times New Roman" w:cs="Times New Roman"/>
                <w:noProof/>
                <w:color w:val="000000"/>
                <w:kern w:val="0"/>
                <w:sz w:val="20"/>
                <w:szCs w:val="20"/>
              </w:rPr>
              <w:t>88.67</w:t>
            </w:r>
          </w:p>
          <w:p w:rsidR="004E2441" w:rsidRDefault="004E2441" w:rsidP="009910AE">
            <w:pPr>
              <w:snapToGrid w:val="0"/>
              <w:jc w:val="center"/>
              <w:rPr>
                <w:rFonts w:ascii="Times New Roman" w:eastAsia="標楷體" w:hAnsi="Times New Roman" w:cs="Times New Roman"/>
                <w:noProof/>
                <w:color w:val="000000"/>
                <w:kern w:val="0"/>
                <w:sz w:val="20"/>
                <w:szCs w:val="20"/>
              </w:rPr>
            </w:pPr>
            <w:r>
              <w:rPr>
                <w:rFonts w:ascii="Times New Roman" w:eastAsia="標楷體" w:hAnsi="Times New Roman" w:cs="Times New Roman"/>
                <w:noProof/>
                <w:color w:val="000000"/>
                <w:kern w:val="0"/>
                <w:sz w:val="20"/>
                <w:szCs w:val="20"/>
              </w:rPr>
              <w:t>/</w:t>
            </w:r>
          </w:p>
          <w:p w:rsidR="004E2441" w:rsidRPr="00A633B8" w:rsidRDefault="004E2441" w:rsidP="009910AE">
            <w:pPr>
              <w:snapToGrid w:val="0"/>
              <w:jc w:val="center"/>
              <w:rPr>
                <w:rFonts w:ascii="Times New Roman" w:eastAsia="標楷體" w:hAnsi="Times New Roman" w:cs="Times New Roman"/>
                <w:color w:val="000000"/>
                <w:kern w:val="0"/>
                <w:sz w:val="20"/>
                <w:szCs w:val="20"/>
              </w:rPr>
            </w:pPr>
            <w:r w:rsidRPr="00744E14">
              <w:rPr>
                <w:rFonts w:ascii="Times New Roman" w:eastAsia="標楷體" w:hAnsi="Times New Roman" w:cs="Times New Roman"/>
                <w:color w:val="000000"/>
                <w:kern w:val="0"/>
                <w:sz w:val="20"/>
                <w:szCs w:val="20"/>
              </w:rPr>
              <w:t>81.83</w:t>
            </w:r>
          </w:p>
        </w:tc>
        <w:tc>
          <w:tcPr>
            <w:tcW w:w="813" w:type="dxa"/>
            <w:shd w:val="clear" w:color="auto" w:fill="auto"/>
            <w:vAlign w:val="center"/>
          </w:tcPr>
          <w:p w:rsidR="004E2441" w:rsidRDefault="004E2441" w:rsidP="009910AE">
            <w:pPr>
              <w:snapToGrid w:val="0"/>
              <w:jc w:val="center"/>
              <w:rPr>
                <w:rFonts w:ascii="Times New Roman" w:eastAsia="標楷體" w:hAnsi="Times New Roman" w:cs="Times New Roman"/>
                <w:noProof/>
                <w:color w:val="000000"/>
                <w:kern w:val="0"/>
                <w:sz w:val="20"/>
                <w:szCs w:val="20"/>
              </w:rPr>
            </w:pPr>
            <w:r w:rsidRPr="00791119">
              <w:rPr>
                <w:rFonts w:ascii="Times New Roman" w:eastAsia="標楷體" w:hAnsi="Times New Roman" w:cs="Times New Roman"/>
                <w:noProof/>
                <w:color w:val="000000"/>
                <w:kern w:val="0"/>
                <w:sz w:val="20"/>
                <w:szCs w:val="20"/>
              </w:rPr>
              <w:t>1</w:t>
            </w:r>
            <w:r>
              <w:rPr>
                <w:rFonts w:ascii="Times New Roman" w:eastAsia="標楷體" w:hAnsi="Times New Roman" w:cs="Times New Roman"/>
                <w:noProof/>
                <w:color w:val="000000"/>
                <w:kern w:val="0"/>
                <w:sz w:val="20"/>
                <w:szCs w:val="20"/>
              </w:rPr>
              <w:t>00%</w:t>
            </w:r>
          </w:p>
          <w:p w:rsidR="004E2441" w:rsidRDefault="004E2441" w:rsidP="009910AE">
            <w:pPr>
              <w:snapToGrid w:val="0"/>
              <w:jc w:val="center"/>
              <w:rPr>
                <w:rFonts w:ascii="Times New Roman" w:eastAsia="標楷體" w:hAnsi="Times New Roman" w:cs="Times New Roman"/>
                <w:noProof/>
                <w:color w:val="000000"/>
                <w:kern w:val="0"/>
                <w:sz w:val="20"/>
                <w:szCs w:val="20"/>
              </w:rPr>
            </w:pPr>
            <w:r>
              <w:rPr>
                <w:rFonts w:ascii="Times New Roman" w:eastAsia="標楷體" w:hAnsi="Times New Roman" w:cs="Times New Roman"/>
                <w:noProof/>
                <w:color w:val="000000"/>
                <w:kern w:val="0"/>
                <w:sz w:val="20"/>
                <w:szCs w:val="20"/>
              </w:rPr>
              <w:t>/</w:t>
            </w:r>
          </w:p>
          <w:p w:rsidR="004E2441" w:rsidRPr="00A633B8" w:rsidRDefault="004E2441" w:rsidP="009910AE">
            <w:pPr>
              <w:snapToGrid w:val="0"/>
              <w:jc w:val="center"/>
              <w:rPr>
                <w:rFonts w:ascii="Times New Roman" w:eastAsia="標楷體" w:hAnsi="Times New Roman" w:cs="Times New Roman"/>
                <w:color w:val="000000"/>
                <w:kern w:val="0"/>
                <w:sz w:val="20"/>
                <w:szCs w:val="20"/>
              </w:rPr>
            </w:pPr>
            <w:r>
              <w:rPr>
                <w:rFonts w:ascii="Times New Roman" w:eastAsia="標楷體" w:hAnsi="Times New Roman" w:cs="Times New Roman"/>
                <w:noProof/>
                <w:color w:val="000000"/>
                <w:kern w:val="0"/>
                <w:sz w:val="20"/>
                <w:szCs w:val="20"/>
              </w:rPr>
              <w:t>100%</w:t>
            </w:r>
          </w:p>
        </w:tc>
      </w:tr>
      <w:tr w:rsidR="004E2441" w:rsidRPr="004E671F" w:rsidTr="009910AE">
        <w:trPr>
          <w:trHeight w:val="1685"/>
          <w:jc w:val="center"/>
        </w:trPr>
        <w:tc>
          <w:tcPr>
            <w:tcW w:w="513" w:type="dxa"/>
            <w:vMerge/>
            <w:shd w:val="clear" w:color="auto" w:fill="auto"/>
          </w:tcPr>
          <w:p w:rsidR="004E2441" w:rsidRPr="004E671F" w:rsidRDefault="004E2441" w:rsidP="009910AE">
            <w:pPr>
              <w:snapToGrid w:val="0"/>
              <w:rPr>
                <w:rFonts w:ascii="Times New Roman" w:eastAsia="標楷體" w:hAnsi="Times New Roman" w:cs="Times New Roman"/>
                <w:color w:val="000000"/>
                <w:kern w:val="0"/>
                <w:szCs w:val="24"/>
              </w:rPr>
            </w:pPr>
          </w:p>
        </w:tc>
        <w:tc>
          <w:tcPr>
            <w:tcW w:w="15207" w:type="dxa"/>
            <w:gridSpan w:val="22"/>
          </w:tcPr>
          <w:p w:rsidR="004E2441" w:rsidRPr="00FF55E0" w:rsidRDefault="004E2441" w:rsidP="009910AE">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4E2441" w:rsidRPr="004E671F" w:rsidRDefault="004E2441" w:rsidP="009910AE">
            <w:pPr>
              <w:snapToGrid w:val="0"/>
              <w:rPr>
                <w:rFonts w:ascii="標楷體" w:eastAsia="標楷體" w:hAnsi="標楷體" w:cs="Times New Roman"/>
                <w:color w:val="000000"/>
                <w:szCs w:val="24"/>
              </w:rPr>
            </w:pPr>
            <w:r w:rsidRPr="004E671F">
              <w:rPr>
                <w:rFonts w:ascii="標楷體" w:eastAsia="標楷體" w:hAnsi="標楷體" w:cs="Times New Roman" w:hint="eastAsia"/>
                <w:color w:val="000000"/>
                <w:szCs w:val="24"/>
              </w:rPr>
              <w:t>本課程之目的是希望學生學習</w:t>
            </w:r>
            <w:r>
              <w:rPr>
                <w:rFonts w:ascii="標楷體" w:eastAsia="標楷體" w:hAnsi="標楷體" w:cs="Times New Roman" w:hint="eastAsia"/>
                <w:color w:val="000000"/>
                <w:szCs w:val="24"/>
              </w:rPr>
              <w:t>高性能VLSI DSP架構</w:t>
            </w:r>
            <w:r w:rsidRPr="004E671F">
              <w:rPr>
                <w:rFonts w:ascii="標楷體" w:eastAsia="標楷體" w:hAnsi="標楷體" w:cs="Times New Roman" w:hint="eastAsia"/>
                <w:color w:val="000000"/>
                <w:szCs w:val="24"/>
              </w:rPr>
              <w:t>設計、熟知相關設計規範並了解實際應用之現況。針對學生學習成效、核心能力檢討說明如下</w:t>
            </w:r>
            <w:r w:rsidRPr="004E671F">
              <w:rPr>
                <w:rFonts w:ascii="標楷體" w:eastAsia="標楷體" w:hAnsi="標楷體" w:cs="Times New Roman"/>
                <w:color w:val="000000"/>
                <w:szCs w:val="24"/>
              </w:rPr>
              <w:t>:</w:t>
            </w:r>
          </w:p>
          <w:p w:rsidR="004E2441" w:rsidRPr="004E671F" w:rsidRDefault="004E2441" w:rsidP="009910AE">
            <w:pPr>
              <w:widowControl/>
              <w:numPr>
                <w:ilvl w:val="0"/>
                <w:numId w:val="47"/>
              </w:numPr>
              <w:snapToGrid w:val="0"/>
              <w:spacing w:after="120"/>
              <w:ind w:hanging="265"/>
              <w:jc w:val="both"/>
              <w:rPr>
                <w:rFonts w:ascii="Times New Roman" w:eastAsia="標楷體" w:hAnsi="Times New Roman" w:cs="Times New Roman"/>
                <w:color w:val="000000"/>
                <w:szCs w:val="24"/>
              </w:rPr>
            </w:pPr>
            <w:r w:rsidRPr="004E671F">
              <w:rPr>
                <w:rFonts w:ascii="Times New Roman" w:eastAsia="標楷體" w:hAnsi="Times New Roman" w:cs="Times New Roman" w:hint="eastAsia"/>
                <w:color w:val="000000"/>
                <w:szCs w:val="24"/>
              </w:rPr>
              <w:t>學生學習成效：本課程為選修課，所以修習之學生基本上對於</w:t>
            </w:r>
            <w:r w:rsidRPr="00A60F7B">
              <w:rPr>
                <w:rFonts w:ascii="Times New Roman" w:eastAsia="標楷體" w:hAnsi="Times New Roman" w:cs="Times New Roman" w:hint="eastAsia"/>
                <w:color w:val="000000"/>
                <w:szCs w:val="24"/>
              </w:rPr>
              <w:t>DSP</w:t>
            </w:r>
            <w:r w:rsidRPr="00A60F7B">
              <w:rPr>
                <w:rFonts w:ascii="Times New Roman" w:eastAsia="標楷體" w:hAnsi="Times New Roman" w:cs="Times New Roman" w:hint="eastAsia"/>
                <w:color w:val="000000"/>
                <w:szCs w:val="24"/>
              </w:rPr>
              <w:t>架構</w:t>
            </w:r>
            <w:r w:rsidRPr="004E671F">
              <w:rPr>
                <w:rFonts w:ascii="Times New Roman" w:eastAsia="標楷體" w:hAnsi="Times New Roman" w:cs="Times New Roman" w:hint="eastAsia"/>
                <w:color w:val="000000"/>
                <w:szCs w:val="24"/>
              </w:rPr>
              <w:t>設計是感興趣的，因此普遍有較高的學習動機</w:t>
            </w:r>
            <w:r>
              <w:rPr>
                <w:rFonts w:ascii="Times New Roman" w:eastAsia="標楷體" w:hAnsi="Times New Roman" w:cs="Times New Roman" w:hint="eastAsia"/>
                <w:color w:val="000000"/>
                <w:szCs w:val="24"/>
              </w:rPr>
              <w:t>。此外，</w:t>
            </w:r>
            <w:r w:rsidRPr="004E671F">
              <w:rPr>
                <w:rFonts w:ascii="Times New Roman" w:eastAsia="標楷體" w:hAnsi="Times New Roman" w:cs="Times New Roman" w:hint="eastAsia"/>
                <w:color w:val="000000"/>
                <w:szCs w:val="24"/>
              </w:rPr>
              <w:t>期末考試之表現大致不錯。但是</w:t>
            </w:r>
            <w:r w:rsidRPr="00A60F7B">
              <w:rPr>
                <w:rFonts w:ascii="Times New Roman" w:eastAsia="標楷體" w:hAnsi="Times New Roman" w:cs="Times New Roman" w:hint="eastAsia"/>
                <w:color w:val="000000"/>
                <w:szCs w:val="24"/>
              </w:rPr>
              <w:t>期末作業</w:t>
            </w:r>
            <w:r w:rsidRPr="004E671F">
              <w:rPr>
                <w:rFonts w:ascii="Times New Roman" w:eastAsia="標楷體" w:hAnsi="Times New Roman" w:cs="Times New Roman" w:hint="eastAsia"/>
                <w:color w:val="000000"/>
                <w:szCs w:val="24"/>
              </w:rPr>
              <w:t>之書面報告</w:t>
            </w:r>
            <w:r>
              <w:rPr>
                <w:rFonts w:ascii="Times New Roman" w:eastAsia="標楷體" w:hAnsi="Times New Roman" w:cs="Times New Roman" w:hint="eastAsia"/>
                <w:color w:val="000000"/>
                <w:szCs w:val="24"/>
              </w:rPr>
              <w:t>則有較大之差異，有幾題</w:t>
            </w:r>
            <w:r w:rsidRPr="004E671F">
              <w:rPr>
                <w:rFonts w:ascii="Times New Roman" w:eastAsia="標楷體" w:hAnsi="Times New Roman" w:cs="Times New Roman" w:hint="eastAsia"/>
                <w:color w:val="000000"/>
                <w:szCs w:val="24"/>
              </w:rPr>
              <w:t>明顯</w:t>
            </w:r>
            <w:r>
              <w:rPr>
                <w:rFonts w:ascii="Times New Roman" w:eastAsia="標楷體" w:hAnsi="Times New Roman" w:cs="Times New Roman" w:hint="eastAsia"/>
                <w:color w:val="000000"/>
                <w:szCs w:val="24"/>
              </w:rPr>
              <w:t>不正確</w:t>
            </w:r>
            <w:r w:rsidRPr="004E671F">
              <w:rPr>
                <w:rFonts w:ascii="Times New Roman" w:eastAsia="標楷體" w:hAnsi="Times New Roman" w:cs="Times New Roman" w:hint="eastAsia"/>
                <w:color w:val="000000"/>
                <w:szCs w:val="24"/>
              </w:rPr>
              <w:t>；而學生對於實際的應用及了解也尚待加強。</w:t>
            </w:r>
          </w:p>
          <w:p w:rsidR="004E2441" w:rsidRPr="004E671F" w:rsidRDefault="004E2441" w:rsidP="009910AE">
            <w:pPr>
              <w:widowControl/>
              <w:numPr>
                <w:ilvl w:val="0"/>
                <w:numId w:val="47"/>
              </w:numPr>
              <w:snapToGrid w:val="0"/>
              <w:spacing w:after="120"/>
              <w:ind w:hanging="265"/>
              <w:jc w:val="both"/>
              <w:rPr>
                <w:rFonts w:ascii="Times New Roman" w:eastAsia="標楷體" w:hAnsi="Times New Roman" w:cs="Times New Roman"/>
                <w:color w:val="000000"/>
                <w:szCs w:val="24"/>
              </w:rPr>
            </w:pPr>
            <w:r w:rsidRPr="004E671F">
              <w:rPr>
                <w:rFonts w:ascii="Times New Roman" w:eastAsia="標楷體" w:hAnsi="Times New Roman" w:cs="Times New Roman" w:hint="eastAsia"/>
                <w:color w:val="000000"/>
                <w:szCs w:val="24"/>
              </w:rPr>
              <w:t>核心能力檢討：本課程與核心能力</w:t>
            </w:r>
            <w:r w:rsidRPr="004E671F">
              <w:rPr>
                <w:rFonts w:ascii="Times New Roman" w:eastAsia="標楷體" w:hAnsi="Times New Roman" w:cs="Times New Roman"/>
                <w:color w:val="000000"/>
                <w:szCs w:val="24"/>
              </w:rPr>
              <w:t>1</w:t>
            </w:r>
            <w:r w:rsidRPr="004E671F">
              <w:rPr>
                <w:rFonts w:ascii="Times New Roman" w:eastAsia="標楷體" w:hAnsi="Times New Roman" w:cs="Times New Roman" w:hint="eastAsia"/>
                <w:color w:val="000000"/>
                <w:szCs w:val="24"/>
              </w:rPr>
              <w:t>、</w:t>
            </w:r>
            <w:r w:rsidRPr="004E671F">
              <w:rPr>
                <w:rFonts w:ascii="Times New Roman" w:eastAsia="標楷體" w:hAnsi="Times New Roman" w:cs="Times New Roman"/>
                <w:color w:val="000000"/>
                <w:szCs w:val="24"/>
              </w:rPr>
              <w:t>2</w:t>
            </w:r>
            <w:r w:rsidRPr="004E671F">
              <w:rPr>
                <w:rFonts w:ascii="Times New Roman" w:eastAsia="標楷體" w:hAnsi="Times New Roman" w:cs="Times New Roman" w:hint="eastAsia"/>
                <w:color w:val="000000"/>
                <w:szCs w:val="24"/>
              </w:rPr>
              <w:t>、</w:t>
            </w:r>
            <w:r w:rsidRPr="004E671F">
              <w:rPr>
                <w:rFonts w:ascii="Times New Roman" w:eastAsia="標楷體" w:hAnsi="Times New Roman" w:cs="Times New Roman"/>
                <w:color w:val="000000"/>
                <w:szCs w:val="24"/>
              </w:rPr>
              <w:t>3</w:t>
            </w:r>
            <w:r w:rsidRPr="004E671F">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5</w:t>
            </w:r>
            <w:r w:rsidRPr="004E671F">
              <w:rPr>
                <w:rFonts w:ascii="Times New Roman" w:eastAsia="標楷體" w:hAnsi="Times New Roman" w:cs="Times New Roman" w:hint="eastAsia"/>
                <w:color w:val="000000"/>
                <w:szCs w:val="24"/>
              </w:rPr>
              <w:t>及</w:t>
            </w:r>
            <w:r>
              <w:rPr>
                <w:rFonts w:ascii="Times New Roman" w:eastAsia="標楷體" w:hAnsi="Times New Roman" w:cs="Times New Roman" w:hint="eastAsia"/>
                <w:color w:val="000000"/>
                <w:szCs w:val="24"/>
              </w:rPr>
              <w:t>7</w:t>
            </w:r>
            <w:r w:rsidRPr="004E671F">
              <w:rPr>
                <w:rFonts w:ascii="Times New Roman" w:eastAsia="標楷體" w:hAnsi="Times New Roman" w:cs="Times New Roman" w:hint="eastAsia"/>
                <w:color w:val="000000"/>
                <w:szCs w:val="24"/>
              </w:rPr>
              <w:t>之培養有關。綜合學生本學期之各項表現可以得知核心能力</w:t>
            </w:r>
            <w:r>
              <w:rPr>
                <w:rFonts w:ascii="Times New Roman" w:eastAsia="標楷體" w:hAnsi="Times New Roman" w:cs="Times New Roman" w:hint="eastAsia"/>
                <w:color w:val="000000"/>
                <w:szCs w:val="24"/>
              </w:rPr>
              <w:t>1</w:t>
            </w:r>
            <w:r w:rsidRPr="004E671F">
              <w:rPr>
                <w:rFonts w:ascii="Times New Roman" w:eastAsia="標楷體" w:hAnsi="Times New Roman" w:cs="Times New Roman" w:hint="eastAsia"/>
                <w:color w:val="000000"/>
                <w:szCs w:val="24"/>
              </w:rPr>
              <w:t>及</w:t>
            </w:r>
            <w:r>
              <w:rPr>
                <w:rFonts w:ascii="Times New Roman" w:eastAsia="標楷體" w:hAnsi="Times New Roman" w:cs="Times New Roman" w:hint="eastAsia"/>
                <w:color w:val="000000"/>
                <w:szCs w:val="24"/>
              </w:rPr>
              <w:t>3</w:t>
            </w:r>
            <w:r w:rsidRPr="004E671F">
              <w:rPr>
                <w:rFonts w:ascii="Times New Roman" w:eastAsia="標楷體" w:hAnsi="Times New Roman" w:cs="Times New Roman" w:hint="eastAsia"/>
                <w:color w:val="000000"/>
                <w:szCs w:val="24"/>
              </w:rPr>
              <w:t>可再加強。核心能力</w:t>
            </w:r>
            <w:r>
              <w:rPr>
                <w:rFonts w:ascii="Times New Roman" w:eastAsia="標楷體" w:hAnsi="Times New Roman" w:cs="Times New Roman" w:hint="eastAsia"/>
                <w:color w:val="000000"/>
                <w:szCs w:val="24"/>
              </w:rPr>
              <w:t>5</w:t>
            </w:r>
            <w:r w:rsidRPr="004E671F">
              <w:rPr>
                <w:rFonts w:ascii="Times New Roman" w:eastAsia="標楷體" w:hAnsi="Times New Roman" w:cs="Times New Roman" w:hint="eastAsia"/>
                <w:color w:val="000000"/>
                <w:szCs w:val="24"/>
              </w:rPr>
              <w:t>未來也許可藉由實際</w:t>
            </w:r>
            <w:r w:rsidRPr="00A60F7B">
              <w:rPr>
                <w:rFonts w:ascii="Times New Roman" w:eastAsia="標楷體" w:hAnsi="Times New Roman" w:cs="Times New Roman" w:hint="eastAsia"/>
                <w:color w:val="000000"/>
                <w:szCs w:val="24"/>
              </w:rPr>
              <w:t>VLSI</w:t>
            </w:r>
            <w:r w:rsidRPr="00A60F7B">
              <w:rPr>
                <w:rFonts w:ascii="Times New Roman" w:eastAsia="標楷體" w:hAnsi="Times New Roman" w:cs="Times New Roman" w:hint="eastAsia"/>
                <w:color w:val="000000"/>
                <w:szCs w:val="24"/>
              </w:rPr>
              <w:t>設計</w:t>
            </w:r>
            <w:r w:rsidRPr="004E671F">
              <w:rPr>
                <w:rFonts w:ascii="Times New Roman" w:eastAsia="標楷體" w:hAnsi="Times New Roman" w:cs="Times New Roman" w:hint="eastAsia"/>
                <w:color w:val="000000"/>
                <w:szCs w:val="24"/>
              </w:rPr>
              <w:t>來幫助學生了解實際應用，而核心能力</w:t>
            </w:r>
            <w:r>
              <w:rPr>
                <w:rFonts w:ascii="Times New Roman" w:eastAsia="標楷體" w:hAnsi="Times New Roman" w:cs="Times New Roman" w:hint="eastAsia"/>
                <w:color w:val="000000"/>
                <w:szCs w:val="24"/>
              </w:rPr>
              <w:t>7</w:t>
            </w:r>
            <w:r>
              <w:rPr>
                <w:rFonts w:ascii="Times New Roman" w:eastAsia="標楷體" w:hAnsi="Times New Roman" w:cs="Times New Roman" w:hint="eastAsia"/>
                <w:color w:val="000000"/>
                <w:szCs w:val="24"/>
              </w:rPr>
              <w:t>有關有效溝通之加強以後或可藉由學期上課</w:t>
            </w:r>
            <w:r w:rsidRPr="004E671F">
              <w:rPr>
                <w:rFonts w:ascii="Times New Roman" w:eastAsia="標楷體" w:hAnsi="Times New Roman" w:cs="Times New Roman" w:hint="eastAsia"/>
                <w:color w:val="000000"/>
                <w:szCs w:val="24"/>
              </w:rPr>
              <w:t>中更多次之</w:t>
            </w:r>
            <w:r>
              <w:rPr>
                <w:rFonts w:ascii="Times New Roman" w:eastAsia="標楷體" w:hAnsi="Times New Roman" w:cs="Times New Roman" w:hint="eastAsia"/>
                <w:color w:val="000000"/>
                <w:szCs w:val="24"/>
              </w:rPr>
              <w:t>提問</w:t>
            </w:r>
            <w:r w:rsidRPr="004E671F">
              <w:rPr>
                <w:rFonts w:ascii="Times New Roman" w:eastAsia="標楷體" w:hAnsi="Times New Roman" w:cs="Times New Roman" w:hint="eastAsia"/>
                <w:color w:val="000000"/>
                <w:szCs w:val="24"/>
              </w:rPr>
              <w:t>來養成，目前口頭</w:t>
            </w:r>
            <w:r>
              <w:rPr>
                <w:rFonts w:ascii="Times New Roman" w:eastAsia="標楷體" w:hAnsi="Times New Roman" w:cs="Times New Roman" w:hint="eastAsia"/>
                <w:color w:val="000000"/>
                <w:szCs w:val="24"/>
              </w:rPr>
              <w:t>提問感覺較</w:t>
            </w:r>
            <w:r w:rsidRPr="004E671F">
              <w:rPr>
                <w:rFonts w:ascii="Times New Roman" w:eastAsia="標楷體" w:hAnsi="Times New Roman" w:cs="Times New Roman" w:hint="eastAsia"/>
                <w:color w:val="000000"/>
                <w:szCs w:val="24"/>
              </w:rPr>
              <w:t>不</w:t>
            </w:r>
            <w:r>
              <w:rPr>
                <w:rFonts w:ascii="Times New Roman" w:eastAsia="標楷體" w:hAnsi="Times New Roman" w:cs="Times New Roman" w:hint="eastAsia"/>
                <w:color w:val="000000"/>
                <w:szCs w:val="24"/>
              </w:rPr>
              <w:t>踴躍</w:t>
            </w:r>
            <w:r w:rsidRPr="004E671F">
              <w:rPr>
                <w:rFonts w:ascii="Times New Roman" w:eastAsia="標楷體" w:hAnsi="Times New Roman" w:cs="Times New Roman" w:hint="eastAsia"/>
                <w:color w:val="000000"/>
                <w:szCs w:val="24"/>
              </w:rPr>
              <w:t>。</w:t>
            </w:r>
          </w:p>
        </w:tc>
      </w:tr>
      <w:tr w:rsidR="004E2441" w:rsidRPr="004E671F" w:rsidTr="009910AE">
        <w:trPr>
          <w:trHeight w:val="1685"/>
          <w:jc w:val="center"/>
        </w:trPr>
        <w:tc>
          <w:tcPr>
            <w:tcW w:w="513" w:type="dxa"/>
            <w:vMerge w:val="restart"/>
            <w:shd w:val="clear" w:color="auto" w:fill="auto"/>
          </w:tcPr>
          <w:p w:rsidR="004E2441" w:rsidRPr="004E671F" w:rsidRDefault="004E2441" w:rsidP="009910AE">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36</w:t>
            </w:r>
          </w:p>
        </w:tc>
        <w:tc>
          <w:tcPr>
            <w:tcW w:w="101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數位晶片設計概論</w:t>
            </w:r>
          </w:p>
        </w:tc>
        <w:tc>
          <w:tcPr>
            <w:tcW w:w="54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選修</w:t>
            </w:r>
          </w:p>
        </w:tc>
        <w:tc>
          <w:tcPr>
            <w:tcW w:w="544"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盛鐸</w:t>
            </w:r>
          </w:p>
        </w:tc>
        <w:tc>
          <w:tcPr>
            <w:tcW w:w="546" w:type="dxa"/>
            <w:shd w:val="clear" w:color="auto" w:fill="auto"/>
            <w:vAlign w:val="center"/>
          </w:tcPr>
          <w:p w:rsidR="004E2441" w:rsidRPr="00A46388" w:rsidRDefault="004E2441" w:rsidP="009910AE">
            <w:pPr>
              <w:snapToGrid w:val="0"/>
              <w:jc w:val="center"/>
              <w:rPr>
                <w:rFonts w:ascii="Times New Roman" w:eastAsia="標楷體" w:hAnsi="Times New Roman" w:cs="Times New Roman"/>
                <w:noProof/>
                <w:color w:val="000000"/>
                <w:kern w:val="0"/>
                <w:szCs w:val="24"/>
              </w:rPr>
            </w:pPr>
            <w:r w:rsidRPr="00A46388">
              <w:rPr>
                <w:rFonts w:ascii="Times New Roman" w:eastAsia="標楷體" w:hAnsi="Times New Roman" w:cs="Times New Roman" w:hint="eastAsia"/>
                <w:noProof/>
                <w:color w:val="000000"/>
                <w:kern w:val="0"/>
                <w:szCs w:val="24"/>
              </w:rPr>
              <w:t>碩</w:t>
            </w:r>
          </w:p>
          <w:p w:rsidR="004E2441" w:rsidRPr="00A46388" w:rsidRDefault="004E2441" w:rsidP="009910AE">
            <w:pPr>
              <w:snapToGrid w:val="0"/>
              <w:jc w:val="center"/>
              <w:rPr>
                <w:rFonts w:ascii="Times New Roman" w:eastAsia="標楷體" w:hAnsi="Times New Roman" w:cs="Times New Roman"/>
                <w:noProof/>
                <w:color w:val="000000"/>
                <w:kern w:val="0"/>
                <w:szCs w:val="24"/>
              </w:rPr>
            </w:pPr>
            <w:r w:rsidRPr="00A46388">
              <w:rPr>
                <w:rFonts w:ascii="Times New Roman" w:eastAsia="標楷體" w:hAnsi="Times New Roman" w:cs="Times New Roman"/>
                <w:noProof/>
                <w:color w:val="000000"/>
                <w:kern w:val="0"/>
                <w:szCs w:val="24"/>
              </w:rPr>
              <w:t>/</w:t>
            </w:r>
          </w:p>
          <w:p w:rsidR="004E2441" w:rsidRPr="004E671F" w:rsidRDefault="004E2441" w:rsidP="009910AE">
            <w:pPr>
              <w:snapToGrid w:val="0"/>
              <w:jc w:val="center"/>
              <w:rPr>
                <w:rFonts w:ascii="Times New Roman" w:eastAsia="標楷體" w:hAnsi="Times New Roman" w:cs="Times New Roman"/>
                <w:color w:val="000000"/>
                <w:kern w:val="0"/>
                <w:szCs w:val="24"/>
              </w:rPr>
            </w:pPr>
            <w:r w:rsidRPr="00A46388">
              <w:rPr>
                <w:rFonts w:ascii="Times New Roman" w:eastAsia="標楷體" w:hAnsi="Times New Roman" w:cs="Times New Roman" w:hint="eastAsia"/>
                <w:noProof/>
                <w:color w:val="000000"/>
                <w:kern w:val="0"/>
                <w:szCs w:val="24"/>
              </w:rPr>
              <w:t>四</w:t>
            </w:r>
          </w:p>
        </w:tc>
        <w:tc>
          <w:tcPr>
            <w:tcW w:w="588"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60"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79"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15"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2</w:t>
            </w:r>
          </w:p>
        </w:tc>
        <w:tc>
          <w:tcPr>
            <w:tcW w:w="58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1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3</w:t>
            </w:r>
          </w:p>
        </w:tc>
        <w:tc>
          <w:tcPr>
            <w:tcW w:w="57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7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18"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60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23"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0"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19"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20"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7" w:type="dxa"/>
            <w:shd w:val="clear" w:color="auto" w:fill="auto"/>
            <w:vAlign w:val="center"/>
          </w:tcPr>
          <w:p w:rsidR="004E2441" w:rsidRPr="00C67081" w:rsidRDefault="004E2441" w:rsidP="009910AE">
            <w:pPr>
              <w:snapToGrid w:val="0"/>
              <w:jc w:val="center"/>
              <w:rPr>
                <w:rFonts w:ascii="Times New Roman" w:eastAsia="標楷體" w:hAnsi="Times New Roman" w:cs="Times New Roman"/>
                <w:color w:val="FF0000"/>
                <w:kern w:val="0"/>
                <w:szCs w:val="24"/>
              </w:rPr>
            </w:pPr>
            <w:r w:rsidRPr="00C67081">
              <w:rPr>
                <w:rFonts w:ascii="Times New Roman" w:eastAsia="標楷體" w:hAnsi="Times New Roman" w:cs="Times New Roman" w:hint="eastAsia"/>
                <w:color w:val="FF0000"/>
                <w:kern w:val="0"/>
                <w:szCs w:val="24"/>
              </w:rPr>
              <w:t>5</w:t>
            </w:r>
          </w:p>
          <w:p w:rsidR="004E2441" w:rsidRPr="00C67081" w:rsidRDefault="004E2441" w:rsidP="009910AE">
            <w:pPr>
              <w:snapToGrid w:val="0"/>
              <w:jc w:val="center"/>
              <w:rPr>
                <w:rFonts w:ascii="Times New Roman" w:eastAsia="標楷體" w:hAnsi="Times New Roman" w:cs="Times New Roman"/>
                <w:color w:val="FF0000"/>
                <w:kern w:val="0"/>
                <w:szCs w:val="24"/>
              </w:rPr>
            </w:pPr>
            <w:r w:rsidRPr="00C67081">
              <w:rPr>
                <w:rFonts w:ascii="Times New Roman" w:eastAsia="標楷體" w:hAnsi="Times New Roman" w:cs="Times New Roman" w:hint="eastAsia"/>
                <w:color w:val="FF0000"/>
                <w:kern w:val="0"/>
                <w:szCs w:val="24"/>
              </w:rPr>
              <w:t>/</w:t>
            </w:r>
          </w:p>
          <w:p w:rsidR="004E2441" w:rsidRPr="004E671F" w:rsidRDefault="004E2441" w:rsidP="009910AE">
            <w:pPr>
              <w:snapToGrid w:val="0"/>
              <w:jc w:val="center"/>
              <w:rPr>
                <w:rFonts w:ascii="Times New Roman" w:eastAsia="標楷體" w:hAnsi="Times New Roman" w:cs="Times New Roman"/>
                <w:color w:val="000000"/>
                <w:kern w:val="0"/>
                <w:szCs w:val="24"/>
              </w:rPr>
            </w:pPr>
            <w:r w:rsidRPr="00C67081">
              <w:rPr>
                <w:rFonts w:ascii="Times New Roman" w:eastAsia="標楷體" w:hAnsi="Times New Roman" w:cs="Times New Roman" w:hint="eastAsia"/>
                <w:color w:val="FF0000"/>
                <w:kern w:val="0"/>
                <w:szCs w:val="24"/>
              </w:rPr>
              <w:t>18</w:t>
            </w:r>
          </w:p>
        </w:tc>
        <w:tc>
          <w:tcPr>
            <w:tcW w:w="2470" w:type="dxa"/>
            <w:shd w:val="clear" w:color="auto" w:fill="auto"/>
            <w:vAlign w:val="center"/>
          </w:tcPr>
          <w:p w:rsidR="004E2441" w:rsidRPr="00A633B8" w:rsidRDefault="004E2441" w:rsidP="009910AE">
            <w:pPr>
              <w:snapToGrid w:val="0"/>
              <w:rPr>
                <w:rFonts w:ascii="Times New Roman" w:eastAsia="標楷體" w:hAnsi="Times New Roman" w:cs="Times New Roman"/>
                <w:color w:val="000000"/>
                <w:kern w:val="0"/>
                <w:sz w:val="20"/>
                <w:szCs w:val="20"/>
              </w:rPr>
            </w:pP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Pr>
                <w:rFonts w:ascii="標楷體" w:eastAsia="標楷體" w:hAnsi="標楷體"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口頭報告 □實作成品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_____</w:t>
            </w:r>
          </w:p>
        </w:tc>
        <w:tc>
          <w:tcPr>
            <w:tcW w:w="686" w:type="dxa"/>
            <w:shd w:val="clear" w:color="auto" w:fill="auto"/>
            <w:vAlign w:val="center"/>
          </w:tcPr>
          <w:p w:rsidR="004E2441" w:rsidRPr="00C67081" w:rsidRDefault="004E2441" w:rsidP="009910AE">
            <w:pPr>
              <w:snapToGrid w:val="0"/>
              <w:jc w:val="center"/>
              <w:rPr>
                <w:rFonts w:ascii="Times New Roman" w:eastAsia="標楷體" w:hAnsi="Times New Roman" w:cs="Times New Roman"/>
                <w:color w:val="FF0000"/>
                <w:kern w:val="0"/>
                <w:sz w:val="20"/>
                <w:szCs w:val="20"/>
              </w:rPr>
            </w:pPr>
            <w:r w:rsidRPr="00C67081">
              <w:rPr>
                <w:rFonts w:ascii="Times New Roman" w:eastAsia="標楷體" w:hAnsi="Times New Roman" w:cs="Times New Roman"/>
                <w:noProof/>
                <w:color w:val="FF0000"/>
                <w:kern w:val="0"/>
                <w:sz w:val="20"/>
                <w:szCs w:val="20"/>
              </w:rPr>
              <w:t>8</w:t>
            </w:r>
            <w:r w:rsidRPr="00C67081">
              <w:rPr>
                <w:rFonts w:ascii="Times New Roman" w:eastAsia="標楷體" w:hAnsi="Times New Roman" w:cs="Times New Roman" w:hint="eastAsia"/>
                <w:noProof/>
                <w:color w:val="FF0000"/>
                <w:kern w:val="0"/>
                <w:sz w:val="20"/>
                <w:szCs w:val="20"/>
              </w:rPr>
              <w:t>7.00</w:t>
            </w:r>
          </w:p>
          <w:p w:rsidR="004E2441" w:rsidRPr="00C67081" w:rsidRDefault="004E2441" w:rsidP="009910AE">
            <w:pPr>
              <w:snapToGrid w:val="0"/>
              <w:jc w:val="center"/>
              <w:rPr>
                <w:rFonts w:ascii="Times New Roman" w:eastAsia="標楷體" w:hAnsi="Times New Roman" w:cs="Times New Roman"/>
                <w:color w:val="FF0000"/>
                <w:kern w:val="0"/>
                <w:sz w:val="20"/>
                <w:szCs w:val="20"/>
              </w:rPr>
            </w:pPr>
            <w:r w:rsidRPr="00C67081">
              <w:rPr>
                <w:rFonts w:ascii="Times New Roman" w:eastAsia="標楷體" w:hAnsi="Times New Roman" w:cs="Times New Roman" w:hint="eastAsia"/>
                <w:color w:val="FF0000"/>
                <w:kern w:val="0"/>
                <w:sz w:val="20"/>
                <w:szCs w:val="20"/>
              </w:rPr>
              <w:t>/</w:t>
            </w:r>
          </w:p>
          <w:p w:rsidR="004E2441" w:rsidRPr="00A633B8" w:rsidRDefault="004E2441" w:rsidP="009910AE">
            <w:pPr>
              <w:snapToGrid w:val="0"/>
              <w:jc w:val="center"/>
              <w:rPr>
                <w:rFonts w:ascii="Times New Roman" w:eastAsia="標楷體" w:hAnsi="Times New Roman" w:cs="Times New Roman"/>
                <w:color w:val="000000"/>
                <w:kern w:val="0"/>
                <w:sz w:val="20"/>
                <w:szCs w:val="20"/>
              </w:rPr>
            </w:pPr>
            <w:r w:rsidRPr="00C67081">
              <w:rPr>
                <w:rFonts w:ascii="Times New Roman" w:eastAsia="標楷體" w:hAnsi="Times New Roman" w:cs="Times New Roman"/>
                <w:noProof/>
                <w:color w:val="FF0000"/>
                <w:kern w:val="0"/>
                <w:sz w:val="20"/>
                <w:szCs w:val="20"/>
              </w:rPr>
              <w:t>74.</w:t>
            </w:r>
            <w:r w:rsidRPr="00C67081">
              <w:rPr>
                <w:rFonts w:ascii="Times New Roman" w:eastAsia="標楷體" w:hAnsi="Times New Roman" w:cs="Times New Roman" w:hint="eastAsia"/>
                <w:noProof/>
                <w:color w:val="FF0000"/>
                <w:kern w:val="0"/>
                <w:sz w:val="20"/>
                <w:szCs w:val="20"/>
              </w:rPr>
              <w:t>67</w:t>
            </w:r>
          </w:p>
        </w:tc>
        <w:tc>
          <w:tcPr>
            <w:tcW w:w="813" w:type="dxa"/>
            <w:shd w:val="clear" w:color="auto" w:fill="auto"/>
            <w:vAlign w:val="center"/>
          </w:tcPr>
          <w:p w:rsidR="004E2441"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1</w:t>
            </w:r>
            <w:r>
              <w:rPr>
                <w:rFonts w:ascii="Times New Roman" w:eastAsia="標楷體" w:hAnsi="Times New Roman" w:cs="Times New Roman"/>
                <w:noProof/>
                <w:color w:val="000000"/>
                <w:kern w:val="0"/>
                <w:sz w:val="20"/>
                <w:szCs w:val="20"/>
              </w:rPr>
              <w:t>00%</w:t>
            </w:r>
          </w:p>
          <w:p w:rsidR="004E2441" w:rsidRDefault="004E2441" w:rsidP="009910AE">
            <w:pPr>
              <w:snapToGrid w:val="0"/>
              <w:jc w:val="center"/>
              <w:rPr>
                <w:rFonts w:ascii="Times New Roman" w:eastAsia="標楷體" w:hAnsi="Times New Roman" w:cs="Times New Roman"/>
                <w:color w:val="000000"/>
                <w:kern w:val="0"/>
                <w:sz w:val="20"/>
                <w:szCs w:val="20"/>
              </w:rPr>
            </w:pPr>
            <w:r>
              <w:rPr>
                <w:rFonts w:ascii="Times New Roman" w:eastAsia="標楷體" w:hAnsi="Times New Roman" w:cs="Times New Roman" w:hint="eastAsia"/>
                <w:color w:val="000000"/>
                <w:kern w:val="0"/>
                <w:sz w:val="20"/>
                <w:szCs w:val="20"/>
              </w:rPr>
              <w:t>/</w:t>
            </w:r>
          </w:p>
          <w:p w:rsidR="004E2441" w:rsidRPr="00A633B8"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100%</w:t>
            </w:r>
          </w:p>
        </w:tc>
      </w:tr>
      <w:tr w:rsidR="004E2441" w:rsidRPr="004E671F" w:rsidTr="009910AE">
        <w:trPr>
          <w:trHeight w:val="1685"/>
          <w:jc w:val="center"/>
        </w:trPr>
        <w:tc>
          <w:tcPr>
            <w:tcW w:w="513" w:type="dxa"/>
            <w:vMerge/>
            <w:shd w:val="clear" w:color="auto" w:fill="auto"/>
          </w:tcPr>
          <w:p w:rsidR="004E2441" w:rsidRPr="004E671F" w:rsidRDefault="004E2441" w:rsidP="009910AE">
            <w:pPr>
              <w:snapToGrid w:val="0"/>
              <w:rPr>
                <w:rFonts w:ascii="Times New Roman" w:eastAsia="標楷體" w:hAnsi="Times New Roman" w:cs="Times New Roman"/>
                <w:color w:val="000000"/>
                <w:kern w:val="0"/>
                <w:szCs w:val="24"/>
              </w:rPr>
            </w:pPr>
          </w:p>
        </w:tc>
        <w:tc>
          <w:tcPr>
            <w:tcW w:w="15207" w:type="dxa"/>
            <w:gridSpan w:val="22"/>
          </w:tcPr>
          <w:p w:rsidR="004E2441" w:rsidRPr="004E671F" w:rsidRDefault="004E2441" w:rsidP="009910AE">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4E2441" w:rsidRPr="000E7E66" w:rsidRDefault="004E2441" w:rsidP="009910AE">
            <w:pPr>
              <w:widowControl/>
              <w:snapToGrid w:val="0"/>
              <w:spacing w:after="120"/>
              <w:jc w:val="both"/>
              <w:rPr>
                <w:rFonts w:ascii="Times New Roman" w:eastAsia="標楷體" w:hAnsi="Times New Roman" w:cs="Times New Roman"/>
                <w:color w:val="000000"/>
                <w:szCs w:val="24"/>
              </w:rPr>
            </w:pPr>
            <w:r w:rsidRPr="000E7E66">
              <w:rPr>
                <w:rFonts w:ascii="Times New Roman" w:eastAsia="標楷體" w:hAnsi="Times New Roman" w:cs="Times New Roman" w:hint="eastAsia"/>
                <w:color w:val="000000"/>
                <w:szCs w:val="24"/>
              </w:rPr>
              <w:t>本課程之目的是希望學生學習數位晶片設計的進階知識與實作能力。針對學生學習成效、核心能力檢討說明如下</w:t>
            </w:r>
            <w:r w:rsidRPr="000E7E66">
              <w:rPr>
                <w:rFonts w:ascii="Times New Roman" w:eastAsia="標楷體" w:hAnsi="Times New Roman" w:cs="Times New Roman" w:hint="eastAsia"/>
                <w:color w:val="000000"/>
                <w:szCs w:val="24"/>
              </w:rPr>
              <w:t>:</w:t>
            </w:r>
          </w:p>
          <w:p w:rsidR="004E2441" w:rsidRDefault="004E2441" w:rsidP="009910AE">
            <w:pPr>
              <w:pStyle w:val="a7"/>
              <w:widowControl/>
              <w:numPr>
                <w:ilvl w:val="0"/>
                <w:numId w:val="5"/>
              </w:numPr>
              <w:snapToGrid w:val="0"/>
              <w:spacing w:after="120"/>
              <w:ind w:leftChars="0" w:left="333" w:hanging="333"/>
              <w:jc w:val="both"/>
              <w:rPr>
                <w:rFonts w:ascii="Times New Roman" w:eastAsia="標楷體" w:hAnsi="Times New Roman" w:cs="Times New Roman"/>
                <w:color w:val="000000"/>
                <w:szCs w:val="24"/>
              </w:rPr>
            </w:pPr>
            <w:r w:rsidRPr="000E7E66">
              <w:rPr>
                <w:rFonts w:ascii="Times New Roman" w:eastAsia="標楷體" w:hAnsi="Times New Roman" w:cs="Times New Roman" w:hint="eastAsia"/>
                <w:color w:val="000000"/>
                <w:szCs w:val="24"/>
              </w:rPr>
              <w:t>學生學習成效：本課程為選修課，所以修習之學生基本上對於數位晶片設計是感興趣的，因此普遍有較高的學習動機，於課堂上之發問也相當踴躍。此外，平常作業、期中及期末報告之表現大致不錯。但是期末設計之書面及口頭報告則有較大之差異，有幾組明顯較為不足，特別是在口頭報告上；而學生對於實際題目的掌握上尚待加強。</w:t>
            </w:r>
          </w:p>
          <w:p w:rsidR="004E2441" w:rsidRPr="00395AD8" w:rsidRDefault="004E2441" w:rsidP="009910AE">
            <w:pPr>
              <w:pStyle w:val="a7"/>
              <w:widowControl/>
              <w:numPr>
                <w:ilvl w:val="0"/>
                <w:numId w:val="5"/>
              </w:numPr>
              <w:snapToGrid w:val="0"/>
              <w:spacing w:after="120"/>
              <w:ind w:leftChars="0" w:left="333" w:hanging="333"/>
              <w:jc w:val="both"/>
              <w:rPr>
                <w:rFonts w:ascii="Times New Roman" w:eastAsia="標楷體" w:hAnsi="Times New Roman" w:cs="Times New Roman"/>
                <w:color w:val="000000"/>
                <w:szCs w:val="24"/>
              </w:rPr>
            </w:pPr>
            <w:r w:rsidRPr="00395AD8">
              <w:rPr>
                <w:rFonts w:ascii="Times New Roman" w:eastAsia="標楷體" w:hAnsi="Times New Roman" w:cs="Times New Roman" w:hint="eastAsia"/>
                <w:color w:val="000000"/>
                <w:szCs w:val="24"/>
              </w:rPr>
              <w:t>核心能力檢討：本課程與核心能力</w:t>
            </w:r>
            <w:r w:rsidRPr="00395AD8">
              <w:rPr>
                <w:rFonts w:ascii="Times New Roman" w:eastAsia="標楷體" w:hAnsi="Times New Roman" w:cs="Times New Roman" w:hint="eastAsia"/>
                <w:color w:val="000000"/>
                <w:szCs w:val="24"/>
              </w:rPr>
              <w:t>1</w:t>
            </w:r>
            <w:r w:rsidRPr="00395AD8">
              <w:rPr>
                <w:rFonts w:ascii="Times New Roman" w:eastAsia="標楷體" w:hAnsi="Times New Roman" w:cs="Times New Roman" w:hint="eastAsia"/>
                <w:color w:val="000000"/>
                <w:szCs w:val="24"/>
              </w:rPr>
              <w:t>、</w:t>
            </w:r>
            <w:r w:rsidRPr="00395AD8">
              <w:rPr>
                <w:rFonts w:ascii="Times New Roman" w:eastAsia="標楷體" w:hAnsi="Times New Roman" w:cs="Times New Roman" w:hint="eastAsia"/>
                <w:color w:val="000000"/>
                <w:szCs w:val="24"/>
              </w:rPr>
              <w:t>2</w:t>
            </w:r>
            <w:r w:rsidRPr="00395AD8">
              <w:rPr>
                <w:rFonts w:ascii="Times New Roman" w:eastAsia="標楷體" w:hAnsi="Times New Roman" w:cs="Times New Roman" w:hint="eastAsia"/>
                <w:color w:val="000000"/>
                <w:szCs w:val="24"/>
              </w:rPr>
              <w:t>及</w:t>
            </w:r>
            <w:r w:rsidRPr="00395AD8">
              <w:rPr>
                <w:rFonts w:ascii="Times New Roman" w:eastAsia="標楷體" w:hAnsi="Times New Roman" w:cs="Times New Roman" w:hint="eastAsia"/>
                <w:color w:val="000000"/>
                <w:szCs w:val="24"/>
              </w:rPr>
              <w:t>3</w:t>
            </w:r>
            <w:r w:rsidRPr="00395AD8">
              <w:rPr>
                <w:rFonts w:ascii="Times New Roman" w:eastAsia="標楷體" w:hAnsi="Times New Roman" w:cs="Times New Roman" w:hint="eastAsia"/>
                <w:color w:val="000000"/>
                <w:szCs w:val="24"/>
              </w:rPr>
              <w:t>之培養有關。綜合學生本學期之各項表現可以得知核心能力</w:t>
            </w:r>
            <w:r w:rsidRPr="00395AD8">
              <w:rPr>
                <w:rFonts w:ascii="Times New Roman" w:eastAsia="標楷體" w:hAnsi="Times New Roman" w:cs="Times New Roman" w:hint="eastAsia"/>
                <w:color w:val="000000"/>
                <w:szCs w:val="24"/>
              </w:rPr>
              <w:t>3</w:t>
            </w:r>
            <w:r w:rsidRPr="00395AD8">
              <w:rPr>
                <w:rFonts w:ascii="Times New Roman" w:eastAsia="標楷體" w:hAnsi="Times New Roman" w:cs="Times New Roman" w:hint="eastAsia"/>
                <w:color w:val="000000"/>
                <w:szCs w:val="24"/>
              </w:rPr>
              <w:t>可再加強。由於晶片實作上需使用多項軟體，因此對許多同學而言負擔過大、難度較高。因此宜加強助教的功能，及時協助同學解決在使用軟體上的困難。</w:t>
            </w:r>
          </w:p>
        </w:tc>
      </w:tr>
      <w:tr w:rsidR="004E2441" w:rsidRPr="004E671F" w:rsidTr="00930042">
        <w:trPr>
          <w:trHeight w:val="1550"/>
          <w:jc w:val="center"/>
        </w:trPr>
        <w:tc>
          <w:tcPr>
            <w:tcW w:w="513" w:type="dxa"/>
            <w:vMerge w:val="restart"/>
            <w:shd w:val="clear" w:color="auto" w:fill="auto"/>
          </w:tcPr>
          <w:p w:rsidR="004E2441" w:rsidRPr="004E671F" w:rsidRDefault="004E2441" w:rsidP="009910AE">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37</w:t>
            </w:r>
          </w:p>
        </w:tc>
        <w:tc>
          <w:tcPr>
            <w:tcW w:w="101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能源系統暨電力電子轉換器</w:t>
            </w:r>
          </w:p>
        </w:tc>
        <w:tc>
          <w:tcPr>
            <w:tcW w:w="54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選修</w:t>
            </w:r>
          </w:p>
        </w:tc>
        <w:tc>
          <w:tcPr>
            <w:tcW w:w="544"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李永勳</w:t>
            </w:r>
          </w:p>
        </w:tc>
        <w:tc>
          <w:tcPr>
            <w:tcW w:w="546" w:type="dxa"/>
            <w:shd w:val="clear" w:color="auto" w:fill="auto"/>
            <w:vAlign w:val="center"/>
          </w:tcPr>
          <w:p w:rsidR="004E2441" w:rsidRPr="007276E9" w:rsidRDefault="004E2441" w:rsidP="009910AE">
            <w:pPr>
              <w:snapToGrid w:val="0"/>
              <w:jc w:val="center"/>
              <w:rPr>
                <w:rFonts w:ascii="Times New Roman" w:eastAsia="標楷體" w:hAnsi="Times New Roman" w:cs="Times New Roman"/>
                <w:noProof/>
                <w:color w:val="000000"/>
                <w:kern w:val="0"/>
                <w:szCs w:val="24"/>
              </w:rPr>
            </w:pPr>
            <w:r w:rsidRPr="007276E9">
              <w:rPr>
                <w:rFonts w:ascii="Times New Roman" w:eastAsia="標楷體" w:hAnsi="Times New Roman" w:cs="Times New Roman" w:hint="eastAsia"/>
                <w:noProof/>
                <w:color w:val="000000"/>
                <w:kern w:val="0"/>
                <w:szCs w:val="24"/>
              </w:rPr>
              <w:t>碩</w:t>
            </w:r>
          </w:p>
          <w:p w:rsidR="004E2441" w:rsidRDefault="004E2441" w:rsidP="009910AE">
            <w:pPr>
              <w:snapToGrid w:val="0"/>
              <w:jc w:val="center"/>
              <w:rPr>
                <w:rFonts w:ascii="Times New Roman" w:eastAsia="標楷體" w:hAnsi="Times New Roman" w:cs="Times New Roman"/>
                <w:noProof/>
                <w:color w:val="000000"/>
                <w:kern w:val="0"/>
                <w:szCs w:val="24"/>
              </w:rPr>
            </w:pPr>
            <w:r w:rsidRPr="007276E9">
              <w:rPr>
                <w:rFonts w:ascii="Times New Roman" w:eastAsia="標楷體" w:hAnsi="Times New Roman" w:cs="Times New Roman"/>
                <w:noProof/>
                <w:color w:val="000000"/>
                <w:kern w:val="0"/>
                <w:szCs w:val="24"/>
              </w:rPr>
              <w:t>/</w:t>
            </w:r>
          </w:p>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四</w:t>
            </w:r>
          </w:p>
        </w:tc>
        <w:tc>
          <w:tcPr>
            <w:tcW w:w="588"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60" w:type="dxa"/>
            <w:shd w:val="clear" w:color="auto" w:fill="auto"/>
            <w:vAlign w:val="center"/>
          </w:tcPr>
          <w:p w:rsidR="004E2441" w:rsidRPr="004E671F" w:rsidRDefault="00930042"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79" w:type="dxa"/>
            <w:shd w:val="clear" w:color="auto" w:fill="auto"/>
            <w:vAlign w:val="center"/>
          </w:tcPr>
          <w:p w:rsidR="004E2441" w:rsidRPr="004E671F" w:rsidRDefault="00930042"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15" w:type="dxa"/>
            <w:shd w:val="clear" w:color="auto" w:fill="auto"/>
            <w:vAlign w:val="center"/>
          </w:tcPr>
          <w:p w:rsidR="004E2441" w:rsidRPr="004E671F" w:rsidRDefault="00930042"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2</w:t>
            </w:r>
          </w:p>
        </w:tc>
        <w:tc>
          <w:tcPr>
            <w:tcW w:w="581" w:type="dxa"/>
            <w:shd w:val="clear" w:color="auto" w:fill="auto"/>
            <w:vAlign w:val="center"/>
          </w:tcPr>
          <w:p w:rsidR="004E2441" w:rsidRPr="004E671F" w:rsidRDefault="00930042"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1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7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7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18"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60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23"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0"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619"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620"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7" w:type="dxa"/>
            <w:shd w:val="clear" w:color="auto" w:fill="auto"/>
            <w:vAlign w:val="center"/>
          </w:tcPr>
          <w:p w:rsidR="004E2441"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9</w:t>
            </w:r>
          </w:p>
          <w:p w:rsidR="004E2441"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w:t>
            </w:r>
          </w:p>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25</w:t>
            </w:r>
          </w:p>
        </w:tc>
        <w:tc>
          <w:tcPr>
            <w:tcW w:w="2470" w:type="dxa"/>
            <w:shd w:val="clear" w:color="auto" w:fill="auto"/>
          </w:tcPr>
          <w:p w:rsidR="004E2441" w:rsidRPr="00A633B8" w:rsidRDefault="004E2441" w:rsidP="00930042">
            <w:pPr>
              <w:snapToGrid w:val="0"/>
              <w:rPr>
                <w:rFonts w:ascii="Times New Roman" w:eastAsia="標楷體" w:hAnsi="Times New Roman" w:cs="Times New Roman"/>
                <w:color w:val="000000"/>
                <w:kern w:val="0"/>
                <w:sz w:val="20"/>
                <w:szCs w:val="20"/>
              </w:rPr>
            </w:pP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sidR="00930042">
              <w:rPr>
                <w:rFonts w:ascii="標楷體" w:eastAsia="標楷體" w:hAnsi="標楷體"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sidR="00930042">
              <w:rPr>
                <w:rFonts w:ascii="標楷體" w:eastAsia="標楷體" w:hAnsi="標楷體"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sidR="00930042">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sidRPr="00A633B8">
              <w:rPr>
                <w:rFonts w:ascii="標楷體" w:eastAsia="標楷體" w:hAnsi="標楷體" w:cs="Times New Roman"/>
                <w:color w:val="000000"/>
                <w:kern w:val="0"/>
                <w:sz w:val="20"/>
                <w:szCs w:val="20"/>
              </w:rPr>
              <w:t>□口頭報告 □實作成品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_____</w:t>
            </w:r>
          </w:p>
        </w:tc>
        <w:tc>
          <w:tcPr>
            <w:tcW w:w="686" w:type="dxa"/>
            <w:shd w:val="clear" w:color="auto" w:fill="auto"/>
            <w:vAlign w:val="center"/>
          </w:tcPr>
          <w:p w:rsidR="004E2441"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69.67</w:t>
            </w:r>
          </w:p>
          <w:p w:rsidR="004E2441" w:rsidRDefault="004E2441" w:rsidP="009910AE">
            <w:pPr>
              <w:snapToGrid w:val="0"/>
              <w:jc w:val="center"/>
              <w:rPr>
                <w:rFonts w:ascii="Times New Roman" w:eastAsia="標楷體" w:hAnsi="Times New Roman" w:cs="Times New Roman"/>
                <w:color w:val="000000"/>
                <w:kern w:val="0"/>
                <w:sz w:val="20"/>
                <w:szCs w:val="20"/>
              </w:rPr>
            </w:pPr>
            <w:r>
              <w:rPr>
                <w:rFonts w:ascii="Times New Roman" w:eastAsia="標楷體" w:hAnsi="Times New Roman" w:cs="Times New Roman" w:hint="eastAsia"/>
                <w:color w:val="000000"/>
                <w:kern w:val="0"/>
                <w:sz w:val="20"/>
                <w:szCs w:val="20"/>
              </w:rPr>
              <w:t>/</w:t>
            </w:r>
          </w:p>
          <w:p w:rsidR="004E2441" w:rsidRPr="00A633B8"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69.92</w:t>
            </w:r>
          </w:p>
        </w:tc>
        <w:tc>
          <w:tcPr>
            <w:tcW w:w="813" w:type="dxa"/>
            <w:shd w:val="clear" w:color="auto" w:fill="auto"/>
            <w:vAlign w:val="center"/>
          </w:tcPr>
          <w:p w:rsidR="004E2441"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77</w:t>
            </w:r>
            <w:r>
              <w:rPr>
                <w:rFonts w:ascii="Times New Roman" w:eastAsia="標楷體" w:hAnsi="Times New Roman" w:cs="Times New Roman"/>
                <w:noProof/>
                <w:color w:val="000000"/>
                <w:kern w:val="0"/>
                <w:sz w:val="20"/>
                <w:szCs w:val="20"/>
              </w:rPr>
              <w:t>.</w:t>
            </w:r>
            <w:r w:rsidRPr="00134E5E">
              <w:rPr>
                <w:rFonts w:ascii="Times New Roman" w:eastAsia="標楷體" w:hAnsi="Times New Roman" w:cs="Times New Roman"/>
                <w:noProof/>
                <w:color w:val="000000"/>
                <w:kern w:val="0"/>
                <w:sz w:val="20"/>
                <w:szCs w:val="20"/>
              </w:rPr>
              <w:t>78</w:t>
            </w:r>
            <w:r>
              <w:rPr>
                <w:rFonts w:ascii="Times New Roman" w:eastAsia="標楷體" w:hAnsi="Times New Roman" w:cs="Times New Roman"/>
                <w:noProof/>
                <w:color w:val="000000"/>
                <w:kern w:val="0"/>
                <w:sz w:val="20"/>
                <w:szCs w:val="20"/>
              </w:rPr>
              <w:t>%</w:t>
            </w:r>
            <w:r w:rsidRPr="00134E5E">
              <w:rPr>
                <w:rFonts w:ascii="Times New Roman" w:eastAsia="標楷體" w:hAnsi="Times New Roman" w:cs="Times New Roman"/>
                <w:noProof/>
                <w:color w:val="000000"/>
                <w:kern w:val="0"/>
                <w:sz w:val="20"/>
                <w:szCs w:val="20"/>
              </w:rPr>
              <w:t>5</w:t>
            </w:r>
          </w:p>
          <w:p w:rsidR="004E2441" w:rsidRDefault="004E2441" w:rsidP="009910AE">
            <w:pPr>
              <w:snapToGrid w:val="0"/>
              <w:jc w:val="center"/>
              <w:rPr>
                <w:rFonts w:ascii="Times New Roman" w:eastAsia="標楷體" w:hAnsi="Times New Roman" w:cs="Times New Roman"/>
                <w:color w:val="000000"/>
                <w:kern w:val="0"/>
                <w:sz w:val="20"/>
                <w:szCs w:val="20"/>
              </w:rPr>
            </w:pPr>
            <w:r>
              <w:rPr>
                <w:rFonts w:ascii="Times New Roman" w:eastAsia="標楷體" w:hAnsi="Times New Roman" w:cs="Times New Roman" w:hint="eastAsia"/>
                <w:color w:val="000000"/>
                <w:kern w:val="0"/>
                <w:sz w:val="20"/>
                <w:szCs w:val="20"/>
              </w:rPr>
              <w:t>/</w:t>
            </w:r>
          </w:p>
          <w:p w:rsidR="004E2441" w:rsidRPr="00A633B8"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96.00%</w:t>
            </w:r>
          </w:p>
        </w:tc>
      </w:tr>
      <w:tr w:rsidR="00A639BF" w:rsidRPr="004E671F" w:rsidTr="009910AE">
        <w:trPr>
          <w:trHeight w:val="1685"/>
          <w:jc w:val="center"/>
        </w:trPr>
        <w:tc>
          <w:tcPr>
            <w:tcW w:w="513" w:type="dxa"/>
            <w:vMerge/>
            <w:shd w:val="clear" w:color="auto" w:fill="auto"/>
          </w:tcPr>
          <w:p w:rsidR="00A639BF" w:rsidRPr="004E671F" w:rsidRDefault="00A639BF" w:rsidP="00A639BF">
            <w:pPr>
              <w:snapToGrid w:val="0"/>
              <w:rPr>
                <w:rFonts w:ascii="Times New Roman" w:eastAsia="標楷體" w:hAnsi="Times New Roman" w:cs="Times New Roman"/>
                <w:color w:val="000000"/>
                <w:kern w:val="0"/>
                <w:szCs w:val="24"/>
              </w:rPr>
            </w:pPr>
          </w:p>
        </w:tc>
        <w:tc>
          <w:tcPr>
            <w:tcW w:w="15207" w:type="dxa"/>
            <w:gridSpan w:val="22"/>
          </w:tcPr>
          <w:p w:rsidR="00A639BF" w:rsidRPr="004E671F" w:rsidRDefault="00A639BF" w:rsidP="00A639BF">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A639BF" w:rsidRPr="00A639BF" w:rsidRDefault="00A639BF" w:rsidP="00A639BF">
            <w:pPr>
              <w:snapToGrid w:val="0"/>
              <w:rPr>
                <w:rFonts w:ascii="標楷體" w:eastAsia="標楷體" w:hAnsi="標楷體" w:cs="Times New Roman"/>
                <w:szCs w:val="24"/>
              </w:rPr>
            </w:pPr>
            <w:r w:rsidRPr="00A639BF">
              <w:rPr>
                <w:rFonts w:ascii="標楷體" w:eastAsia="標楷體" w:hAnsi="標楷體" w:cs="Times New Roman" w:hint="eastAsia"/>
                <w:szCs w:val="24"/>
              </w:rPr>
              <w:t>本課程之目的是希望學生應用電機系所習得之電路學、電子學專業知識，應用於學習獵能系統、電力電子轉換器、及未來智慧電網系統的理論背景、課程內容為了解能源獵取系統(太陽能、風能、海洋能、地熱能等)、直流-直流轉換器、直流-交流逆變器等電路設計、工作原理與特性應用、進行</w:t>
            </w:r>
            <w:r w:rsidRPr="00A639BF">
              <w:rPr>
                <w:rFonts w:ascii="Times New Roman" w:eastAsia="標楷體" w:hAnsi="Times New Roman" w:cs="Times New Roman" w:hint="eastAsia"/>
                <w:noProof/>
                <w:kern w:val="0"/>
                <w:szCs w:val="24"/>
              </w:rPr>
              <w:t>能源系統暨電力電子轉換器</w:t>
            </w:r>
            <w:r w:rsidRPr="00A639BF">
              <w:rPr>
                <w:rFonts w:ascii="標楷體" w:eastAsia="標楷體" w:hAnsi="標楷體" w:cs="Times New Roman" w:hint="eastAsia"/>
                <w:szCs w:val="24"/>
              </w:rPr>
              <w:t>系統系統電路設計與模擬驗證。針對學生學習成效、核心能力檢討說明如下:</w:t>
            </w:r>
          </w:p>
          <w:p w:rsidR="00A639BF" w:rsidRPr="00A639BF" w:rsidRDefault="00A639BF" w:rsidP="00A639BF">
            <w:pPr>
              <w:pStyle w:val="a7"/>
              <w:numPr>
                <w:ilvl w:val="0"/>
                <w:numId w:val="49"/>
              </w:numPr>
              <w:snapToGrid w:val="0"/>
              <w:ind w:leftChars="0"/>
              <w:rPr>
                <w:rFonts w:ascii="標楷體" w:eastAsia="標楷體" w:hAnsi="標楷體" w:cs="Times New Roman"/>
                <w:szCs w:val="24"/>
              </w:rPr>
            </w:pPr>
            <w:r w:rsidRPr="00A639BF">
              <w:rPr>
                <w:rFonts w:ascii="標楷體" w:eastAsia="標楷體" w:hAnsi="標楷體" w:cs="Times New Roman" w:hint="eastAsia"/>
                <w:szCs w:val="24"/>
              </w:rPr>
              <w:t>學生學習成效：本課程為選修課，</w:t>
            </w:r>
            <w:r w:rsidRPr="00A639BF">
              <w:rPr>
                <w:rFonts w:ascii="Times New Roman" w:eastAsia="標楷體" w:hAnsi="Times New Roman" w:cs="Times New Roman" w:hint="eastAsia"/>
                <w:noProof/>
                <w:kern w:val="0"/>
                <w:szCs w:val="24"/>
              </w:rPr>
              <w:t>能源系統暨電力電子轉換器</w:t>
            </w:r>
            <w:r w:rsidRPr="00A639BF">
              <w:rPr>
                <w:rFonts w:ascii="標楷體" w:eastAsia="標楷體" w:hAnsi="標楷體" w:cs="Times New Roman" w:hint="eastAsia"/>
                <w:szCs w:val="24"/>
              </w:rPr>
              <w:t>課程是理論結合模擬驗證課程，課程內容將學生所學的四年電機課程中之各項電路學、電子學、</w:t>
            </w:r>
            <w:r w:rsidRPr="00A639BF">
              <w:rPr>
                <w:rFonts w:ascii="Times New Roman" w:eastAsia="標楷體" w:hAnsi="Times New Roman" w:cs="Times New Roman" w:hint="eastAsia"/>
                <w:noProof/>
                <w:kern w:val="0"/>
                <w:szCs w:val="24"/>
              </w:rPr>
              <w:t>電力電子等</w:t>
            </w:r>
            <w:r w:rsidRPr="00A639BF">
              <w:rPr>
                <w:rFonts w:ascii="標楷體" w:eastAsia="標楷體" w:hAnsi="標楷體" w:cs="Times New Roman" w:hint="eastAsia"/>
                <w:szCs w:val="24"/>
              </w:rPr>
              <w:t>專業知識，用於實際</w:t>
            </w:r>
            <w:r w:rsidRPr="00A639BF">
              <w:rPr>
                <w:rFonts w:ascii="Times New Roman" w:eastAsia="標楷體" w:hAnsi="Times New Roman" w:cs="Times New Roman" w:hint="eastAsia"/>
                <w:noProof/>
                <w:kern w:val="0"/>
                <w:szCs w:val="24"/>
              </w:rPr>
              <w:t>能源系統</w:t>
            </w:r>
            <w:r w:rsidRPr="00A639BF">
              <w:rPr>
                <w:rFonts w:ascii="標楷體" w:eastAsia="標楷體" w:hAnsi="標楷體" w:cs="Times New Roman" w:hint="eastAsia"/>
                <w:szCs w:val="24"/>
              </w:rPr>
              <w:t>電力電子產品設計開發上，內容實用且與理論課程相結合，因此使學生普遍很高的學習興趣，學生於課堂上之互動也相當踴躍且用心。學生在上課出席率高，課堂上電路設計與模擬驗證、及期中和期末考試上都有很好的表現。</w:t>
            </w:r>
          </w:p>
          <w:p w:rsidR="00A639BF" w:rsidRPr="004E671F" w:rsidRDefault="00A639BF" w:rsidP="00A639BF">
            <w:pPr>
              <w:pStyle w:val="a7"/>
              <w:widowControl/>
              <w:numPr>
                <w:ilvl w:val="0"/>
                <w:numId w:val="49"/>
              </w:numPr>
              <w:snapToGrid w:val="0"/>
              <w:spacing w:after="120"/>
              <w:ind w:leftChars="0"/>
              <w:jc w:val="both"/>
              <w:rPr>
                <w:rFonts w:ascii="Times New Roman" w:eastAsia="標楷體" w:hAnsi="Times New Roman" w:cs="Times New Roman"/>
                <w:b/>
                <w:color w:val="000000"/>
                <w:kern w:val="0"/>
                <w:szCs w:val="24"/>
              </w:rPr>
            </w:pPr>
            <w:r w:rsidRPr="00A639BF">
              <w:rPr>
                <w:rFonts w:ascii="標楷體" w:eastAsia="標楷體" w:hAnsi="標楷體" w:cs="Times New Roman" w:hint="eastAsia"/>
                <w:szCs w:val="24"/>
              </w:rPr>
              <w:t>核心能力檢討：電力電子學課程與核心能力1、之培養有關。綜合學生課上之各項表現可以得知，學生經過一個學期的</w:t>
            </w:r>
            <w:r w:rsidRPr="00A639BF">
              <w:rPr>
                <w:rFonts w:ascii="Times New Roman" w:eastAsia="標楷體" w:hAnsi="Times New Roman" w:cs="Times New Roman" w:hint="eastAsia"/>
                <w:noProof/>
                <w:kern w:val="0"/>
                <w:szCs w:val="24"/>
              </w:rPr>
              <w:t>能源系統暨電力電子</w:t>
            </w:r>
            <w:r w:rsidRPr="00A639BF">
              <w:rPr>
                <w:rFonts w:ascii="標楷體" w:eastAsia="標楷體" w:hAnsi="標楷體" w:cs="Times New Roman" w:hint="eastAsia"/>
                <w:szCs w:val="24"/>
              </w:rPr>
              <w:t>電路分析、設計和模擬課程訓練，各項核心能力皆有初步的認識及基礎的模擬經驗，課堂上的理論、原理講解完後的實際消化內容、思考其</w:t>
            </w:r>
            <w:r w:rsidRPr="00A639BF">
              <w:rPr>
                <w:rFonts w:ascii="Times New Roman" w:eastAsia="標楷體" w:hAnsi="Times New Roman" w:cs="Times New Roman" w:hint="eastAsia"/>
                <w:noProof/>
                <w:kern w:val="0"/>
                <w:szCs w:val="24"/>
              </w:rPr>
              <w:t>能源系統</w:t>
            </w:r>
            <w:r w:rsidRPr="00A639BF">
              <w:rPr>
                <w:rFonts w:ascii="標楷體" w:eastAsia="標楷體" w:hAnsi="標楷體" w:cs="Times New Roman" w:hint="eastAsia"/>
                <w:szCs w:val="24"/>
              </w:rPr>
              <w:t>界應用問題及模擬課程時間稍嫌不足，學生需要較多的時間及課程內容來適應、理解、思考與模擬，才能使其各項核心能力的增進。</w:t>
            </w:r>
          </w:p>
        </w:tc>
      </w:tr>
      <w:tr w:rsidR="00EF4A85" w:rsidRPr="004E671F" w:rsidTr="008B3042">
        <w:trPr>
          <w:trHeight w:val="1685"/>
          <w:jc w:val="center"/>
        </w:trPr>
        <w:tc>
          <w:tcPr>
            <w:tcW w:w="513" w:type="dxa"/>
            <w:vMerge w:val="restart"/>
            <w:shd w:val="clear" w:color="auto" w:fill="auto"/>
          </w:tcPr>
          <w:p w:rsidR="00EF4A85" w:rsidRPr="004E671F" w:rsidRDefault="00EF4A85" w:rsidP="00EF4A85">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38</w:t>
            </w:r>
          </w:p>
        </w:tc>
        <w:tc>
          <w:tcPr>
            <w:tcW w:w="1011" w:type="dxa"/>
            <w:shd w:val="clear" w:color="auto" w:fill="auto"/>
            <w:vAlign w:val="center"/>
          </w:tcPr>
          <w:p w:rsidR="00EF4A85" w:rsidRPr="004E671F" w:rsidRDefault="00EF4A85" w:rsidP="00EF4A85">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無線通訊系統概論</w:t>
            </w:r>
          </w:p>
        </w:tc>
        <w:tc>
          <w:tcPr>
            <w:tcW w:w="544" w:type="dxa"/>
            <w:shd w:val="clear" w:color="auto" w:fill="auto"/>
            <w:vAlign w:val="center"/>
          </w:tcPr>
          <w:p w:rsidR="00EF4A85" w:rsidRPr="004E671F" w:rsidRDefault="00EF4A85" w:rsidP="00EF4A85">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選修</w:t>
            </w:r>
          </w:p>
        </w:tc>
        <w:tc>
          <w:tcPr>
            <w:tcW w:w="544" w:type="dxa"/>
            <w:vAlign w:val="center"/>
          </w:tcPr>
          <w:p w:rsidR="00EF4A85" w:rsidRPr="004E671F" w:rsidRDefault="00EF4A85" w:rsidP="00EF4A85">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林昇洲</w:t>
            </w:r>
          </w:p>
        </w:tc>
        <w:tc>
          <w:tcPr>
            <w:tcW w:w="546" w:type="dxa"/>
            <w:shd w:val="clear" w:color="auto" w:fill="auto"/>
            <w:vAlign w:val="center"/>
          </w:tcPr>
          <w:p w:rsidR="00EF4A85" w:rsidRPr="007276E9" w:rsidRDefault="00EF4A85" w:rsidP="00EF4A85">
            <w:pPr>
              <w:snapToGrid w:val="0"/>
              <w:jc w:val="center"/>
              <w:rPr>
                <w:rFonts w:ascii="Times New Roman" w:eastAsia="標楷體" w:hAnsi="Times New Roman" w:cs="Times New Roman"/>
                <w:noProof/>
                <w:color w:val="000000"/>
                <w:kern w:val="0"/>
                <w:szCs w:val="24"/>
              </w:rPr>
            </w:pPr>
            <w:r w:rsidRPr="007276E9">
              <w:rPr>
                <w:rFonts w:ascii="Times New Roman" w:eastAsia="標楷體" w:hAnsi="Times New Roman" w:cs="Times New Roman" w:hint="eastAsia"/>
                <w:noProof/>
                <w:color w:val="000000"/>
                <w:kern w:val="0"/>
                <w:szCs w:val="24"/>
              </w:rPr>
              <w:t>碩</w:t>
            </w:r>
          </w:p>
          <w:p w:rsidR="00EF4A85" w:rsidRDefault="00EF4A85" w:rsidP="00EF4A85">
            <w:pPr>
              <w:snapToGrid w:val="0"/>
              <w:jc w:val="center"/>
              <w:rPr>
                <w:rFonts w:ascii="Times New Roman" w:eastAsia="標楷體" w:hAnsi="Times New Roman" w:cs="Times New Roman"/>
                <w:noProof/>
                <w:color w:val="000000"/>
                <w:kern w:val="0"/>
                <w:szCs w:val="24"/>
              </w:rPr>
            </w:pPr>
            <w:r w:rsidRPr="007276E9">
              <w:rPr>
                <w:rFonts w:ascii="Times New Roman" w:eastAsia="標楷體" w:hAnsi="Times New Roman" w:cs="Times New Roman"/>
                <w:noProof/>
                <w:color w:val="000000"/>
                <w:kern w:val="0"/>
                <w:szCs w:val="24"/>
              </w:rPr>
              <w:t>/</w:t>
            </w:r>
          </w:p>
          <w:p w:rsidR="00EF4A85" w:rsidRPr="004E671F" w:rsidRDefault="00EF4A85" w:rsidP="00EF4A85">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四</w:t>
            </w:r>
          </w:p>
        </w:tc>
        <w:tc>
          <w:tcPr>
            <w:tcW w:w="588" w:type="dxa"/>
            <w:shd w:val="clear" w:color="auto" w:fill="auto"/>
            <w:vAlign w:val="center"/>
          </w:tcPr>
          <w:p w:rsidR="00EF4A85" w:rsidRPr="004E671F" w:rsidRDefault="00EF4A85" w:rsidP="00EF4A85">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60" w:type="dxa"/>
            <w:shd w:val="clear" w:color="auto" w:fill="auto"/>
            <w:vAlign w:val="center"/>
          </w:tcPr>
          <w:p w:rsidR="00EF4A85" w:rsidRPr="004E671F" w:rsidRDefault="00EF4A85" w:rsidP="00EF4A85">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79" w:type="dxa"/>
            <w:shd w:val="clear" w:color="auto" w:fill="auto"/>
            <w:vAlign w:val="center"/>
          </w:tcPr>
          <w:p w:rsidR="00EF4A85" w:rsidRPr="004E671F" w:rsidRDefault="00EF4A85" w:rsidP="00EF4A85">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615" w:type="dxa"/>
            <w:shd w:val="clear" w:color="auto" w:fill="auto"/>
            <w:vAlign w:val="center"/>
          </w:tcPr>
          <w:p w:rsidR="00EF4A85" w:rsidRPr="004E671F" w:rsidRDefault="00EF4A85" w:rsidP="00EF4A85">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81" w:type="dxa"/>
            <w:shd w:val="clear" w:color="auto" w:fill="auto"/>
            <w:vAlign w:val="center"/>
          </w:tcPr>
          <w:p w:rsidR="00EF4A85" w:rsidRPr="004E671F" w:rsidRDefault="00EF4A85" w:rsidP="00EF4A85">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11" w:type="dxa"/>
            <w:shd w:val="clear" w:color="auto" w:fill="auto"/>
            <w:vAlign w:val="center"/>
          </w:tcPr>
          <w:p w:rsidR="00EF4A85" w:rsidRPr="004E671F" w:rsidRDefault="00EF4A85" w:rsidP="00EF4A85">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74" w:type="dxa"/>
            <w:shd w:val="clear" w:color="auto" w:fill="auto"/>
            <w:vAlign w:val="center"/>
          </w:tcPr>
          <w:p w:rsidR="00EF4A85" w:rsidRPr="004E671F" w:rsidRDefault="00EF4A85" w:rsidP="00EF4A85">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74" w:type="dxa"/>
            <w:shd w:val="clear" w:color="auto" w:fill="auto"/>
            <w:vAlign w:val="center"/>
          </w:tcPr>
          <w:p w:rsidR="00EF4A85" w:rsidRPr="004E671F" w:rsidRDefault="00EF4A85" w:rsidP="00EF4A85">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18" w:type="dxa"/>
            <w:shd w:val="clear" w:color="auto" w:fill="auto"/>
            <w:vAlign w:val="center"/>
          </w:tcPr>
          <w:p w:rsidR="00EF4A85" w:rsidRPr="004E671F" w:rsidRDefault="00EF4A85" w:rsidP="00EF4A85">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604" w:type="dxa"/>
            <w:shd w:val="clear" w:color="auto" w:fill="auto"/>
            <w:vAlign w:val="center"/>
          </w:tcPr>
          <w:p w:rsidR="00EF4A85" w:rsidRPr="004E671F" w:rsidRDefault="00EF4A85" w:rsidP="00EF4A85">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23" w:type="dxa"/>
            <w:shd w:val="clear" w:color="auto" w:fill="auto"/>
            <w:vAlign w:val="center"/>
          </w:tcPr>
          <w:p w:rsidR="00EF4A85" w:rsidRPr="004E671F" w:rsidRDefault="00EF4A85" w:rsidP="00EF4A85">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0</w:t>
            </w:r>
          </w:p>
        </w:tc>
        <w:tc>
          <w:tcPr>
            <w:tcW w:w="560" w:type="dxa"/>
            <w:shd w:val="clear" w:color="auto" w:fill="auto"/>
            <w:vAlign w:val="center"/>
          </w:tcPr>
          <w:p w:rsidR="00EF4A85" w:rsidRPr="004E671F" w:rsidRDefault="00EF4A85" w:rsidP="00EF4A85">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19" w:type="dxa"/>
            <w:vAlign w:val="center"/>
          </w:tcPr>
          <w:p w:rsidR="00EF4A85" w:rsidRPr="004E671F" w:rsidRDefault="00EF4A85" w:rsidP="00EF4A85">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620" w:type="dxa"/>
            <w:vAlign w:val="center"/>
          </w:tcPr>
          <w:p w:rsidR="00EF4A85" w:rsidRPr="004E671F" w:rsidRDefault="00EF4A85" w:rsidP="00EF4A85">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67" w:type="dxa"/>
            <w:shd w:val="clear" w:color="auto" w:fill="auto"/>
            <w:vAlign w:val="center"/>
          </w:tcPr>
          <w:p w:rsidR="00EF4A85" w:rsidRDefault="00EF4A85" w:rsidP="00EF4A85">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2</w:t>
            </w:r>
          </w:p>
          <w:p w:rsidR="00EF4A85" w:rsidRDefault="00EF4A85" w:rsidP="00EF4A85">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w:t>
            </w:r>
          </w:p>
          <w:p w:rsidR="00EF4A85" w:rsidRPr="004E671F" w:rsidRDefault="00EF4A85" w:rsidP="00EF4A85">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19</w:t>
            </w:r>
          </w:p>
        </w:tc>
        <w:tc>
          <w:tcPr>
            <w:tcW w:w="2470" w:type="dxa"/>
            <w:shd w:val="clear" w:color="auto" w:fill="auto"/>
          </w:tcPr>
          <w:p w:rsidR="00EF4A85" w:rsidRPr="00A633B8" w:rsidRDefault="00EF4A85" w:rsidP="00EF4A85">
            <w:pPr>
              <w:snapToGrid w:val="0"/>
              <w:rPr>
                <w:rFonts w:ascii="Times New Roman" w:eastAsia="標楷體" w:hAnsi="Times New Roman" w:cs="Times New Roman"/>
                <w:color w:val="000000"/>
                <w:kern w:val="0"/>
                <w:sz w:val="20"/>
                <w:szCs w:val="20"/>
              </w:rPr>
            </w:pP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sidRPr="00A633B8">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sidRPr="00A633B8">
              <w:rPr>
                <w:rFonts w:ascii="標楷體" w:eastAsia="標楷體" w:hAnsi="標楷體" w:cs="Times New Roman"/>
                <w:color w:val="000000"/>
                <w:kern w:val="0"/>
                <w:sz w:val="20"/>
                <w:szCs w:val="20"/>
              </w:rPr>
              <w:t>□口頭報告 □實作成品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_____</w:t>
            </w:r>
          </w:p>
        </w:tc>
        <w:tc>
          <w:tcPr>
            <w:tcW w:w="686" w:type="dxa"/>
            <w:shd w:val="clear" w:color="auto" w:fill="auto"/>
            <w:vAlign w:val="center"/>
          </w:tcPr>
          <w:p w:rsidR="00EF4A85" w:rsidRDefault="00EF4A85" w:rsidP="00EF4A85">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80</w:t>
            </w:r>
          </w:p>
          <w:p w:rsidR="00EF4A85" w:rsidRDefault="00EF4A85" w:rsidP="00EF4A85">
            <w:pPr>
              <w:snapToGrid w:val="0"/>
              <w:jc w:val="center"/>
              <w:rPr>
                <w:rFonts w:ascii="Times New Roman" w:eastAsia="標楷體" w:hAnsi="Times New Roman" w:cs="Times New Roman"/>
                <w:color w:val="000000"/>
                <w:kern w:val="0"/>
                <w:sz w:val="20"/>
                <w:szCs w:val="20"/>
              </w:rPr>
            </w:pPr>
            <w:r>
              <w:rPr>
                <w:rFonts w:ascii="Times New Roman" w:eastAsia="標楷體" w:hAnsi="Times New Roman" w:cs="Times New Roman" w:hint="eastAsia"/>
                <w:color w:val="000000"/>
                <w:kern w:val="0"/>
                <w:sz w:val="20"/>
                <w:szCs w:val="20"/>
              </w:rPr>
              <w:t>/</w:t>
            </w:r>
          </w:p>
          <w:p w:rsidR="00EF4A85" w:rsidRPr="00A633B8" w:rsidRDefault="00EF4A85" w:rsidP="00EF4A85">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55.79</w:t>
            </w:r>
          </w:p>
        </w:tc>
        <w:tc>
          <w:tcPr>
            <w:tcW w:w="813" w:type="dxa"/>
            <w:shd w:val="clear" w:color="auto" w:fill="auto"/>
            <w:vAlign w:val="center"/>
          </w:tcPr>
          <w:p w:rsidR="00EF4A85" w:rsidRDefault="00EF4A85" w:rsidP="00EF4A85">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1</w:t>
            </w:r>
            <w:r>
              <w:rPr>
                <w:rFonts w:ascii="Times New Roman" w:eastAsia="標楷體" w:hAnsi="Times New Roman" w:cs="Times New Roman"/>
                <w:noProof/>
                <w:color w:val="000000"/>
                <w:kern w:val="0"/>
                <w:sz w:val="20"/>
                <w:szCs w:val="20"/>
              </w:rPr>
              <w:t>00%</w:t>
            </w:r>
          </w:p>
          <w:p w:rsidR="00EF4A85" w:rsidRDefault="00EF4A85" w:rsidP="00EF4A85">
            <w:pPr>
              <w:snapToGrid w:val="0"/>
              <w:jc w:val="center"/>
              <w:rPr>
                <w:rFonts w:ascii="Times New Roman" w:eastAsia="標楷體" w:hAnsi="Times New Roman" w:cs="Times New Roman"/>
                <w:color w:val="000000"/>
                <w:kern w:val="0"/>
                <w:sz w:val="20"/>
                <w:szCs w:val="20"/>
              </w:rPr>
            </w:pPr>
            <w:r>
              <w:rPr>
                <w:rFonts w:ascii="Times New Roman" w:eastAsia="標楷體" w:hAnsi="Times New Roman" w:cs="Times New Roman" w:hint="eastAsia"/>
                <w:color w:val="000000"/>
                <w:kern w:val="0"/>
                <w:sz w:val="20"/>
                <w:szCs w:val="20"/>
              </w:rPr>
              <w:t>/</w:t>
            </w:r>
          </w:p>
          <w:p w:rsidR="00EF4A85" w:rsidRPr="00A633B8" w:rsidRDefault="00EF4A85" w:rsidP="00EF4A85">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78.95%</w:t>
            </w:r>
          </w:p>
        </w:tc>
      </w:tr>
      <w:tr w:rsidR="004E2441" w:rsidRPr="004E671F" w:rsidTr="009910AE">
        <w:trPr>
          <w:trHeight w:val="1685"/>
          <w:jc w:val="center"/>
        </w:trPr>
        <w:tc>
          <w:tcPr>
            <w:tcW w:w="513" w:type="dxa"/>
            <w:vMerge/>
            <w:shd w:val="clear" w:color="auto" w:fill="auto"/>
          </w:tcPr>
          <w:p w:rsidR="004E2441" w:rsidRPr="004E671F" w:rsidRDefault="004E2441" w:rsidP="009910AE">
            <w:pPr>
              <w:snapToGrid w:val="0"/>
              <w:rPr>
                <w:rFonts w:ascii="Times New Roman" w:eastAsia="標楷體" w:hAnsi="Times New Roman" w:cs="Times New Roman"/>
                <w:color w:val="000000"/>
                <w:kern w:val="0"/>
                <w:szCs w:val="24"/>
              </w:rPr>
            </w:pPr>
          </w:p>
        </w:tc>
        <w:tc>
          <w:tcPr>
            <w:tcW w:w="15207" w:type="dxa"/>
            <w:gridSpan w:val="22"/>
          </w:tcPr>
          <w:p w:rsidR="004E2441" w:rsidRPr="004E671F" w:rsidRDefault="004E2441" w:rsidP="009910AE">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EF4A85" w:rsidRPr="00EF4A85" w:rsidRDefault="00EF4A85" w:rsidP="00EF4A85">
            <w:pPr>
              <w:widowControl/>
              <w:snapToGrid w:val="0"/>
              <w:spacing w:after="120"/>
              <w:jc w:val="both"/>
              <w:rPr>
                <w:rFonts w:ascii="Times New Roman" w:eastAsia="標楷體" w:hAnsi="Times New Roman" w:cs="Times New Roman" w:hint="eastAsia"/>
                <w:color w:val="000000"/>
                <w:szCs w:val="24"/>
              </w:rPr>
            </w:pPr>
            <w:r w:rsidRPr="00EF4A85">
              <w:rPr>
                <w:rFonts w:ascii="Times New Roman" w:eastAsia="標楷體" w:hAnsi="Times New Roman" w:cs="Times New Roman" w:hint="eastAsia"/>
                <w:color w:val="000000"/>
                <w:szCs w:val="24"/>
              </w:rPr>
              <w:t>本課程之目視介紹重要的無線通訊觀念並將其應用到微波通訊、蜂巢式行動通訊系統、個人通訊系統。課程內容包括無線通訊系統發展及標準、蜂巢式系統之基本觀念、電波的傳輸、無線通道衰減通道及無線通訊處理技術。主要是如何將學習之通訊理論、數位通訊、機率學及電磁波的應用。針對學生學習成效、核心能力檢討說明如下</w:t>
            </w:r>
            <w:r w:rsidRPr="00EF4A85">
              <w:rPr>
                <w:rFonts w:ascii="Times New Roman" w:eastAsia="標楷體" w:hAnsi="Times New Roman" w:cs="Times New Roman" w:hint="eastAsia"/>
                <w:color w:val="000000"/>
                <w:szCs w:val="24"/>
              </w:rPr>
              <w:t>:</w:t>
            </w:r>
          </w:p>
          <w:p w:rsidR="00EF4A85" w:rsidRPr="00EF4A85" w:rsidRDefault="00EF4A85" w:rsidP="00EF4A85">
            <w:pPr>
              <w:pStyle w:val="a7"/>
              <w:widowControl/>
              <w:numPr>
                <w:ilvl w:val="0"/>
                <w:numId w:val="52"/>
              </w:numPr>
              <w:snapToGrid w:val="0"/>
              <w:spacing w:after="120"/>
              <w:ind w:leftChars="0"/>
              <w:jc w:val="both"/>
              <w:rPr>
                <w:rFonts w:ascii="Times New Roman" w:eastAsia="標楷體" w:hAnsi="Times New Roman" w:cs="Times New Roman" w:hint="eastAsia"/>
                <w:color w:val="000000"/>
                <w:szCs w:val="24"/>
              </w:rPr>
            </w:pPr>
            <w:r w:rsidRPr="00EF4A85">
              <w:rPr>
                <w:rFonts w:ascii="Times New Roman" w:eastAsia="標楷體" w:hAnsi="Times New Roman" w:cs="Times New Roman" w:hint="eastAsia"/>
                <w:color w:val="000000"/>
                <w:szCs w:val="24"/>
              </w:rPr>
              <w:t>學生學習成效：本科是碩班大四共同選修課，由於當今行動通訊的普遍許多學生本科相當有興趣。本課程雖沒複雜的數學計算，但須整合許多觀念及大量的英文書籍閱讀，不是只需計算解題，由於欠缺之前的基本通訊概念，且沒花時間於閱讀課本，部分學習學習成效不佳。雖考試成績不太理想，有些學生仍相當有興趣，本課程有</w:t>
            </w:r>
            <w:r w:rsidRPr="00EF4A85">
              <w:rPr>
                <w:rFonts w:ascii="Times New Roman" w:eastAsia="標楷體" w:hAnsi="Times New Roman" w:cs="Times New Roman" w:hint="eastAsia"/>
                <w:color w:val="000000"/>
                <w:szCs w:val="24"/>
              </w:rPr>
              <w:t>EXCEL</w:t>
            </w:r>
            <w:r w:rsidRPr="00EF4A85">
              <w:rPr>
                <w:rFonts w:ascii="Times New Roman" w:eastAsia="標楷體" w:hAnsi="Times New Roman" w:cs="Times New Roman" w:hint="eastAsia"/>
                <w:color w:val="000000"/>
                <w:szCs w:val="24"/>
              </w:rPr>
              <w:t>計算傳播通道及傳輸距離的關係的練習，讓學生於</w:t>
            </w:r>
            <w:r w:rsidRPr="00EF4A85">
              <w:rPr>
                <w:rFonts w:ascii="Times New Roman" w:eastAsia="標楷體" w:hAnsi="Times New Roman" w:cs="Times New Roman" w:hint="eastAsia"/>
                <w:color w:val="000000"/>
                <w:szCs w:val="24"/>
              </w:rPr>
              <w:t>EXCEL</w:t>
            </w:r>
            <w:r w:rsidRPr="00EF4A85">
              <w:rPr>
                <w:rFonts w:ascii="Times New Roman" w:eastAsia="標楷體" w:hAnsi="Times New Roman" w:cs="Times New Roman" w:hint="eastAsia"/>
                <w:color w:val="000000"/>
                <w:szCs w:val="24"/>
              </w:rPr>
              <w:t>寫計算公式，如此變換參數又可計算結果不需另行撰寫程式。</w:t>
            </w:r>
          </w:p>
          <w:p w:rsidR="004E2441" w:rsidRPr="00EF4A85" w:rsidRDefault="00EF4A85" w:rsidP="00EF4A85">
            <w:pPr>
              <w:pStyle w:val="a7"/>
              <w:numPr>
                <w:ilvl w:val="0"/>
                <w:numId w:val="52"/>
              </w:numPr>
              <w:snapToGrid w:val="0"/>
              <w:ind w:leftChars="0"/>
              <w:jc w:val="both"/>
              <w:rPr>
                <w:rFonts w:ascii="Times New Roman" w:eastAsia="標楷體" w:hAnsi="Times New Roman" w:cs="Times New Roman"/>
                <w:b/>
                <w:color w:val="000000"/>
                <w:kern w:val="0"/>
                <w:szCs w:val="24"/>
              </w:rPr>
            </w:pPr>
            <w:r w:rsidRPr="00EF4A85">
              <w:rPr>
                <w:rFonts w:ascii="Times New Roman" w:eastAsia="標楷體" w:hAnsi="Times New Roman" w:cs="Times New Roman" w:hint="eastAsia"/>
                <w:color w:val="000000"/>
                <w:szCs w:val="24"/>
              </w:rPr>
              <w:t>核心能力檢討：課程與核心能力</w:t>
            </w:r>
            <w:r w:rsidRPr="00EF4A85">
              <w:rPr>
                <w:rFonts w:ascii="Times New Roman" w:eastAsia="標楷體" w:hAnsi="Times New Roman" w:cs="Times New Roman" w:hint="eastAsia"/>
                <w:color w:val="000000"/>
                <w:szCs w:val="24"/>
              </w:rPr>
              <w:t>1</w:t>
            </w:r>
            <w:r w:rsidRPr="00EF4A85">
              <w:rPr>
                <w:rFonts w:ascii="Times New Roman" w:eastAsia="標楷體" w:hAnsi="Times New Roman" w:cs="Times New Roman" w:hint="eastAsia"/>
                <w:color w:val="000000"/>
                <w:szCs w:val="24"/>
              </w:rPr>
              <w:t>、</w:t>
            </w:r>
            <w:r w:rsidRPr="00EF4A85">
              <w:rPr>
                <w:rFonts w:ascii="Times New Roman" w:eastAsia="標楷體" w:hAnsi="Times New Roman" w:cs="Times New Roman" w:hint="eastAsia"/>
                <w:color w:val="000000"/>
                <w:szCs w:val="24"/>
              </w:rPr>
              <w:t>3</w:t>
            </w:r>
            <w:r w:rsidRPr="00EF4A85">
              <w:rPr>
                <w:rFonts w:ascii="Times New Roman" w:eastAsia="標楷體" w:hAnsi="Times New Roman" w:cs="Times New Roman" w:hint="eastAsia"/>
                <w:color w:val="000000"/>
                <w:szCs w:val="24"/>
              </w:rPr>
              <w:t>、</w:t>
            </w:r>
            <w:r w:rsidRPr="00EF4A85">
              <w:rPr>
                <w:rFonts w:ascii="Times New Roman" w:eastAsia="標楷體" w:hAnsi="Times New Roman" w:cs="Times New Roman" w:hint="eastAsia"/>
                <w:color w:val="000000"/>
                <w:szCs w:val="24"/>
              </w:rPr>
              <w:t>5</w:t>
            </w:r>
            <w:r w:rsidRPr="00EF4A85">
              <w:rPr>
                <w:rFonts w:ascii="Times New Roman" w:eastAsia="標楷體" w:hAnsi="Times New Roman" w:cs="Times New Roman" w:hint="eastAsia"/>
                <w:color w:val="000000"/>
                <w:szCs w:val="24"/>
              </w:rPr>
              <w:t>、</w:t>
            </w:r>
            <w:r w:rsidRPr="00EF4A85">
              <w:rPr>
                <w:rFonts w:ascii="Times New Roman" w:eastAsia="標楷體" w:hAnsi="Times New Roman" w:cs="Times New Roman" w:hint="eastAsia"/>
                <w:color w:val="000000"/>
                <w:szCs w:val="24"/>
              </w:rPr>
              <w:t>7</w:t>
            </w:r>
            <w:r w:rsidRPr="00EF4A85">
              <w:rPr>
                <w:rFonts w:ascii="Times New Roman" w:eastAsia="標楷體" w:hAnsi="Times New Roman" w:cs="Times New Roman" w:hint="eastAsia"/>
                <w:color w:val="000000"/>
                <w:szCs w:val="24"/>
              </w:rPr>
              <w:t>之培養有關。大致上學生了解課程，但需要較多的時間的閱讀、理解、練習及思考與才能增進各項核心能力，以後可設計些實作及量測已增進學習效果。</w:t>
            </w:r>
          </w:p>
        </w:tc>
      </w:tr>
      <w:tr w:rsidR="004E2441" w:rsidRPr="004E671F" w:rsidTr="009910AE">
        <w:trPr>
          <w:trHeight w:val="1685"/>
          <w:jc w:val="center"/>
        </w:trPr>
        <w:tc>
          <w:tcPr>
            <w:tcW w:w="513" w:type="dxa"/>
            <w:vMerge w:val="restart"/>
            <w:shd w:val="clear" w:color="auto" w:fill="auto"/>
          </w:tcPr>
          <w:p w:rsidR="004E2441" w:rsidRPr="004E671F" w:rsidRDefault="004E2441" w:rsidP="009910AE">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39</w:t>
            </w:r>
          </w:p>
        </w:tc>
        <w:tc>
          <w:tcPr>
            <w:tcW w:w="101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智慧型鋰電池管理系統</w:t>
            </w:r>
          </w:p>
        </w:tc>
        <w:tc>
          <w:tcPr>
            <w:tcW w:w="54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選修</w:t>
            </w:r>
          </w:p>
        </w:tc>
        <w:tc>
          <w:tcPr>
            <w:tcW w:w="544"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鄭明旺</w:t>
            </w:r>
          </w:p>
        </w:tc>
        <w:tc>
          <w:tcPr>
            <w:tcW w:w="546" w:type="dxa"/>
            <w:shd w:val="clear" w:color="auto" w:fill="auto"/>
            <w:vAlign w:val="center"/>
          </w:tcPr>
          <w:p w:rsidR="004E2441" w:rsidRPr="007276E9" w:rsidRDefault="004E2441" w:rsidP="009910AE">
            <w:pPr>
              <w:snapToGrid w:val="0"/>
              <w:jc w:val="center"/>
              <w:rPr>
                <w:rFonts w:ascii="Times New Roman" w:eastAsia="標楷體" w:hAnsi="Times New Roman" w:cs="Times New Roman"/>
                <w:noProof/>
                <w:color w:val="000000"/>
                <w:kern w:val="0"/>
                <w:szCs w:val="24"/>
              </w:rPr>
            </w:pPr>
            <w:r w:rsidRPr="007276E9">
              <w:rPr>
                <w:rFonts w:ascii="Times New Roman" w:eastAsia="標楷體" w:hAnsi="Times New Roman" w:cs="Times New Roman" w:hint="eastAsia"/>
                <w:noProof/>
                <w:color w:val="000000"/>
                <w:kern w:val="0"/>
                <w:szCs w:val="24"/>
              </w:rPr>
              <w:t>碩</w:t>
            </w:r>
          </w:p>
          <w:p w:rsidR="004E2441" w:rsidRDefault="004E2441" w:rsidP="009910AE">
            <w:pPr>
              <w:snapToGrid w:val="0"/>
              <w:jc w:val="center"/>
              <w:rPr>
                <w:rFonts w:ascii="Times New Roman" w:eastAsia="標楷體" w:hAnsi="Times New Roman" w:cs="Times New Roman"/>
                <w:noProof/>
                <w:color w:val="000000"/>
                <w:kern w:val="0"/>
                <w:szCs w:val="24"/>
              </w:rPr>
            </w:pPr>
            <w:r w:rsidRPr="007276E9">
              <w:rPr>
                <w:rFonts w:ascii="Times New Roman" w:eastAsia="標楷體" w:hAnsi="Times New Roman" w:cs="Times New Roman"/>
                <w:noProof/>
                <w:color w:val="000000"/>
                <w:kern w:val="0"/>
                <w:szCs w:val="24"/>
              </w:rPr>
              <w:t>/</w:t>
            </w:r>
          </w:p>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四</w:t>
            </w:r>
          </w:p>
        </w:tc>
        <w:tc>
          <w:tcPr>
            <w:tcW w:w="588"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60"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79"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15"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1.5</w:t>
            </w:r>
          </w:p>
        </w:tc>
        <w:tc>
          <w:tcPr>
            <w:tcW w:w="58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1.5</w:t>
            </w:r>
          </w:p>
        </w:tc>
        <w:tc>
          <w:tcPr>
            <w:tcW w:w="51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3</w:t>
            </w:r>
          </w:p>
        </w:tc>
        <w:tc>
          <w:tcPr>
            <w:tcW w:w="57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7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18"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60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23"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60"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19"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20"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67" w:type="dxa"/>
            <w:shd w:val="clear" w:color="auto" w:fill="auto"/>
            <w:vAlign w:val="center"/>
          </w:tcPr>
          <w:p w:rsidR="004E2441"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p w:rsidR="004E2441"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w:t>
            </w:r>
          </w:p>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13</w:t>
            </w:r>
          </w:p>
        </w:tc>
        <w:tc>
          <w:tcPr>
            <w:tcW w:w="2470" w:type="dxa"/>
            <w:shd w:val="clear" w:color="auto" w:fill="auto"/>
            <w:vAlign w:val="center"/>
          </w:tcPr>
          <w:p w:rsidR="004E2441" w:rsidRPr="0091356F" w:rsidRDefault="004E2441" w:rsidP="009910AE">
            <w:pPr>
              <w:snapToGrid w:val="0"/>
              <w:rPr>
                <w:rFonts w:ascii="標楷體" w:eastAsia="標楷體" w:hAnsi="標楷體" w:cs="Times New Roman"/>
                <w:color w:val="000000"/>
                <w:kern w:val="0"/>
                <w:sz w:val="20"/>
                <w:szCs w:val="20"/>
              </w:rPr>
            </w:pPr>
            <w:r w:rsidRPr="0091356F">
              <w:rPr>
                <w:rFonts w:ascii="標楷體" w:eastAsia="標楷體" w:hAnsi="標楷體" w:cs="Times New Roman" w:hint="eastAsia"/>
                <w:color w:val="000000"/>
                <w:kern w:val="0"/>
                <w:sz w:val="20"/>
                <w:szCs w:val="20"/>
              </w:rPr>
              <w:t xml:space="preserve">□小考     ■期中考 </w:t>
            </w:r>
          </w:p>
          <w:p w:rsidR="004E2441" w:rsidRPr="0091356F" w:rsidRDefault="004E2441" w:rsidP="009910AE">
            <w:pPr>
              <w:snapToGrid w:val="0"/>
              <w:rPr>
                <w:rFonts w:ascii="標楷體" w:eastAsia="標楷體" w:hAnsi="標楷體" w:cs="Times New Roman"/>
                <w:color w:val="000000"/>
                <w:kern w:val="0"/>
                <w:sz w:val="20"/>
                <w:szCs w:val="20"/>
              </w:rPr>
            </w:pPr>
            <w:r w:rsidRPr="0091356F">
              <w:rPr>
                <w:rFonts w:ascii="標楷體" w:eastAsia="標楷體" w:hAnsi="標楷體" w:cs="Times New Roman" w:hint="eastAsia"/>
                <w:color w:val="000000"/>
                <w:kern w:val="0"/>
                <w:sz w:val="20"/>
                <w:szCs w:val="20"/>
              </w:rPr>
              <w:t xml:space="preserve">□期末考   □作業   </w:t>
            </w:r>
          </w:p>
          <w:p w:rsidR="004E2441" w:rsidRPr="0091356F" w:rsidRDefault="004E2441" w:rsidP="009910AE">
            <w:pPr>
              <w:snapToGrid w:val="0"/>
              <w:rPr>
                <w:rFonts w:ascii="標楷體" w:eastAsia="標楷體" w:hAnsi="標楷體" w:cs="Times New Roman"/>
                <w:color w:val="000000"/>
                <w:kern w:val="0"/>
                <w:sz w:val="20"/>
                <w:szCs w:val="20"/>
              </w:rPr>
            </w:pPr>
            <w:r w:rsidRPr="0091356F">
              <w:rPr>
                <w:rFonts w:ascii="標楷體" w:eastAsia="標楷體" w:hAnsi="標楷體" w:cs="Times New Roman" w:hint="eastAsia"/>
                <w:color w:val="000000"/>
                <w:kern w:val="0"/>
                <w:sz w:val="20"/>
                <w:szCs w:val="20"/>
              </w:rPr>
              <w:t xml:space="preserve">□書面報告 □口頭報告 ■實作成品 □口試 </w:t>
            </w:r>
          </w:p>
          <w:p w:rsidR="004E2441" w:rsidRPr="00A633B8" w:rsidRDefault="004E2441" w:rsidP="009910AE">
            <w:pPr>
              <w:snapToGrid w:val="0"/>
              <w:rPr>
                <w:rFonts w:ascii="Times New Roman" w:eastAsia="標楷體" w:hAnsi="Times New Roman" w:cs="Times New Roman"/>
                <w:color w:val="000000"/>
                <w:kern w:val="0"/>
                <w:sz w:val="20"/>
                <w:szCs w:val="20"/>
              </w:rPr>
            </w:pPr>
            <w:r w:rsidRPr="0091356F">
              <w:rPr>
                <w:rFonts w:ascii="標楷體" w:eastAsia="標楷體" w:hAnsi="標楷體" w:cs="Times New Roman" w:hint="eastAsia"/>
                <w:color w:val="000000"/>
                <w:kern w:val="0"/>
                <w:sz w:val="20"/>
                <w:szCs w:val="20"/>
              </w:rPr>
              <w:t>□其他，請說明：_____</w:t>
            </w:r>
          </w:p>
        </w:tc>
        <w:tc>
          <w:tcPr>
            <w:tcW w:w="686" w:type="dxa"/>
            <w:shd w:val="clear" w:color="auto" w:fill="auto"/>
            <w:vAlign w:val="center"/>
          </w:tcPr>
          <w:p w:rsidR="004E2441"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83.32</w:t>
            </w:r>
          </w:p>
          <w:p w:rsidR="004E2441" w:rsidRDefault="004E2441" w:rsidP="009910AE">
            <w:pPr>
              <w:snapToGrid w:val="0"/>
              <w:jc w:val="center"/>
              <w:rPr>
                <w:rFonts w:ascii="Times New Roman" w:eastAsia="標楷體" w:hAnsi="Times New Roman" w:cs="Times New Roman"/>
                <w:color w:val="000000"/>
                <w:kern w:val="0"/>
                <w:sz w:val="20"/>
                <w:szCs w:val="20"/>
              </w:rPr>
            </w:pPr>
            <w:r>
              <w:rPr>
                <w:rFonts w:ascii="Times New Roman" w:eastAsia="標楷體" w:hAnsi="Times New Roman" w:cs="Times New Roman" w:hint="eastAsia"/>
                <w:color w:val="000000"/>
                <w:kern w:val="0"/>
                <w:sz w:val="20"/>
                <w:szCs w:val="20"/>
              </w:rPr>
              <w:t>/</w:t>
            </w:r>
          </w:p>
          <w:p w:rsidR="004E2441" w:rsidRPr="00A633B8"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82.46</w:t>
            </w:r>
          </w:p>
        </w:tc>
        <w:tc>
          <w:tcPr>
            <w:tcW w:w="813" w:type="dxa"/>
            <w:shd w:val="clear" w:color="auto" w:fill="auto"/>
            <w:vAlign w:val="center"/>
          </w:tcPr>
          <w:p w:rsidR="004E2441"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1</w:t>
            </w:r>
            <w:r>
              <w:rPr>
                <w:rFonts w:ascii="Times New Roman" w:eastAsia="標楷體" w:hAnsi="Times New Roman" w:cs="Times New Roman"/>
                <w:noProof/>
                <w:color w:val="000000"/>
                <w:kern w:val="0"/>
                <w:sz w:val="20"/>
                <w:szCs w:val="20"/>
              </w:rPr>
              <w:t>00%</w:t>
            </w:r>
          </w:p>
          <w:p w:rsidR="004E2441" w:rsidRDefault="004E2441" w:rsidP="009910AE">
            <w:pPr>
              <w:snapToGrid w:val="0"/>
              <w:jc w:val="center"/>
              <w:rPr>
                <w:rFonts w:ascii="Times New Roman" w:eastAsia="標楷體" w:hAnsi="Times New Roman" w:cs="Times New Roman"/>
                <w:color w:val="000000"/>
                <w:kern w:val="0"/>
                <w:sz w:val="20"/>
                <w:szCs w:val="20"/>
              </w:rPr>
            </w:pPr>
            <w:r>
              <w:rPr>
                <w:rFonts w:ascii="Times New Roman" w:eastAsia="標楷體" w:hAnsi="Times New Roman" w:cs="Times New Roman" w:hint="eastAsia"/>
                <w:color w:val="000000"/>
                <w:kern w:val="0"/>
                <w:sz w:val="20"/>
                <w:szCs w:val="20"/>
              </w:rPr>
              <w:t>/</w:t>
            </w:r>
          </w:p>
          <w:p w:rsidR="004E2441" w:rsidRPr="00A633B8"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100%</w:t>
            </w:r>
          </w:p>
        </w:tc>
      </w:tr>
      <w:tr w:rsidR="004E2441" w:rsidRPr="004E671F" w:rsidTr="009910AE">
        <w:trPr>
          <w:trHeight w:val="1685"/>
          <w:jc w:val="center"/>
        </w:trPr>
        <w:tc>
          <w:tcPr>
            <w:tcW w:w="513" w:type="dxa"/>
            <w:vMerge/>
            <w:shd w:val="clear" w:color="auto" w:fill="auto"/>
          </w:tcPr>
          <w:p w:rsidR="004E2441" w:rsidRPr="004E671F" w:rsidRDefault="004E2441" w:rsidP="009910AE">
            <w:pPr>
              <w:snapToGrid w:val="0"/>
              <w:rPr>
                <w:rFonts w:ascii="Times New Roman" w:eastAsia="標楷體" w:hAnsi="Times New Roman" w:cs="Times New Roman"/>
                <w:color w:val="000000"/>
                <w:kern w:val="0"/>
                <w:szCs w:val="24"/>
              </w:rPr>
            </w:pPr>
          </w:p>
        </w:tc>
        <w:tc>
          <w:tcPr>
            <w:tcW w:w="15207" w:type="dxa"/>
            <w:gridSpan w:val="22"/>
          </w:tcPr>
          <w:p w:rsidR="004E2441" w:rsidRPr="004E671F" w:rsidRDefault="004E2441" w:rsidP="009910AE">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4E2441" w:rsidRPr="0091356F" w:rsidRDefault="004E2441" w:rsidP="009910AE">
            <w:pPr>
              <w:widowControl/>
              <w:snapToGrid w:val="0"/>
              <w:spacing w:after="120"/>
              <w:jc w:val="both"/>
              <w:rPr>
                <w:rFonts w:ascii="Times New Roman" w:eastAsia="標楷體" w:hAnsi="Times New Roman" w:cs="Times New Roman"/>
                <w:color w:val="000000"/>
                <w:szCs w:val="24"/>
              </w:rPr>
            </w:pPr>
            <w:r w:rsidRPr="0091356F">
              <w:rPr>
                <w:rFonts w:ascii="Times New Roman" w:eastAsia="標楷體" w:hAnsi="Times New Roman" w:cs="Times New Roman" w:hint="eastAsia"/>
                <w:color w:val="000000"/>
                <w:szCs w:val="24"/>
              </w:rPr>
              <w:t>本課程之目的是希望學生學習智慧型理電池管理系統設計的理論背景和實作能力、課程內容為鋰電池工作原理和充放電特性、系統韌體與硬體設計方法和各項鋰電池保護、容量估測、電池均衡及智慧型控制演算法原理及實作。針對學生課程後學習成效、核心能力檢討說明如下</w:t>
            </w:r>
            <w:r w:rsidRPr="0091356F">
              <w:rPr>
                <w:rFonts w:ascii="Times New Roman" w:eastAsia="標楷體" w:hAnsi="Times New Roman" w:cs="Times New Roman" w:hint="eastAsia"/>
                <w:color w:val="000000"/>
                <w:szCs w:val="24"/>
              </w:rPr>
              <w:t>:</w:t>
            </w:r>
          </w:p>
          <w:p w:rsidR="004E2441" w:rsidRDefault="004E2441" w:rsidP="009910AE">
            <w:pPr>
              <w:pStyle w:val="a7"/>
              <w:widowControl/>
              <w:numPr>
                <w:ilvl w:val="0"/>
                <w:numId w:val="12"/>
              </w:numPr>
              <w:snapToGrid w:val="0"/>
              <w:spacing w:after="120"/>
              <w:ind w:leftChars="0" w:left="333" w:hanging="333"/>
              <w:jc w:val="both"/>
              <w:rPr>
                <w:rFonts w:ascii="Times New Roman" w:eastAsia="標楷體" w:hAnsi="Times New Roman" w:cs="Times New Roman"/>
                <w:color w:val="000000"/>
                <w:szCs w:val="24"/>
              </w:rPr>
            </w:pPr>
            <w:r w:rsidRPr="0091356F">
              <w:rPr>
                <w:rFonts w:ascii="Times New Roman" w:eastAsia="標楷體" w:hAnsi="Times New Roman" w:cs="Times New Roman" w:hint="eastAsia"/>
                <w:color w:val="000000"/>
                <w:szCs w:val="24"/>
              </w:rPr>
              <w:t>學生學習成效：本課程為選修課，修習之學生基本上對於智慧型電池管理系統這個課程是有興趣的，課程內容為將電機系學生四年所學的各項電機課程中之基礎專業知識皆實際應用在智慧型理電池管理系統設計上，課程實用內容為鋰電池專案應用開發設計且與所學的電機相關理論課程相結合，因此使學生普遍有較高的學習興趣，於課堂上之發問互動也相當踴躍。此外學生在平常出席率，課堂上實際操作及期中考試都有良好的表現。</w:t>
            </w:r>
          </w:p>
          <w:p w:rsidR="004E2441" w:rsidRPr="00846F82" w:rsidRDefault="004E2441" w:rsidP="009910AE">
            <w:pPr>
              <w:pStyle w:val="a7"/>
              <w:widowControl/>
              <w:numPr>
                <w:ilvl w:val="0"/>
                <w:numId w:val="12"/>
              </w:numPr>
              <w:snapToGrid w:val="0"/>
              <w:spacing w:after="120"/>
              <w:ind w:leftChars="0" w:left="333" w:hanging="333"/>
              <w:jc w:val="both"/>
              <w:rPr>
                <w:rFonts w:ascii="Times New Roman" w:eastAsia="標楷體" w:hAnsi="Times New Roman" w:cs="Times New Roman"/>
                <w:color w:val="000000"/>
                <w:szCs w:val="24"/>
              </w:rPr>
            </w:pPr>
            <w:r w:rsidRPr="00846F82">
              <w:rPr>
                <w:rFonts w:ascii="Times New Roman" w:eastAsia="標楷體" w:hAnsi="Times New Roman" w:cs="Times New Roman" w:hint="eastAsia"/>
                <w:color w:val="000000"/>
                <w:szCs w:val="24"/>
              </w:rPr>
              <w:t>核心能力檢討：本課程與核心能力</w:t>
            </w:r>
            <w:r w:rsidRPr="00846F82">
              <w:rPr>
                <w:rFonts w:ascii="Times New Roman" w:eastAsia="標楷體" w:hAnsi="Times New Roman" w:cs="Times New Roman" w:hint="eastAsia"/>
                <w:color w:val="000000"/>
                <w:szCs w:val="24"/>
              </w:rPr>
              <w:t>1</w:t>
            </w:r>
            <w:r w:rsidRPr="00846F82">
              <w:rPr>
                <w:rFonts w:ascii="Times New Roman" w:eastAsia="標楷體" w:hAnsi="Times New Roman" w:cs="Times New Roman" w:hint="eastAsia"/>
                <w:color w:val="000000"/>
                <w:szCs w:val="24"/>
              </w:rPr>
              <w:t>、</w:t>
            </w:r>
            <w:r w:rsidRPr="00846F82">
              <w:rPr>
                <w:rFonts w:ascii="Times New Roman" w:eastAsia="標楷體" w:hAnsi="Times New Roman" w:cs="Times New Roman" w:hint="eastAsia"/>
                <w:color w:val="000000"/>
                <w:szCs w:val="24"/>
              </w:rPr>
              <w:t>2</w:t>
            </w:r>
            <w:r w:rsidRPr="00846F82">
              <w:rPr>
                <w:rFonts w:ascii="Times New Roman" w:eastAsia="標楷體" w:hAnsi="Times New Roman" w:cs="Times New Roman" w:hint="eastAsia"/>
                <w:color w:val="000000"/>
                <w:szCs w:val="24"/>
              </w:rPr>
              <w:t>、</w:t>
            </w:r>
            <w:r w:rsidRPr="00846F82">
              <w:rPr>
                <w:rFonts w:ascii="Times New Roman" w:eastAsia="標楷體" w:hAnsi="Times New Roman" w:cs="Times New Roman" w:hint="eastAsia"/>
                <w:color w:val="000000"/>
                <w:szCs w:val="24"/>
              </w:rPr>
              <w:t>3</w:t>
            </w:r>
            <w:r w:rsidRPr="00846F82">
              <w:rPr>
                <w:rFonts w:ascii="Times New Roman" w:eastAsia="標楷體" w:hAnsi="Times New Roman" w:cs="Times New Roman" w:hint="eastAsia"/>
                <w:color w:val="000000"/>
                <w:szCs w:val="24"/>
              </w:rPr>
              <w:t>、</w:t>
            </w:r>
            <w:r w:rsidRPr="00846F82">
              <w:rPr>
                <w:rFonts w:ascii="Times New Roman" w:eastAsia="標楷體" w:hAnsi="Times New Roman" w:cs="Times New Roman" w:hint="eastAsia"/>
                <w:color w:val="000000"/>
                <w:szCs w:val="24"/>
              </w:rPr>
              <w:t>4</w:t>
            </w:r>
            <w:r w:rsidRPr="00846F82">
              <w:rPr>
                <w:rFonts w:ascii="Times New Roman" w:eastAsia="標楷體" w:hAnsi="Times New Roman" w:cs="Times New Roman" w:hint="eastAsia"/>
                <w:color w:val="000000"/>
                <w:szCs w:val="24"/>
              </w:rPr>
              <w:t>、</w:t>
            </w:r>
            <w:r w:rsidRPr="00846F82">
              <w:rPr>
                <w:rFonts w:ascii="Times New Roman" w:eastAsia="標楷體" w:hAnsi="Times New Roman" w:cs="Times New Roman" w:hint="eastAsia"/>
                <w:color w:val="000000"/>
                <w:szCs w:val="24"/>
              </w:rPr>
              <w:t>5</w:t>
            </w:r>
            <w:r w:rsidRPr="00846F82">
              <w:rPr>
                <w:rFonts w:ascii="Times New Roman" w:eastAsia="標楷體" w:hAnsi="Times New Roman" w:cs="Times New Roman" w:hint="eastAsia"/>
                <w:color w:val="000000"/>
                <w:szCs w:val="24"/>
              </w:rPr>
              <w:t>及</w:t>
            </w:r>
            <w:r w:rsidRPr="00846F82">
              <w:rPr>
                <w:rFonts w:ascii="Times New Roman" w:eastAsia="標楷體" w:hAnsi="Times New Roman" w:cs="Times New Roman" w:hint="eastAsia"/>
                <w:color w:val="000000"/>
                <w:szCs w:val="24"/>
              </w:rPr>
              <w:t>8</w:t>
            </w:r>
            <w:r w:rsidRPr="00846F82">
              <w:rPr>
                <w:rFonts w:ascii="Times New Roman" w:eastAsia="標楷體" w:hAnsi="Times New Roman" w:cs="Times New Roman" w:hint="eastAsia"/>
                <w:color w:val="000000"/>
                <w:szCs w:val="24"/>
              </w:rPr>
              <w:t>之培養有關。綜合學生本學期之各項表現可以得知，學生經過一學期的課程訓練，</w:t>
            </w:r>
            <w:r w:rsidRPr="00846F82">
              <w:rPr>
                <w:rFonts w:ascii="Times New Roman" w:eastAsia="標楷體" w:hAnsi="Times New Roman" w:cs="Times New Roman" w:hint="eastAsia"/>
                <w:color w:val="000000"/>
                <w:szCs w:val="24"/>
              </w:rPr>
              <w:t>1~5</w:t>
            </w:r>
            <w:r w:rsidRPr="00846F82">
              <w:rPr>
                <w:rFonts w:ascii="Times New Roman" w:eastAsia="標楷體" w:hAnsi="Times New Roman" w:cs="Times New Roman" w:hint="eastAsia"/>
                <w:color w:val="000000"/>
                <w:szCs w:val="24"/>
              </w:rPr>
              <w:t>各項核心能力皆有初步的認識及實作經驗，核心能力</w:t>
            </w:r>
            <w:r w:rsidRPr="00846F82">
              <w:rPr>
                <w:rFonts w:ascii="Times New Roman" w:eastAsia="標楷體" w:hAnsi="Times New Roman" w:cs="Times New Roman" w:hint="eastAsia"/>
                <w:color w:val="000000"/>
                <w:szCs w:val="24"/>
              </w:rPr>
              <w:t>8</w:t>
            </w:r>
            <w:r w:rsidRPr="00846F82">
              <w:rPr>
                <w:rFonts w:ascii="Times New Roman" w:eastAsia="標楷體" w:hAnsi="Times New Roman" w:cs="Times New Roman" w:hint="eastAsia"/>
                <w:color w:val="000000"/>
                <w:szCs w:val="24"/>
              </w:rPr>
              <w:t>的部分因實作經驗少，故遇到應用上的問題比較缺乏能力獨立思考解決，也由於目前課程為</w:t>
            </w:r>
            <w:r w:rsidRPr="00846F82">
              <w:rPr>
                <w:rFonts w:ascii="Times New Roman" w:eastAsia="標楷體" w:hAnsi="Times New Roman" w:cs="Times New Roman" w:hint="eastAsia"/>
                <w:color w:val="000000"/>
                <w:szCs w:val="24"/>
              </w:rPr>
              <w:t>18</w:t>
            </w:r>
            <w:r w:rsidRPr="00846F82">
              <w:rPr>
                <w:rFonts w:ascii="Times New Roman" w:eastAsia="標楷體" w:hAnsi="Times New Roman" w:cs="Times New Roman" w:hint="eastAsia"/>
                <w:color w:val="000000"/>
                <w:szCs w:val="24"/>
              </w:rPr>
              <w:t>週每週上課為</w:t>
            </w:r>
            <w:r w:rsidRPr="00846F82">
              <w:rPr>
                <w:rFonts w:ascii="Times New Roman" w:eastAsia="標楷體" w:hAnsi="Times New Roman" w:cs="Times New Roman" w:hint="eastAsia"/>
                <w:color w:val="000000"/>
                <w:szCs w:val="24"/>
              </w:rPr>
              <w:t>3</w:t>
            </w:r>
            <w:r w:rsidRPr="00846F82">
              <w:rPr>
                <w:rFonts w:ascii="Times New Roman" w:eastAsia="標楷體" w:hAnsi="Times New Roman" w:cs="Times New Roman" w:hint="eastAsia"/>
                <w:color w:val="000000"/>
                <w:szCs w:val="24"/>
              </w:rPr>
              <w:t>小時，課堂上理論原理講解完後的實際實作課程時間稍嫌不足，尤其是第一次將四年所學的電機知識將理論用於專案實作上，學生需要較多的時間和經驗來適應及思考與執行，才能更加強增進其各項核心能力。</w:t>
            </w:r>
          </w:p>
        </w:tc>
      </w:tr>
      <w:tr w:rsidR="004E2441" w:rsidRPr="004E671F" w:rsidTr="009910AE">
        <w:trPr>
          <w:trHeight w:val="1685"/>
          <w:jc w:val="center"/>
        </w:trPr>
        <w:tc>
          <w:tcPr>
            <w:tcW w:w="513" w:type="dxa"/>
            <w:vMerge w:val="restart"/>
            <w:shd w:val="clear" w:color="auto" w:fill="auto"/>
          </w:tcPr>
          <w:p w:rsidR="004E2441" w:rsidRPr="004E671F" w:rsidRDefault="004E2441" w:rsidP="009910AE">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lastRenderedPageBreak/>
              <w:t>40</w:t>
            </w:r>
          </w:p>
        </w:tc>
        <w:tc>
          <w:tcPr>
            <w:tcW w:w="101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行動寬頻網路</w:t>
            </w:r>
          </w:p>
        </w:tc>
        <w:tc>
          <w:tcPr>
            <w:tcW w:w="54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選修</w:t>
            </w:r>
          </w:p>
        </w:tc>
        <w:tc>
          <w:tcPr>
            <w:tcW w:w="544"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劉惠英</w:t>
            </w:r>
          </w:p>
        </w:tc>
        <w:tc>
          <w:tcPr>
            <w:tcW w:w="546" w:type="dxa"/>
            <w:shd w:val="clear" w:color="auto" w:fill="auto"/>
            <w:vAlign w:val="center"/>
          </w:tcPr>
          <w:p w:rsidR="004E2441" w:rsidRPr="007276E9" w:rsidRDefault="004E2441" w:rsidP="009910AE">
            <w:pPr>
              <w:snapToGrid w:val="0"/>
              <w:jc w:val="center"/>
              <w:rPr>
                <w:rFonts w:ascii="Times New Roman" w:eastAsia="標楷體" w:hAnsi="Times New Roman" w:cs="Times New Roman"/>
                <w:noProof/>
                <w:color w:val="000000"/>
                <w:kern w:val="0"/>
                <w:szCs w:val="24"/>
              </w:rPr>
            </w:pPr>
            <w:r w:rsidRPr="007276E9">
              <w:rPr>
                <w:rFonts w:ascii="Times New Roman" w:eastAsia="標楷體" w:hAnsi="Times New Roman" w:cs="Times New Roman" w:hint="eastAsia"/>
                <w:noProof/>
                <w:color w:val="000000"/>
                <w:kern w:val="0"/>
                <w:szCs w:val="24"/>
              </w:rPr>
              <w:t>碩</w:t>
            </w:r>
          </w:p>
          <w:p w:rsidR="004E2441" w:rsidRDefault="004E2441" w:rsidP="009910AE">
            <w:pPr>
              <w:snapToGrid w:val="0"/>
              <w:jc w:val="center"/>
              <w:rPr>
                <w:rFonts w:ascii="Times New Roman" w:eastAsia="標楷體" w:hAnsi="Times New Roman" w:cs="Times New Roman"/>
                <w:noProof/>
                <w:color w:val="000000"/>
                <w:kern w:val="0"/>
                <w:szCs w:val="24"/>
              </w:rPr>
            </w:pPr>
            <w:r w:rsidRPr="007276E9">
              <w:rPr>
                <w:rFonts w:ascii="Times New Roman" w:eastAsia="標楷體" w:hAnsi="Times New Roman" w:cs="Times New Roman"/>
                <w:noProof/>
                <w:color w:val="000000"/>
                <w:kern w:val="0"/>
                <w:szCs w:val="24"/>
              </w:rPr>
              <w:t>/</w:t>
            </w:r>
          </w:p>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四</w:t>
            </w:r>
          </w:p>
        </w:tc>
        <w:tc>
          <w:tcPr>
            <w:tcW w:w="588"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60"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79"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15"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2</w:t>
            </w:r>
          </w:p>
        </w:tc>
        <w:tc>
          <w:tcPr>
            <w:tcW w:w="58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1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7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7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18"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60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23"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0"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619"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620"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7" w:type="dxa"/>
            <w:shd w:val="clear" w:color="auto" w:fill="auto"/>
            <w:vAlign w:val="center"/>
          </w:tcPr>
          <w:p w:rsidR="004E2441" w:rsidRPr="00BF4590" w:rsidRDefault="004E2441" w:rsidP="009910AE">
            <w:pPr>
              <w:snapToGrid w:val="0"/>
              <w:jc w:val="center"/>
              <w:rPr>
                <w:rFonts w:ascii="Times New Roman" w:eastAsia="標楷體" w:hAnsi="Times New Roman" w:cs="Times New Roman"/>
                <w:kern w:val="0"/>
                <w:szCs w:val="24"/>
              </w:rPr>
            </w:pPr>
            <w:r w:rsidRPr="00BF4590">
              <w:rPr>
                <w:rFonts w:ascii="Times New Roman" w:eastAsia="標楷體" w:hAnsi="Times New Roman" w:cs="Times New Roman" w:hint="eastAsia"/>
                <w:kern w:val="0"/>
                <w:szCs w:val="24"/>
              </w:rPr>
              <w:t>1</w:t>
            </w:r>
          </w:p>
          <w:p w:rsidR="004E2441" w:rsidRPr="00BF4590" w:rsidRDefault="004E2441" w:rsidP="009910AE">
            <w:pPr>
              <w:snapToGrid w:val="0"/>
              <w:jc w:val="center"/>
              <w:rPr>
                <w:rFonts w:ascii="Times New Roman" w:eastAsia="標楷體" w:hAnsi="Times New Roman" w:cs="Times New Roman"/>
                <w:kern w:val="0"/>
                <w:szCs w:val="24"/>
              </w:rPr>
            </w:pPr>
            <w:r w:rsidRPr="00BF4590">
              <w:rPr>
                <w:rFonts w:ascii="Times New Roman" w:eastAsia="標楷體" w:hAnsi="Times New Roman" w:cs="Times New Roman"/>
                <w:kern w:val="0"/>
                <w:szCs w:val="24"/>
              </w:rPr>
              <w:t>/</w:t>
            </w:r>
          </w:p>
          <w:p w:rsidR="004E2441" w:rsidRPr="00BF4590" w:rsidRDefault="004E2441" w:rsidP="009910AE">
            <w:pPr>
              <w:snapToGrid w:val="0"/>
              <w:jc w:val="center"/>
              <w:rPr>
                <w:rFonts w:ascii="Times New Roman" w:eastAsia="標楷體" w:hAnsi="Times New Roman" w:cs="Times New Roman"/>
                <w:kern w:val="0"/>
                <w:szCs w:val="24"/>
              </w:rPr>
            </w:pPr>
            <w:r w:rsidRPr="00BF4590">
              <w:rPr>
                <w:rFonts w:ascii="Times New Roman" w:eastAsia="標楷體" w:hAnsi="Times New Roman" w:cs="Times New Roman"/>
                <w:noProof/>
                <w:kern w:val="0"/>
                <w:szCs w:val="24"/>
              </w:rPr>
              <w:t>3</w:t>
            </w:r>
            <w:r w:rsidRPr="00BF4590">
              <w:rPr>
                <w:rFonts w:ascii="Times New Roman" w:eastAsia="標楷體" w:hAnsi="Times New Roman" w:cs="Times New Roman" w:hint="eastAsia"/>
                <w:noProof/>
                <w:kern w:val="0"/>
                <w:szCs w:val="24"/>
              </w:rPr>
              <w:t>2</w:t>
            </w:r>
          </w:p>
        </w:tc>
        <w:tc>
          <w:tcPr>
            <w:tcW w:w="2470" w:type="dxa"/>
            <w:shd w:val="clear" w:color="auto" w:fill="auto"/>
            <w:vAlign w:val="center"/>
          </w:tcPr>
          <w:p w:rsidR="004E2441" w:rsidRPr="00BF4590" w:rsidRDefault="004E2441" w:rsidP="009910AE">
            <w:pPr>
              <w:snapToGrid w:val="0"/>
              <w:rPr>
                <w:rFonts w:ascii="Times New Roman" w:eastAsia="標楷體" w:hAnsi="Times New Roman" w:cs="Times New Roman"/>
                <w:kern w:val="0"/>
                <w:sz w:val="20"/>
                <w:szCs w:val="20"/>
              </w:rPr>
            </w:pPr>
            <w:r w:rsidRPr="00BF4590">
              <w:rPr>
                <w:rFonts w:ascii="標楷體" w:eastAsia="標楷體" w:hAnsi="標楷體" w:cs="Times New Roman"/>
                <w:kern w:val="0"/>
                <w:sz w:val="20"/>
                <w:szCs w:val="20"/>
              </w:rPr>
              <w:t>□</w:t>
            </w:r>
            <w:r w:rsidRPr="00BF4590">
              <w:rPr>
                <w:rFonts w:ascii="Times New Roman" w:eastAsia="標楷體" w:hAnsi="Times New Roman" w:cs="Times New Roman" w:hint="eastAsia"/>
                <w:kern w:val="0"/>
                <w:sz w:val="20"/>
                <w:szCs w:val="20"/>
              </w:rPr>
              <w:t>小考</w:t>
            </w:r>
            <w:r w:rsidRPr="00BF4590">
              <w:rPr>
                <w:rFonts w:ascii="Times New Roman" w:eastAsia="標楷體" w:hAnsi="Times New Roman" w:cs="Times New Roman"/>
                <w:kern w:val="0"/>
                <w:sz w:val="20"/>
                <w:szCs w:val="20"/>
              </w:rPr>
              <w:t xml:space="preserve">     </w:t>
            </w:r>
            <w:r w:rsidRPr="00BF4590">
              <w:rPr>
                <w:rFonts w:ascii="Wingdings" w:eastAsia="標楷體" w:hAnsi="Wingdings" w:cs="Times New Roman"/>
                <w:kern w:val="0"/>
                <w:sz w:val="20"/>
                <w:szCs w:val="20"/>
              </w:rPr>
              <w:t></w:t>
            </w:r>
            <w:r w:rsidRPr="00BF4590">
              <w:rPr>
                <w:rFonts w:ascii="標楷體" w:eastAsia="標楷體" w:hAnsi="標楷體" w:cs="Times New Roman" w:hint="eastAsia"/>
                <w:kern w:val="0"/>
                <w:sz w:val="20"/>
                <w:szCs w:val="20"/>
              </w:rPr>
              <w:t>期</w:t>
            </w:r>
            <w:r w:rsidRPr="00BF4590">
              <w:rPr>
                <w:rFonts w:ascii="標楷體" w:eastAsia="標楷體" w:hAnsi="標楷體" w:cs="Times New Roman"/>
                <w:kern w:val="0"/>
                <w:sz w:val="20"/>
                <w:szCs w:val="20"/>
              </w:rPr>
              <w:t xml:space="preserve">中考 </w:t>
            </w:r>
            <w:r w:rsidRPr="00BF4590">
              <w:rPr>
                <w:rFonts w:ascii="標楷體" w:eastAsia="標楷體" w:hAnsi="標楷體" w:cs="Times New Roman"/>
                <w:kern w:val="0"/>
                <w:sz w:val="20"/>
                <w:szCs w:val="20"/>
              </w:rPr>
              <w:br/>
            </w:r>
            <w:r w:rsidRPr="00BF4590">
              <w:rPr>
                <w:rFonts w:ascii="Wingdings" w:eastAsia="標楷體" w:hAnsi="Wingdings" w:cs="Times New Roman"/>
                <w:kern w:val="0"/>
                <w:sz w:val="20"/>
                <w:szCs w:val="20"/>
              </w:rPr>
              <w:t></w:t>
            </w:r>
            <w:r w:rsidRPr="00BF4590">
              <w:rPr>
                <w:rFonts w:ascii="標楷體" w:eastAsia="標楷體" w:hAnsi="標楷體" w:cs="Times New Roman" w:hint="eastAsia"/>
                <w:kern w:val="0"/>
                <w:sz w:val="20"/>
                <w:szCs w:val="20"/>
              </w:rPr>
              <w:t>期末</w:t>
            </w:r>
            <w:r w:rsidRPr="00BF4590">
              <w:rPr>
                <w:rFonts w:ascii="標楷體" w:eastAsia="標楷體" w:hAnsi="標楷體" w:cs="Times New Roman"/>
                <w:kern w:val="0"/>
                <w:sz w:val="20"/>
                <w:szCs w:val="20"/>
              </w:rPr>
              <w:t xml:space="preserve">考   </w:t>
            </w:r>
            <w:r w:rsidRPr="00BF4590">
              <w:rPr>
                <w:rFonts w:ascii="Wingdings" w:eastAsia="標楷體" w:hAnsi="Wingdings" w:cs="Times New Roman"/>
                <w:kern w:val="0"/>
                <w:sz w:val="20"/>
                <w:szCs w:val="20"/>
              </w:rPr>
              <w:t></w:t>
            </w:r>
            <w:r w:rsidRPr="00BF4590">
              <w:rPr>
                <w:rFonts w:ascii="Times New Roman" w:eastAsia="標楷體" w:hAnsi="Times New Roman" w:cs="Times New Roman" w:hint="eastAsia"/>
                <w:kern w:val="0"/>
                <w:sz w:val="20"/>
                <w:szCs w:val="20"/>
              </w:rPr>
              <w:t>作業</w:t>
            </w:r>
            <w:r w:rsidRPr="00BF4590">
              <w:rPr>
                <w:rFonts w:ascii="Times New Roman" w:eastAsia="標楷體" w:hAnsi="Times New Roman" w:cs="Times New Roman"/>
                <w:kern w:val="0"/>
                <w:sz w:val="20"/>
                <w:szCs w:val="20"/>
              </w:rPr>
              <w:t xml:space="preserve">   </w:t>
            </w:r>
            <w:r w:rsidRPr="00BF4590">
              <w:rPr>
                <w:rFonts w:ascii="Times New Roman" w:eastAsia="標楷體" w:hAnsi="Times New Roman" w:cs="Times New Roman"/>
                <w:kern w:val="0"/>
                <w:sz w:val="20"/>
                <w:szCs w:val="20"/>
              </w:rPr>
              <w:br/>
            </w:r>
            <w:r w:rsidRPr="00BF4590">
              <w:rPr>
                <w:rFonts w:ascii="標楷體" w:eastAsia="標楷體" w:hAnsi="標楷體" w:cs="Times New Roman"/>
                <w:kern w:val="0"/>
                <w:sz w:val="20"/>
                <w:szCs w:val="20"/>
              </w:rPr>
              <w:t>□</w:t>
            </w:r>
            <w:r w:rsidRPr="00BF4590">
              <w:rPr>
                <w:rFonts w:ascii="Times New Roman" w:eastAsia="標楷體" w:hAnsi="Times New Roman" w:cs="Times New Roman" w:hint="eastAsia"/>
                <w:kern w:val="0"/>
                <w:sz w:val="20"/>
                <w:szCs w:val="20"/>
              </w:rPr>
              <w:t>書面報告</w:t>
            </w:r>
            <w:r w:rsidRPr="00BF4590">
              <w:rPr>
                <w:rFonts w:ascii="Times New Roman" w:eastAsia="標楷體" w:hAnsi="Times New Roman" w:cs="Times New Roman"/>
                <w:kern w:val="0"/>
                <w:sz w:val="20"/>
                <w:szCs w:val="20"/>
              </w:rPr>
              <w:t xml:space="preserve"> </w:t>
            </w:r>
            <w:r w:rsidRPr="00BF4590">
              <w:rPr>
                <w:rFonts w:ascii="標楷體" w:eastAsia="標楷體" w:hAnsi="標楷體" w:cs="Times New Roman"/>
                <w:kern w:val="0"/>
                <w:sz w:val="20"/>
                <w:szCs w:val="20"/>
              </w:rPr>
              <w:t xml:space="preserve">□口頭報告 </w:t>
            </w:r>
            <w:r w:rsidRPr="00BF4590">
              <w:rPr>
                <w:rFonts w:ascii="Wingdings" w:eastAsia="標楷體" w:hAnsi="Wingdings" w:cs="Times New Roman"/>
                <w:kern w:val="0"/>
                <w:sz w:val="20"/>
                <w:szCs w:val="20"/>
              </w:rPr>
              <w:t></w:t>
            </w:r>
            <w:r w:rsidRPr="00BF4590">
              <w:rPr>
                <w:rFonts w:ascii="標楷體" w:eastAsia="標楷體" w:hAnsi="標楷體" w:cs="Times New Roman"/>
                <w:kern w:val="0"/>
                <w:sz w:val="20"/>
                <w:szCs w:val="20"/>
              </w:rPr>
              <w:t>實作成品 □</w:t>
            </w:r>
            <w:r w:rsidRPr="00BF4590">
              <w:rPr>
                <w:rFonts w:ascii="Times New Roman" w:eastAsia="標楷體" w:hAnsi="Times New Roman" w:cs="Times New Roman" w:hint="eastAsia"/>
                <w:kern w:val="0"/>
                <w:sz w:val="20"/>
                <w:szCs w:val="20"/>
              </w:rPr>
              <w:t>口試</w:t>
            </w:r>
            <w:r w:rsidRPr="00BF4590">
              <w:rPr>
                <w:rFonts w:ascii="Times New Roman" w:eastAsia="標楷體" w:hAnsi="Times New Roman" w:cs="Times New Roman"/>
                <w:kern w:val="0"/>
                <w:sz w:val="20"/>
                <w:szCs w:val="20"/>
              </w:rPr>
              <w:t xml:space="preserve"> </w:t>
            </w:r>
            <w:r w:rsidRPr="00BF4590">
              <w:rPr>
                <w:rFonts w:ascii="Times New Roman" w:eastAsia="標楷體" w:hAnsi="Times New Roman" w:cs="Times New Roman"/>
                <w:kern w:val="0"/>
                <w:sz w:val="20"/>
                <w:szCs w:val="20"/>
              </w:rPr>
              <w:br/>
            </w:r>
            <w:r w:rsidRPr="00BF4590">
              <w:rPr>
                <w:rFonts w:ascii="標楷體" w:eastAsia="標楷體" w:hAnsi="標楷體" w:cs="Times New Roman" w:hint="eastAsia"/>
                <w:kern w:val="0"/>
                <w:sz w:val="20"/>
                <w:szCs w:val="20"/>
              </w:rPr>
              <w:t>□其他，</w:t>
            </w:r>
            <w:r w:rsidRPr="00BF4590">
              <w:rPr>
                <w:rFonts w:ascii="標楷體" w:eastAsia="標楷體" w:hAnsi="標楷體" w:cs="Times New Roman"/>
                <w:kern w:val="0"/>
                <w:sz w:val="20"/>
                <w:szCs w:val="20"/>
              </w:rPr>
              <w:t>請說明</w:t>
            </w:r>
            <w:r w:rsidRPr="00BF4590">
              <w:rPr>
                <w:rFonts w:ascii="標楷體" w:eastAsia="標楷體" w:hAnsi="標楷體" w:cs="Times New Roman" w:hint="eastAsia"/>
                <w:kern w:val="0"/>
                <w:sz w:val="20"/>
                <w:szCs w:val="20"/>
              </w:rPr>
              <w:t>：</w:t>
            </w:r>
            <w:r w:rsidRPr="00BF4590">
              <w:rPr>
                <w:rFonts w:ascii="標楷體" w:eastAsia="標楷體" w:hAnsi="標楷體" w:cs="Times New Roman"/>
                <w:kern w:val="0"/>
                <w:sz w:val="20"/>
                <w:szCs w:val="20"/>
              </w:rPr>
              <w:t>_____</w:t>
            </w:r>
          </w:p>
        </w:tc>
        <w:tc>
          <w:tcPr>
            <w:tcW w:w="686" w:type="dxa"/>
            <w:shd w:val="clear" w:color="auto" w:fill="auto"/>
            <w:vAlign w:val="center"/>
          </w:tcPr>
          <w:p w:rsidR="004E2441" w:rsidRPr="00BF4590" w:rsidRDefault="004E2441" w:rsidP="009910AE">
            <w:pPr>
              <w:snapToGrid w:val="0"/>
              <w:jc w:val="center"/>
              <w:rPr>
                <w:rFonts w:ascii="Times New Roman" w:eastAsia="標楷體" w:hAnsi="Times New Roman" w:cs="Times New Roman"/>
                <w:kern w:val="0"/>
                <w:sz w:val="20"/>
                <w:szCs w:val="20"/>
              </w:rPr>
            </w:pPr>
            <w:r w:rsidRPr="00BF4590">
              <w:rPr>
                <w:rFonts w:ascii="Times New Roman" w:eastAsia="標楷體" w:hAnsi="Times New Roman" w:cs="Times New Roman" w:hint="eastAsia"/>
                <w:kern w:val="0"/>
                <w:sz w:val="20"/>
                <w:szCs w:val="20"/>
              </w:rPr>
              <w:t>46</w:t>
            </w:r>
            <w:r w:rsidRPr="00BF4590">
              <w:rPr>
                <w:rFonts w:ascii="Times New Roman" w:eastAsia="標楷體" w:hAnsi="Times New Roman" w:cs="Times New Roman"/>
                <w:kern w:val="0"/>
                <w:sz w:val="20"/>
                <w:szCs w:val="20"/>
              </w:rPr>
              <w:t>.00</w:t>
            </w:r>
          </w:p>
          <w:p w:rsidR="004E2441" w:rsidRPr="00BF4590" w:rsidRDefault="004E2441" w:rsidP="009910AE">
            <w:pPr>
              <w:snapToGrid w:val="0"/>
              <w:jc w:val="center"/>
              <w:rPr>
                <w:rFonts w:ascii="Times New Roman" w:eastAsia="標楷體" w:hAnsi="Times New Roman" w:cs="Times New Roman"/>
                <w:kern w:val="0"/>
                <w:sz w:val="20"/>
                <w:szCs w:val="20"/>
              </w:rPr>
            </w:pPr>
            <w:r w:rsidRPr="00BF4590">
              <w:rPr>
                <w:rFonts w:ascii="Times New Roman" w:eastAsia="標楷體" w:hAnsi="Times New Roman" w:cs="Times New Roman" w:hint="eastAsia"/>
                <w:kern w:val="0"/>
                <w:sz w:val="20"/>
                <w:szCs w:val="20"/>
              </w:rPr>
              <w:t>/</w:t>
            </w:r>
          </w:p>
          <w:p w:rsidR="004E2441" w:rsidRPr="00BF4590" w:rsidRDefault="004E2441" w:rsidP="009910AE">
            <w:pPr>
              <w:snapToGrid w:val="0"/>
              <w:jc w:val="center"/>
              <w:rPr>
                <w:rFonts w:ascii="Times New Roman" w:eastAsia="標楷體" w:hAnsi="Times New Roman" w:cs="Times New Roman"/>
                <w:kern w:val="0"/>
                <w:sz w:val="20"/>
                <w:szCs w:val="20"/>
              </w:rPr>
            </w:pPr>
            <w:r w:rsidRPr="00BF4590">
              <w:rPr>
                <w:rFonts w:ascii="Times New Roman" w:eastAsia="標楷體" w:hAnsi="Times New Roman" w:cs="Times New Roman" w:hint="eastAsia"/>
                <w:kern w:val="0"/>
                <w:sz w:val="20"/>
                <w:szCs w:val="20"/>
              </w:rPr>
              <w:t>67.31</w:t>
            </w:r>
          </w:p>
        </w:tc>
        <w:tc>
          <w:tcPr>
            <w:tcW w:w="813" w:type="dxa"/>
            <w:shd w:val="clear" w:color="auto" w:fill="auto"/>
            <w:vAlign w:val="center"/>
          </w:tcPr>
          <w:p w:rsidR="004E2441" w:rsidRPr="00BF4590" w:rsidRDefault="004E2441" w:rsidP="009910AE">
            <w:pPr>
              <w:snapToGrid w:val="0"/>
              <w:jc w:val="center"/>
              <w:rPr>
                <w:rFonts w:ascii="Times New Roman" w:eastAsia="標楷體" w:hAnsi="Times New Roman" w:cs="Times New Roman"/>
                <w:kern w:val="0"/>
                <w:sz w:val="20"/>
                <w:szCs w:val="20"/>
              </w:rPr>
            </w:pPr>
            <w:r w:rsidRPr="00BF4590">
              <w:rPr>
                <w:rFonts w:ascii="Times New Roman" w:eastAsia="標楷體" w:hAnsi="Times New Roman" w:cs="Times New Roman" w:hint="eastAsia"/>
                <w:noProof/>
                <w:kern w:val="0"/>
                <w:sz w:val="20"/>
                <w:szCs w:val="20"/>
              </w:rPr>
              <w:t>0</w:t>
            </w:r>
            <w:r w:rsidRPr="00BF4590">
              <w:rPr>
                <w:rFonts w:ascii="Times New Roman" w:eastAsia="標楷體" w:hAnsi="Times New Roman" w:cs="Times New Roman"/>
                <w:noProof/>
                <w:kern w:val="0"/>
                <w:sz w:val="20"/>
                <w:szCs w:val="20"/>
              </w:rPr>
              <w:t>%</w:t>
            </w:r>
          </w:p>
          <w:p w:rsidR="004E2441" w:rsidRPr="00BF4590" w:rsidRDefault="004E2441" w:rsidP="009910AE">
            <w:pPr>
              <w:snapToGrid w:val="0"/>
              <w:jc w:val="center"/>
              <w:rPr>
                <w:rFonts w:ascii="Times New Roman" w:eastAsia="標楷體" w:hAnsi="Times New Roman" w:cs="Times New Roman"/>
                <w:kern w:val="0"/>
                <w:sz w:val="20"/>
                <w:szCs w:val="20"/>
              </w:rPr>
            </w:pPr>
            <w:r w:rsidRPr="00BF4590">
              <w:rPr>
                <w:rFonts w:ascii="Times New Roman" w:eastAsia="標楷體" w:hAnsi="Times New Roman" w:cs="Times New Roman" w:hint="eastAsia"/>
                <w:kern w:val="0"/>
                <w:sz w:val="20"/>
                <w:szCs w:val="20"/>
              </w:rPr>
              <w:t>/</w:t>
            </w:r>
          </w:p>
          <w:p w:rsidR="004E2441" w:rsidRPr="00BF4590" w:rsidRDefault="004E2441" w:rsidP="009910AE">
            <w:pPr>
              <w:snapToGrid w:val="0"/>
              <w:jc w:val="center"/>
              <w:rPr>
                <w:rFonts w:ascii="Times New Roman" w:eastAsia="標楷體" w:hAnsi="Times New Roman" w:cs="Times New Roman"/>
                <w:kern w:val="0"/>
                <w:sz w:val="20"/>
                <w:szCs w:val="20"/>
              </w:rPr>
            </w:pPr>
            <w:r w:rsidRPr="00BF4590">
              <w:rPr>
                <w:rFonts w:ascii="Times New Roman" w:eastAsia="標楷體" w:hAnsi="Times New Roman" w:cs="Times New Roman" w:hint="eastAsia"/>
                <w:noProof/>
                <w:kern w:val="0"/>
                <w:sz w:val="20"/>
                <w:szCs w:val="20"/>
              </w:rPr>
              <w:t>90.63</w:t>
            </w:r>
            <w:r w:rsidRPr="00BF4590">
              <w:rPr>
                <w:rFonts w:ascii="Times New Roman" w:eastAsia="標楷體" w:hAnsi="Times New Roman" w:cs="Times New Roman"/>
                <w:noProof/>
                <w:kern w:val="0"/>
                <w:sz w:val="20"/>
                <w:szCs w:val="20"/>
              </w:rPr>
              <w:t>%</w:t>
            </w:r>
          </w:p>
        </w:tc>
      </w:tr>
      <w:tr w:rsidR="004E2441" w:rsidRPr="004E671F" w:rsidTr="002F526D">
        <w:trPr>
          <w:trHeight w:val="840"/>
          <w:jc w:val="center"/>
        </w:trPr>
        <w:tc>
          <w:tcPr>
            <w:tcW w:w="513" w:type="dxa"/>
            <w:vMerge/>
            <w:shd w:val="clear" w:color="auto" w:fill="auto"/>
          </w:tcPr>
          <w:p w:rsidR="004E2441" w:rsidRPr="004E671F" w:rsidRDefault="004E2441" w:rsidP="009910AE">
            <w:pPr>
              <w:snapToGrid w:val="0"/>
              <w:rPr>
                <w:rFonts w:ascii="Times New Roman" w:eastAsia="標楷體" w:hAnsi="Times New Roman" w:cs="Times New Roman"/>
                <w:color w:val="000000"/>
                <w:kern w:val="0"/>
                <w:szCs w:val="24"/>
              </w:rPr>
            </w:pPr>
          </w:p>
        </w:tc>
        <w:tc>
          <w:tcPr>
            <w:tcW w:w="15207" w:type="dxa"/>
            <w:gridSpan w:val="22"/>
          </w:tcPr>
          <w:p w:rsidR="004E2441" w:rsidRPr="00E9791C" w:rsidRDefault="004E2441" w:rsidP="009910AE">
            <w:pPr>
              <w:snapToGrid w:val="0"/>
              <w:jc w:val="both"/>
              <w:rPr>
                <w:rFonts w:ascii="Times New Roman" w:eastAsia="標楷體" w:hAnsi="Times New Roman" w:cs="Times New Roman"/>
                <w:b/>
                <w:color w:val="000000"/>
                <w:kern w:val="0"/>
                <w:szCs w:val="24"/>
              </w:rPr>
            </w:pPr>
            <w:r w:rsidRPr="00E9791C">
              <w:rPr>
                <w:rFonts w:ascii="Times New Roman" w:eastAsia="標楷體" w:hAnsi="Times New Roman" w:cs="Times New Roman"/>
                <w:b/>
                <w:color w:val="000000"/>
                <w:kern w:val="0"/>
                <w:szCs w:val="24"/>
              </w:rPr>
              <w:t>(</w:t>
            </w:r>
            <w:r w:rsidRPr="00E9791C">
              <w:rPr>
                <w:rFonts w:ascii="Times New Roman" w:eastAsia="標楷體" w:hAnsi="Times New Roman" w:cs="Times New Roman"/>
                <w:b/>
                <w:color w:val="000000"/>
                <w:kern w:val="0"/>
                <w:szCs w:val="24"/>
              </w:rPr>
              <w:t>請說明教師自我課程之檢討和評估</w:t>
            </w:r>
            <w:r w:rsidRPr="00E9791C">
              <w:rPr>
                <w:rFonts w:ascii="Times New Roman" w:eastAsia="標楷體" w:hAnsi="Times New Roman" w:cs="Times New Roman"/>
                <w:b/>
                <w:color w:val="000000"/>
                <w:kern w:val="0"/>
                <w:szCs w:val="24"/>
              </w:rPr>
              <w:t xml:space="preserve">) </w:t>
            </w:r>
          </w:p>
          <w:p w:rsidR="004E2441" w:rsidRPr="00E9791C" w:rsidRDefault="004E2441" w:rsidP="009910AE">
            <w:pPr>
              <w:snapToGrid w:val="0"/>
              <w:jc w:val="both"/>
              <w:rPr>
                <w:rFonts w:ascii="Times New Roman" w:eastAsia="標楷體" w:hAnsi="Times New Roman" w:cs="Times New Roman"/>
                <w:color w:val="000000"/>
                <w:kern w:val="0"/>
                <w:szCs w:val="24"/>
              </w:rPr>
            </w:pPr>
            <w:r w:rsidRPr="00E9791C">
              <w:rPr>
                <w:rFonts w:ascii="Times New Roman" w:eastAsia="標楷體" w:hAnsi="Times New Roman" w:cs="Times New Roman"/>
                <w:color w:val="000000"/>
                <w:kern w:val="0"/>
                <w:szCs w:val="24"/>
              </w:rPr>
              <w:t>行動寬頻網路課程將介紹目前行動網路所使用的</w:t>
            </w:r>
            <w:r w:rsidRPr="00E9791C">
              <w:rPr>
                <w:rFonts w:ascii="Times New Roman" w:eastAsia="標楷體" w:hAnsi="Times New Roman" w:cs="Times New Roman"/>
                <w:color w:val="000000"/>
                <w:kern w:val="0"/>
                <w:szCs w:val="24"/>
              </w:rPr>
              <w:t>LTE</w:t>
            </w:r>
            <w:r w:rsidRPr="00E9791C">
              <w:rPr>
                <w:rFonts w:ascii="Times New Roman" w:eastAsia="標楷體" w:hAnsi="Times New Roman" w:cs="Times New Roman"/>
                <w:color w:val="000000"/>
                <w:kern w:val="0"/>
                <w:szCs w:val="24"/>
              </w:rPr>
              <w:t>系統，內容涵蓋行動網路的演進，其所使用的通訊技術原理</w:t>
            </w:r>
            <w:r w:rsidRPr="00E9791C">
              <w:rPr>
                <w:rFonts w:ascii="Times New Roman" w:eastAsia="標楷體" w:hAnsi="Times New Roman" w:cs="Times New Roman"/>
                <w:color w:val="000000"/>
                <w:kern w:val="0"/>
                <w:szCs w:val="24"/>
              </w:rPr>
              <w:t>MIMO</w:t>
            </w:r>
            <w:r w:rsidRPr="00E9791C">
              <w:rPr>
                <w:rFonts w:ascii="Times New Roman" w:eastAsia="標楷體" w:hAnsi="Times New Roman" w:cs="Times New Roman"/>
                <w:color w:val="000000"/>
                <w:kern w:val="0"/>
                <w:szCs w:val="24"/>
              </w:rPr>
              <w:t>，</w:t>
            </w:r>
            <w:r w:rsidRPr="00E9791C">
              <w:rPr>
                <w:rFonts w:ascii="Times New Roman" w:eastAsia="標楷體" w:hAnsi="Times New Roman" w:cs="Times New Roman"/>
                <w:color w:val="000000"/>
                <w:kern w:val="0"/>
                <w:szCs w:val="24"/>
              </w:rPr>
              <w:t>LTE/SAE</w:t>
            </w:r>
            <w:r w:rsidRPr="00E9791C">
              <w:rPr>
                <w:rFonts w:ascii="Times New Roman" w:eastAsia="標楷體" w:hAnsi="Times New Roman" w:cs="Times New Roman"/>
                <w:color w:val="000000"/>
                <w:kern w:val="0"/>
                <w:szCs w:val="24"/>
              </w:rPr>
              <w:t>網路的架構與元件與</w:t>
            </w:r>
            <w:r w:rsidRPr="00E9791C">
              <w:rPr>
                <w:rFonts w:ascii="Times New Roman" w:eastAsia="標楷體" w:hAnsi="Times New Roman" w:cs="Times New Roman"/>
                <w:color w:val="000000"/>
                <w:kern w:val="0"/>
                <w:szCs w:val="24"/>
              </w:rPr>
              <w:t>LTE/OAI</w:t>
            </w:r>
            <w:r w:rsidRPr="00E9791C">
              <w:rPr>
                <w:rFonts w:ascii="Times New Roman" w:eastAsia="標楷體" w:hAnsi="Times New Roman" w:cs="Times New Roman"/>
                <w:color w:val="000000"/>
                <w:kern w:val="0"/>
                <w:szCs w:val="24"/>
              </w:rPr>
              <w:t>平台等，結合完整的實習規劃，對於國內的行動寬頻產業將注入結合理論與實務訓練的人才，因應行動寬頻業界人才的需求．由於課程中包含了實際系統的架設操作，以及開放軟體所建立的</w:t>
            </w:r>
            <w:r w:rsidRPr="00E9791C">
              <w:rPr>
                <w:rFonts w:ascii="Times New Roman" w:eastAsia="標楷體" w:hAnsi="Times New Roman" w:cs="Times New Roman"/>
                <w:color w:val="000000"/>
                <w:kern w:val="0"/>
                <w:szCs w:val="24"/>
              </w:rPr>
              <w:t>LTE EPC</w:t>
            </w:r>
            <w:r w:rsidRPr="00E9791C">
              <w:rPr>
                <w:rFonts w:ascii="Times New Roman" w:eastAsia="標楷體" w:hAnsi="Times New Roman" w:cs="Times New Roman"/>
                <w:color w:val="000000"/>
                <w:kern w:val="0"/>
                <w:szCs w:val="24"/>
              </w:rPr>
              <w:t>與</w:t>
            </w:r>
            <w:r w:rsidRPr="00E9791C">
              <w:rPr>
                <w:rFonts w:ascii="Times New Roman" w:eastAsia="標楷體" w:hAnsi="Times New Roman" w:cs="Times New Roman"/>
                <w:color w:val="000000"/>
                <w:kern w:val="0"/>
                <w:szCs w:val="24"/>
              </w:rPr>
              <w:t>EnodeB</w:t>
            </w:r>
            <w:r w:rsidRPr="00E9791C">
              <w:rPr>
                <w:rFonts w:ascii="Times New Roman" w:eastAsia="標楷體" w:hAnsi="Times New Roman" w:cs="Times New Roman"/>
                <w:color w:val="000000"/>
                <w:kern w:val="0"/>
                <w:szCs w:val="24"/>
              </w:rPr>
              <w:t>系統，也可以對同學進行實作系統的訓練，因此是非常扎實的訓練．針對學生學習成效、核心能力檢討說明如下</w:t>
            </w:r>
            <w:r w:rsidRPr="00E9791C">
              <w:rPr>
                <w:rFonts w:ascii="Times New Roman" w:eastAsia="標楷體" w:hAnsi="Times New Roman" w:cs="Times New Roman"/>
                <w:color w:val="000000"/>
                <w:kern w:val="0"/>
                <w:szCs w:val="24"/>
              </w:rPr>
              <w:t>:</w:t>
            </w:r>
          </w:p>
          <w:p w:rsidR="004E2441" w:rsidRDefault="004E2441" w:rsidP="009910AE">
            <w:pPr>
              <w:pStyle w:val="a7"/>
              <w:numPr>
                <w:ilvl w:val="0"/>
                <w:numId w:val="2"/>
              </w:numPr>
              <w:snapToGrid w:val="0"/>
              <w:ind w:leftChars="0" w:left="333" w:hanging="333"/>
              <w:jc w:val="both"/>
              <w:rPr>
                <w:rFonts w:ascii="Times New Roman" w:eastAsia="標楷體" w:hAnsi="Times New Roman" w:cs="Times New Roman"/>
                <w:color w:val="000000"/>
                <w:kern w:val="0"/>
                <w:szCs w:val="24"/>
              </w:rPr>
            </w:pPr>
            <w:r w:rsidRPr="00E9791C">
              <w:rPr>
                <w:rFonts w:ascii="Times New Roman" w:eastAsia="標楷體" w:hAnsi="Times New Roman" w:cs="Times New Roman"/>
                <w:color w:val="000000"/>
                <w:kern w:val="0"/>
                <w:szCs w:val="24"/>
              </w:rPr>
              <w:t>學生學習成效：本課程為選修課，所以修習之學生基本上對於結構設計是感興趣的，因此普遍有較高的學習動機，於課堂上之發問也相當踴躍。此外，平常作業、期中及期末考試之表現大致不錯。</w:t>
            </w:r>
          </w:p>
          <w:p w:rsidR="004E2441" w:rsidRPr="00846F82" w:rsidRDefault="004E2441" w:rsidP="009910AE">
            <w:pPr>
              <w:pStyle w:val="a7"/>
              <w:numPr>
                <w:ilvl w:val="0"/>
                <w:numId w:val="2"/>
              </w:numPr>
              <w:snapToGrid w:val="0"/>
              <w:ind w:leftChars="0" w:left="333" w:hanging="333"/>
              <w:jc w:val="both"/>
              <w:rPr>
                <w:rFonts w:ascii="Times New Roman" w:eastAsia="標楷體" w:hAnsi="Times New Roman" w:cs="Times New Roman"/>
                <w:color w:val="000000"/>
                <w:kern w:val="0"/>
                <w:szCs w:val="24"/>
              </w:rPr>
            </w:pPr>
            <w:r w:rsidRPr="00846F82">
              <w:rPr>
                <w:rFonts w:ascii="Times New Roman" w:eastAsia="標楷體" w:hAnsi="Times New Roman" w:cs="Times New Roman"/>
                <w:color w:val="000000"/>
                <w:kern w:val="0"/>
                <w:szCs w:val="24"/>
              </w:rPr>
              <w:t>核心能力檢討：本課程與核心能力</w:t>
            </w:r>
            <w:r w:rsidRPr="00846F82">
              <w:rPr>
                <w:rFonts w:ascii="Times New Roman" w:eastAsia="標楷體" w:hAnsi="Times New Roman" w:cs="Times New Roman"/>
                <w:color w:val="000000"/>
                <w:kern w:val="0"/>
                <w:szCs w:val="24"/>
              </w:rPr>
              <w:t>1</w:t>
            </w:r>
            <w:r w:rsidRPr="00846F82">
              <w:rPr>
                <w:rFonts w:ascii="Times New Roman" w:eastAsia="標楷體" w:hAnsi="Times New Roman" w:cs="Times New Roman"/>
                <w:color w:val="000000"/>
                <w:kern w:val="0"/>
                <w:szCs w:val="24"/>
              </w:rPr>
              <w:t>、</w:t>
            </w:r>
            <w:r w:rsidRPr="00846F82">
              <w:rPr>
                <w:rFonts w:ascii="Times New Roman" w:eastAsia="標楷體" w:hAnsi="Times New Roman" w:cs="Times New Roman"/>
                <w:color w:val="000000"/>
                <w:kern w:val="0"/>
                <w:szCs w:val="24"/>
              </w:rPr>
              <w:t>2</w:t>
            </w:r>
            <w:r w:rsidRPr="00846F82">
              <w:rPr>
                <w:rFonts w:ascii="Times New Roman" w:eastAsia="標楷體" w:hAnsi="Times New Roman" w:cs="Times New Roman"/>
                <w:color w:val="000000"/>
                <w:kern w:val="0"/>
                <w:szCs w:val="24"/>
              </w:rPr>
              <w:t>、</w:t>
            </w:r>
            <w:r w:rsidRPr="00846F82">
              <w:rPr>
                <w:rFonts w:ascii="Times New Roman" w:eastAsia="標楷體" w:hAnsi="Times New Roman" w:cs="Times New Roman"/>
                <w:color w:val="000000"/>
                <w:kern w:val="0"/>
                <w:szCs w:val="24"/>
              </w:rPr>
              <w:t>3</w:t>
            </w:r>
            <w:r w:rsidRPr="00846F82">
              <w:rPr>
                <w:rFonts w:ascii="Times New Roman" w:eastAsia="標楷體" w:hAnsi="Times New Roman" w:cs="Times New Roman"/>
                <w:color w:val="000000"/>
                <w:kern w:val="0"/>
                <w:szCs w:val="24"/>
              </w:rPr>
              <w:t>及</w:t>
            </w:r>
            <w:r w:rsidRPr="00846F82">
              <w:rPr>
                <w:rFonts w:ascii="Times New Roman" w:eastAsia="標楷體" w:hAnsi="Times New Roman" w:cs="Times New Roman"/>
                <w:color w:val="000000"/>
                <w:kern w:val="0"/>
                <w:szCs w:val="24"/>
              </w:rPr>
              <w:t>7</w:t>
            </w:r>
            <w:r w:rsidRPr="00846F82">
              <w:rPr>
                <w:rFonts w:ascii="Times New Roman" w:eastAsia="標楷體" w:hAnsi="Times New Roman" w:cs="Times New Roman"/>
                <w:color w:val="000000"/>
                <w:kern w:val="0"/>
                <w:szCs w:val="24"/>
              </w:rPr>
              <w:t>之培養有關。綜合學生本學期之各項表現可以得知核心能力</w:t>
            </w:r>
            <w:r w:rsidRPr="00846F82">
              <w:rPr>
                <w:rFonts w:ascii="Times New Roman" w:eastAsia="標楷體" w:hAnsi="Times New Roman" w:cs="Times New Roman"/>
                <w:color w:val="000000"/>
                <w:kern w:val="0"/>
                <w:szCs w:val="24"/>
              </w:rPr>
              <w:t>1-3</w:t>
            </w:r>
            <w:r w:rsidRPr="00846F82">
              <w:rPr>
                <w:rFonts w:ascii="Times New Roman" w:eastAsia="標楷體" w:hAnsi="Times New Roman" w:cs="Times New Roman"/>
                <w:color w:val="000000"/>
                <w:kern w:val="0"/>
                <w:szCs w:val="24"/>
              </w:rPr>
              <w:t>表現不錯。核心能力</w:t>
            </w:r>
            <w:r w:rsidRPr="00846F82">
              <w:rPr>
                <w:rFonts w:ascii="Times New Roman" w:eastAsia="標楷體" w:hAnsi="Times New Roman" w:cs="Times New Roman"/>
                <w:color w:val="000000"/>
                <w:kern w:val="0"/>
                <w:szCs w:val="24"/>
              </w:rPr>
              <w:t>7</w:t>
            </w:r>
            <w:r w:rsidRPr="00846F82">
              <w:rPr>
                <w:rFonts w:ascii="Times New Roman" w:eastAsia="標楷體" w:hAnsi="Times New Roman" w:cs="Times New Roman"/>
                <w:color w:val="000000"/>
                <w:kern w:val="0"/>
                <w:szCs w:val="24"/>
              </w:rPr>
              <w:t>可再加強。</w:t>
            </w:r>
          </w:p>
        </w:tc>
      </w:tr>
      <w:tr w:rsidR="004E2441" w:rsidRPr="004E671F" w:rsidTr="009910AE">
        <w:trPr>
          <w:trHeight w:val="1685"/>
          <w:jc w:val="center"/>
        </w:trPr>
        <w:tc>
          <w:tcPr>
            <w:tcW w:w="513" w:type="dxa"/>
            <w:vMerge w:val="restart"/>
            <w:shd w:val="clear" w:color="auto" w:fill="auto"/>
          </w:tcPr>
          <w:p w:rsidR="004E2441" w:rsidRPr="004E671F" w:rsidRDefault="004E2441" w:rsidP="009910AE">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41</w:t>
            </w:r>
          </w:p>
        </w:tc>
        <w:tc>
          <w:tcPr>
            <w:tcW w:w="101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MIMO</w:t>
            </w:r>
            <w:r w:rsidRPr="00134E5E">
              <w:rPr>
                <w:rFonts w:ascii="Times New Roman" w:eastAsia="標楷體" w:hAnsi="Times New Roman" w:cs="Times New Roman" w:hint="eastAsia"/>
                <w:noProof/>
                <w:color w:val="000000"/>
                <w:kern w:val="0"/>
                <w:szCs w:val="24"/>
              </w:rPr>
              <w:t>通訊系統與實習</w:t>
            </w:r>
          </w:p>
        </w:tc>
        <w:tc>
          <w:tcPr>
            <w:tcW w:w="54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選修</w:t>
            </w:r>
          </w:p>
        </w:tc>
        <w:tc>
          <w:tcPr>
            <w:tcW w:w="544"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劉鴻裕</w:t>
            </w:r>
          </w:p>
        </w:tc>
        <w:tc>
          <w:tcPr>
            <w:tcW w:w="546" w:type="dxa"/>
            <w:shd w:val="clear" w:color="auto" w:fill="auto"/>
            <w:vAlign w:val="center"/>
          </w:tcPr>
          <w:p w:rsidR="004E2441" w:rsidRDefault="004E2441" w:rsidP="009910AE">
            <w:pPr>
              <w:snapToGrid w:val="0"/>
              <w:jc w:val="center"/>
              <w:rPr>
                <w:rFonts w:ascii="Times New Roman" w:eastAsia="標楷體" w:hAnsi="Times New Roman" w:cs="Times New Roman"/>
                <w:noProof/>
                <w:color w:val="000000"/>
                <w:kern w:val="0"/>
                <w:szCs w:val="24"/>
              </w:rPr>
            </w:pPr>
            <w:r w:rsidRPr="007276E9">
              <w:rPr>
                <w:rFonts w:ascii="Times New Roman" w:eastAsia="標楷體" w:hAnsi="Times New Roman" w:cs="Times New Roman" w:hint="eastAsia"/>
                <w:noProof/>
                <w:color w:val="000000"/>
                <w:kern w:val="0"/>
                <w:szCs w:val="24"/>
              </w:rPr>
              <w:t>碩</w:t>
            </w:r>
          </w:p>
          <w:p w:rsidR="004E2441" w:rsidRDefault="004E2441" w:rsidP="009910AE">
            <w:pPr>
              <w:snapToGrid w:val="0"/>
              <w:jc w:val="center"/>
              <w:rPr>
                <w:rFonts w:ascii="Times New Roman" w:eastAsia="標楷體" w:hAnsi="Times New Roman" w:cs="Times New Roman"/>
                <w:noProof/>
                <w:color w:val="000000"/>
                <w:kern w:val="0"/>
                <w:szCs w:val="24"/>
              </w:rPr>
            </w:pPr>
            <w:r>
              <w:rPr>
                <w:rFonts w:ascii="Times New Roman" w:eastAsia="標楷體" w:hAnsi="Times New Roman" w:cs="Times New Roman" w:hint="eastAsia"/>
                <w:noProof/>
                <w:color w:val="000000"/>
                <w:kern w:val="0"/>
                <w:szCs w:val="24"/>
              </w:rPr>
              <w:t>/</w:t>
            </w:r>
          </w:p>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四</w:t>
            </w:r>
          </w:p>
        </w:tc>
        <w:tc>
          <w:tcPr>
            <w:tcW w:w="588"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60"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79"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15"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3</w:t>
            </w:r>
          </w:p>
        </w:tc>
        <w:tc>
          <w:tcPr>
            <w:tcW w:w="58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1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3</w:t>
            </w:r>
          </w:p>
        </w:tc>
        <w:tc>
          <w:tcPr>
            <w:tcW w:w="57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7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18"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60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23"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0"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19"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20"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4E2441"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2</w:t>
            </w:r>
          </w:p>
          <w:p w:rsidR="004E2441"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w:t>
            </w:r>
          </w:p>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15</w:t>
            </w:r>
          </w:p>
        </w:tc>
        <w:tc>
          <w:tcPr>
            <w:tcW w:w="2470" w:type="dxa"/>
            <w:shd w:val="clear" w:color="auto" w:fill="auto"/>
            <w:vAlign w:val="center"/>
          </w:tcPr>
          <w:p w:rsidR="004E2441" w:rsidRDefault="004E2441" w:rsidP="009910AE">
            <w:pPr>
              <w:snapToGrid w:val="0"/>
              <w:rPr>
                <w:rFonts w:ascii="標楷體" w:eastAsia="標楷體" w:hAnsi="標楷體" w:cs="Times New Roman"/>
                <w:color w:val="000000"/>
                <w:kern w:val="0"/>
                <w:sz w:val="20"/>
                <w:szCs w:val="20"/>
              </w:rPr>
            </w:pP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Pr>
                <w:rFonts w:ascii="標楷體" w:eastAsia="標楷體" w:hAnsi="標楷體"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Pr>
                <w:rFonts w:ascii="標楷體" w:eastAsia="標楷體" w:hAnsi="標楷體"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sidRPr="00A633B8">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sidRPr="00A633B8">
              <w:rPr>
                <w:rFonts w:ascii="標楷體" w:eastAsia="標楷體" w:hAnsi="標楷體" w:cs="Times New Roman"/>
                <w:color w:val="000000"/>
                <w:kern w:val="0"/>
                <w:sz w:val="20"/>
                <w:szCs w:val="20"/>
              </w:rPr>
              <w:t>□口頭報告 □實作成品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Pr>
                <w:rFonts w:ascii="標楷體" w:eastAsia="標楷體" w:hAnsi="標楷體" w:cs="Times New Roman" w:hint="eastAsia"/>
                <w:color w:val="000000"/>
                <w:kern w:val="0"/>
                <w:sz w:val="20"/>
                <w:szCs w:val="20"/>
              </w:rPr>
              <w:t>█</w:t>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Pr>
                <w:rFonts w:ascii="標楷體" w:eastAsia="標楷體" w:hAnsi="標楷體" w:cs="Times New Roman" w:hint="eastAsia"/>
                <w:color w:val="000000"/>
                <w:kern w:val="0"/>
                <w:sz w:val="20"/>
                <w:szCs w:val="20"/>
              </w:rPr>
              <w:t>模擬</w:t>
            </w:r>
          </w:p>
          <w:p w:rsidR="004E2441" w:rsidRPr="00A633B8" w:rsidRDefault="004E2441" w:rsidP="009910AE">
            <w:pPr>
              <w:snapToGrid w:val="0"/>
              <w:rPr>
                <w:rFonts w:ascii="Times New Roman" w:eastAsia="標楷體" w:hAnsi="Times New Roman" w:cs="Times New Roman"/>
                <w:color w:val="000000"/>
                <w:kern w:val="0"/>
                <w:sz w:val="20"/>
                <w:szCs w:val="20"/>
              </w:rPr>
            </w:pPr>
            <w:r>
              <w:rPr>
                <w:rFonts w:ascii="標楷體" w:eastAsia="標楷體" w:hAnsi="標楷體" w:cs="Times New Roman" w:hint="eastAsia"/>
                <w:color w:val="000000"/>
                <w:kern w:val="0"/>
                <w:sz w:val="20"/>
                <w:szCs w:val="20"/>
              </w:rPr>
              <w:t>實習題目之成果驗收</w:t>
            </w:r>
          </w:p>
        </w:tc>
        <w:tc>
          <w:tcPr>
            <w:tcW w:w="686" w:type="dxa"/>
            <w:shd w:val="clear" w:color="auto" w:fill="auto"/>
            <w:vAlign w:val="center"/>
          </w:tcPr>
          <w:p w:rsidR="004E2441"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83</w:t>
            </w:r>
          </w:p>
          <w:p w:rsidR="004E2441" w:rsidRDefault="004E2441" w:rsidP="009910AE">
            <w:pPr>
              <w:snapToGrid w:val="0"/>
              <w:jc w:val="center"/>
              <w:rPr>
                <w:rFonts w:ascii="Times New Roman" w:eastAsia="標楷體" w:hAnsi="Times New Roman" w:cs="Times New Roman"/>
                <w:color w:val="000000"/>
                <w:kern w:val="0"/>
                <w:sz w:val="20"/>
                <w:szCs w:val="20"/>
              </w:rPr>
            </w:pPr>
            <w:r>
              <w:rPr>
                <w:rFonts w:ascii="Times New Roman" w:eastAsia="標楷體" w:hAnsi="Times New Roman" w:cs="Times New Roman" w:hint="eastAsia"/>
                <w:color w:val="000000"/>
                <w:kern w:val="0"/>
                <w:sz w:val="20"/>
                <w:szCs w:val="20"/>
              </w:rPr>
              <w:t>/</w:t>
            </w:r>
          </w:p>
          <w:p w:rsidR="004E2441" w:rsidRPr="00A633B8"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72.93</w:t>
            </w:r>
          </w:p>
        </w:tc>
        <w:tc>
          <w:tcPr>
            <w:tcW w:w="813" w:type="dxa"/>
            <w:shd w:val="clear" w:color="auto" w:fill="auto"/>
            <w:vAlign w:val="center"/>
          </w:tcPr>
          <w:p w:rsidR="004E2441"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1</w:t>
            </w:r>
            <w:r>
              <w:rPr>
                <w:rFonts w:ascii="Times New Roman" w:eastAsia="標楷體" w:hAnsi="Times New Roman" w:cs="Times New Roman"/>
                <w:noProof/>
                <w:color w:val="000000"/>
                <w:kern w:val="0"/>
                <w:sz w:val="20"/>
                <w:szCs w:val="20"/>
              </w:rPr>
              <w:t>00%</w:t>
            </w:r>
          </w:p>
          <w:p w:rsidR="004E2441" w:rsidRDefault="004E2441" w:rsidP="009910AE">
            <w:pPr>
              <w:snapToGrid w:val="0"/>
              <w:jc w:val="center"/>
              <w:rPr>
                <w:rFonts w:ascii="Times New Roman" w:eastAsia="標楷體" w:hAnsi="Times New Roman" w:cs="Times New Roman"/>
                <w:color w:val="000000"/>
                <w:kern w:val="0"/>
                <w:sz w:val="20"/>
                <w:szCs w:val="20"/>
              </w:rPr>
            </w:pPr>
            <w:r>
              <w:rPr>
                <w:rFonts w:ascii="Times New Roman" w:eastAsia="標楷體" w:hAnsi="Times New Roman" w:cs="Times New Roman" w:hint="eastAsia"/>
                <w:color w:val="000000"/>
                <w:kern w:val="0"/>
                <w:sz w:val="20"/>
                <w:szCs w:val="20"/>
              </w:rPr>
              <w:t>/</w:t>
            </w:r>
          </w:p>
          <w:p w:rsidR="004E2441" w:rsidRPr="00A633B8"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100</w:t>
            </w:r>
            <w:r>
              <w:rPr>
                <w:rFonts w:ascii="Times New Roman" w:eastAsia="標楷體" w:hAnsi="Times New Roman" w:cs="Times New Roman"/>
                <w:noProof/>
                <w:color w:val="000000"/>
                <w:kern w:val="0"/>
                <w:sz w:val="20"/>
                <w:szCs w:val="20"/>
              </w:rPr>
              <w:t>/</w:t>
            </w:r>
            <w:r w:rsidRPr="00134E5E">
              <w:rPr>
                <w:rFonts w:ascii="Times New Roman" w:eastAsia="標楷體" w:hAnsi="Times New Roman" w:cs="Times New Roman"/>
                <w:noProof/>
                <w:color w:val="000000"/>
                <w:kern w:val="0"/>
                <w:sz w:val="20"/>
                <w:szCs w:val="20"/>
              </w:rPr>
              <w:t>%</w:t>
            </w:r>
          </w:p>
        </w:tc>
      </w:tr>
      <w:tr w:rsidR="004E2441" w:rsidRPr="004E671F" w:rsidTr="009910AE">
        <w:trPr>
          <w:trHeight w:val="2394"/>
          <w:jc w:val="center"/>
        </w:trPr>
        <w:tc>
          <w:tcPr>
            <w:tcW w:w="513" w:type="dxa"/>
            <w:vMerge/>
            <w:shd w:val="clear" w:color="auto" w:fill="auto"/>
          </w:tcPr>
          <w:p w:rsidR="004E2441" w:rsidRPr="004E671F" w:rsidRDefault="004E2441" w:rsidP="009910AE">
            <w:pPr>
              <w:snapToGrid w:val="0"/>
              <w:rPr>
                <w:rFonts w:ascii="Times New Roman" w:eastAsia="標楷體" w:hAnsi="Times New Roman" w:cs="Times New Roman"/>
                <w:color w:val="000000"/>
                <w:kern w:val="0"/>
                <w:szCs w:val="24"/>
              </w:rPr>
            </w:pPr>
          </w:p>
        </w:tc>
        <w:tc>
          <w:tcPr>
            <w:tcW w:w="15207" w:type="dxa"/>
            <w:gridSpan w:val="22"/>
            <w:vAlign w:val="center"/>
          </w:tcPr>
          <w:p w:rsidR="004E2441" w:rsidRPr="004E671F" w:rsidRDefault="004E2441" w:rsidP="009910AE">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4E2441" w:rsidRDefault="004E2441" w:rsidP="009910AE">
            <w:pPr>
              <w:pStyle w:val="a7"/>
              <w:numPr>
                <w:ilvl w:val="0"/>
                <w:numId w:val="8"/>
              </w:numPr>
              <w:snapToGrid w:val="0"/>
              <w:ind w:leftChars="0" w:left="333" w:hanging="333"/>
              <w:jc w:val="both"/>
              <w:rPr>
                <w:rFonts w:ascii="標楷體" w:eastAsia="標楷體" w:hAnsi="標楷體" w:cs="Times New Roman"/>
                <w:color w:val="000000"/>
                <w:kern w:val="0"/>
                <w:szCs w:val="24"/>
              </w:rPr>
            </w:pPr>
            <w:r w:rsidRPr="00AF6603">
              <w:rPr>
                <w:rFonts w:ascii="標楷體" w:eastAsia="標楷體" w:hAnsi="標楷體" w:cs="Times New Roman" w:hint="eastAsia"/>
                <w:color w:val="000000"/>
                <w:kern w:val="0"/>
                <w:szCs w:val="24"/>
              </w:rPr>
              <w:t>學生學習成效：本課程為選修課，是屬於研究所的課程，但也開放大四學生來選讀此門課。本課程除理論之講授以外，輔以Simulink軟體模擬驗證，提高學習意願與興致。</w:t>
            </w:r>
          </w:p>
          <w:p w:rsidR="004E2441" w:rsidRPr="00C80945" w:rsidRDefault="004E2441" w:rsidP="009910AE">
            <w:pPr>
              <w:pStyle w:val="a7"/>
              <w:numPr>
                <w:ilvl w:val="0"/>
                <w:numId w:val="8"/>
              </w:numPr>
              <w:snapToGrid w:val="0"/>
              <w:ind w:leftChars="0" w:left="333" w:hanging="333"/>
              <w:jc w:val="both"/>
              <w:rPr>
                <w:rFonts w:ascii="標楷體" w:eastAsia="標楷體" w:hAnsi="標楷體" w:cs="Times New Roman"/>
                <w:color w:val="000000"/>
                <w:kern w:val="0"/>
                <w:szCs w:val="24"/>
              </w:rPr>
            </w:pPr>
            <w:r w:rsidRPr="00C80945">
              <w:rPr>
                <w:rFonts w:ascii="標楷體" w:eastAsia="標楷體" w:hAnsi="標楷體" w:cs="Times New Roman" w:hint="eastAsia"/>
                <w:color w:val="000000"/>
                <w:kern w:val="0"/>
                <w:szCs w:val="24"/>
              </w:rPr>
              <w:t>核心能力檢討：本課程與核心能力1、2及3之培養有關。綜合學生本學期之各項表現可以得知，學生對於理論部分較不感興趣，對於Simulink軟體模擬驗證，相對產生極大興趣。對於理論部分，也就是與核心能力有直接關聯，擬調整上課內容，將較複雜的部份刪除，保留基本重要之理論部分。另一方面，增加Simulink軟體模擬驗證內容，增加其時數，讓學生在學期過程更有興趣，學習成效更藉以提升。也就是，將加強核心能力2與3 的比重，刪減專業理論中太複雜的部分。</w:t>
            </w:r>
          </w:p>
        </w:tc>
      </w:tr>
    </w:tbl>
    <w:p w:rsidR="004E2441" w:rsidRPr="004E2441" w:rsidRDefault="004E2441" w:rsidP="005B5135">
      <w:pPr>
        <w:widowControl/>
      </w:pPr>
    </w:p>
    <w:sectPr w:rsidR="004E2441" w:rsidRPr="004E2441" w:rsidSect="0069743E">
      <w:pgSz w:w="16838" w:h="11906" w:orient="landscape"/>
      <w:pgMar w:top="1134" w:right="1134" w:bottom="1134" w:left="1134"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2E42" w:rsidRDefault="00A72E42" w:rsidP="00A633B8">
      <w:r>
        <w:separator/>
      </w:r>
    </w:p>
  </w:endnote>
  <w:endnote w:type="continuationSeparator" w:id="0">
    <w:p w:rsidR="00A72E42" w:rsidRDefault="00A72E42" w:rsidP="00A63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2E42" w:rsidRDefault="00A72E42" w:rsidP="00A633B8">
      <w:r>
        <w:separator/>
      </w:r>
    </w:p>
  </w:footnote>
  <w:footnote w:type="continuationSeparator" w:id="0">
    <w:p w:rsidR="00A72E42" w:rsidRDefault="00A72E42" w:rsidP="00A633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B5C74"/>
    <w:multiLevelType w:val="hybridMultilevel"/>
    <w:tmpl w:val="11B240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4C08DD"/>
    <w:multiLevelType w:val="hybridMultilevel"/>
    <w:tmpl w:val="6B8AF37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BD2CD3"/>
    <w:multiLevelType w:val="hybridMultilevel"/>
    <w:tmpl w:val="8FF298F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65242A"/>
    <w:multiLevelType w:val="hybridMultilevel"/>
    <w:tmpl w:val="3CF84B3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0875079"/>
    <w:multiLevelType w:val="hybridMultilevel"/>
    <w:tmpl w:val="CFF0B2E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09C66CE"/>
    <w:multiLevelType w:val="hybridMultilevel"/>
    <w:tmpl w:val="6B0AF3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2DC2E5C"/>
    <w:multiLevelType w:val="hybridMultilevel"/>
    <w:tmpl w:val="06E86A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50100FC"/>
    <w:multiLevelType w:val="hybridMultilevel"/>
    <w:tmpl w:val="09821D3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55D4621"/>
    <w:multiLevelType w:val="hybridMultilevel"/>
    <w:tmpl w:val="3A064D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C2B416F"/>
    <w:multiLevelType w:val="hybridMultilevel"/>
    <w:tmpl w:val="23B05D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1">
    <w:nsid w:val="20AB6CF4"/>
    <w:multiLevelType w:val="hybridMultilevel"/>
    <w:tmpl w:val="4524D13C"/>
    <w:lvl w:ilvl="0" w:tplc="0409000F">
      <w:start w:val="1"/>
      <w:numFmt w:val="decimal"/>
      <w:lvlText w:val="%1."/>
      <w:lvlJc w:val="left"/>
      <w:pPr>
        <w:tabs>
          <w:tab w:val="num" w:pos="480"/>
        </w:tabs>
        <w:ind w:left="480" w:hanging="480"/>
      </w:pPr>
    </w:lvl>
    <w:lvl w:ilvl="1" w:tplc="048A8824">
      <w:start w:val="1"/>
      <w:numFmt w:val="decimal"/>
      <w:lvlText w:val="2.%2."/>
      <w:lvlJc w:val="left"/>
      <w:pPr>
        <w:tabs>
          <w:tab w:val="num" w:pos="720"/>
        </w:tabs>
        <w:ind w:left="720" w:hanging="480"/>
      </w:pPr>
      <w:rPr>
        <w:rFonts w:hint="eastAsia"/>
      </w:rPr>
    </w:lvl>
    <w:lvl w:ilvl="2" w:tplc="7F5A4674">
      <w:start w:val="1"/>
      <w:numFmt w:val="decimal"/>
      <w:lvlText w:val="%3."/>
      <w:legacy w:legacy="1" w:legacySpace="480" w:legacyIndent="360"/>
      <w:lvlJc w:val="left"/>
      <w:pPr>
        <w:ind w:left="840" w:hanging="360"/>
      </w:pPr>
    </w:lvl>
    <w:lvl w:ilvl="3" w:tplc="0409000F">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11" w15:restartNumberingAfterBreak="1">
    <w:nsid w:val="21CC56DA"/>
    <w:multiLevelType w:val="hybridMultilevel"/>
    <w:tmpl w:val="CC94FDF6"/>
    <w:lvl w:ilvl="0" w:tplc="0409000F">
      <w:start w:val="1"/>
      <w:numFmt w:val="decimal"/>
      <w:lvlText w:val="%1."/>
      <w:lvlJc w:val="left"/>
      <w:pPr>
        <w:tabs>
          <w:tab w:val="num" w:pos="480"/>
        </w:tabs>
        <w:ind w:left="480" w:hanging="480"/>
      </w:pPr>
    </w:lvl>
    <w:lvl w:ilvl="1" w:tplc="048A8824">
      <w:start w:val="1"/>
      <w:numFmt w:val="decimal"/>
      <w:lvlText w:val="2.%2."/>
      <w:lvlJc w:val="left"/>
      <w:pPr>
        <w:tabs>
          <w:tab w:val="num" w:pos="720"/>
        </w:tabs>
        <w:ind w:left="720" w:hanging="480"/>
      </w:pPr>
      <w:rPr>
        <w:rFonts w:hint="eastAsia"/>
      </w:rPr>
    </w:lvl>
    <w:lvl w:ilvl="2" w:tplc="7F5A4674">
      <w:start w:val="1"/>
      <w:numFmt w:val="decimal"/>
      <w:lvlText w:val="%3."/>
      <w:legacy w:legacy="1" w:legacySpace="480" w:legacyIndent="360"/>
      <w:lvlJc w:val="left"/>
      <w:pPr>
        <w:ind w:left="840" w:hanging="360"/>
      </w:pPr>
    </w:lvl>
    <w:lvl w:ilvl="3" w:tplc="0409000F">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12" w15:restartNumberingAfterBreak="0">
    <w:nsid w:val="248535A7"/>
    <w:multiLevelType w:val="hybridMultilevel"/>
    <w:tmpl w:val="0FA44A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70F184A"/>
    <w:multiLevelType w:val="hybridMultilevel"/>
    <w:tmpl w:val="F3A808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9EC72C1"/>
    <w:multiLevelType w:val="hybridMultilevel"/>
    <w:tmpl w:val="4CBACA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B17492A"/>
    <w:multiLevelType w:val="hybridMultilevel"/>
    <w:tmpl w:val="1EE6CA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FE223E5"/>
    <w:multiLevelType w:val="hybridMultilevel"/>
    <w:tmpl w:val="86A260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0AE4CB6"/>
    <w:multiLevelType w:val="hybridMultilevel"/>
    <w:tmpl w:val="69BCE1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51F2D9B"/>
    <w:multiLevelType w:val="hybridMultilevel"/>
    <w:tmpl w:val="9DBA98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7EB78D4"/>
    <w:multiLevelType w:val="hybridMultilevel"/>
    <w:tmpl w:val="509841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87B7CB8"/>
    <w:multiLevelType w:val="hybridMultilevel"/>
    <w:tmpl w:val="CCD4985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8CA55E6"/>
    <w:multiLevelType w:val="hybridMultilevel"/>
    <w:tmpl w:val="38207E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9825E94"/>
    <w:multiLevelType w:val="hybridMultilevel"/>
    <w:tmpl w:val="16E016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B015AD1"/>
    <w:multiLevelType w:val="hybridMultilevel"/>
    <w:tmpl w:val="82DCDBC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F5D224E"/>
    <w:multiLevelType w:val="hybridMultilevel"/>
    <w:tmpl w:val="9C98FC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0652753"/>
    <w:multiLevelType w:val="hybridMultilevel"/>
    <w:tmpl w:val="BEF8D26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2ED2F56"/>
    <w:multiLevelType w:val="hybridMultilevel"/>
    <w:tmpl w:val="477E1CB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5574FFD"/>
    <w:multiLevelType w:val="hybridMultilevel"/>
    <w:tmpl w:val="A61E5FC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82A4121"/>
    <w:multiLevelType w:val="hybridMultilevel"/>
    <w:tmpl w:val="8E82887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AE8617E"/>
    <w:multiLevelType w:val="hybridMultilevel"/>
    <w:tmpl w:val="D72A22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C186D6B"/>
    <w:multiLevelType w:val="hybridMultilevel"/>
    <w:tmpl w:val="0096B2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E513946"/>
    <w:multiLevelType w:val="hybridMultilevel"/>
    <w:tmpl w:val="C904570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F5F32E8"/>
    <w:multiLevelType w:val="hybridMultilevel"/>
    <w:tmpl w:val="613EEEC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358210A"/>
    <w:multiLevelType w:val="hybridMultilevel"/>
    <w:tmpl w:val="6EAC3F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3F36263"/>
    <w:multiLevelType w:val="hybridMultilevel"/>
    <w:tmpl w:val="983EE9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4F21D91"/>
    <w:multiLevelType w:val="hybridMultilevel"/>
    <w:tmpl w:val="FB1E37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6902054"/>
    <w:multiLevelType w:val="hybridMultilevel"/>
    <w:tmpl w:val="EFD090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9154D70"/>
    <w:multiLevelType w:val="hybridMultilevel"/>
    <w:tmpl w:val="2E42E3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9920FE4"/>
    <w:multiLevelType w:val="hybridMultilevel"/>
    <w:tmpl w:val="A76C4656"/>
    <w:lvl w:ilvl="0" w:tplc="0409000F">
      <w:start w:val="1"/>
      <w:numFmt w:val="decimal"/>
      <w:lvlText w:val="%1."/>
      <w:lvlJc w:val="left"/>
      <w:pPr>
        <w:ind w:left="475" w:hanging="480"/>
      </w:pPr>
    </w:lvl>
    <w:lvl w:ilvl="1" w:tplc="04090019" w:tentative="1">
      <w:start w:val="1"/>
      <w:numFmt w:val="ideographTraditional"/>
      <w:lvlText w:val="%2、"/>
      <w:lvlJc w:val="left"/>
      <w:pPr>
        <w:ind w:left="955" w:hanging="480"/>
      </w:pPr>
    </w:lvl>
    <w:lvl w:ilvl="2" w:tplc="0409001B" w:tentative="1">
      <w:start w:val="1"/>
      <w:numFmt w:val="lowerRoman"/>
      <w:lvlText w:val="%3."/>
      <w:lvlJc w:val="right"/>
      <w:pPr>
        <w:ind w:left="1435" w:hanging="480"/>
      </w:pPr>
    </w:lvl>
    <w:lvl w:ilvl="3" w:tplc="0409000F" w:tentative="1">
      <w:start w:val="1"/>
      <w:numFmt w:val="decimal"/>
      <w:lvlText w:val="%4."/>
      <w:lvlJc w:val="left"/>
      <w:pPr>
        <w:ind w:left="1915" w:hanging="480"/>
      </w:pPr>
    </w:lvl>
    <w:lvl w:ilvl="4" w:tplc="04090019" w:tentative="1">
      <w:start w:val="1"/>
      <w:numFmt w:val="ideographTraditional"/>
      <w:lvlText w:val="%5、"/>
      <w:lvlJc w:val="left"/>
      <w:pPr>
        <w:ind w:left="2395" w:hanging="480"/>
      </w:pPr>
    </w:lvl>
    <w:lvl w:ilvl="5" w:tplc="0409001B" w:tentative="1">
      <w:start w:val="1"/>
      <w:numFmt w:val="lowerRoman"/>
      <w:lvlText w:val="%6."/>
      <w:lvlJc w:val="right"/>
      <w:pPr>
        <w:ind w:left="2875" w:hanging="480"/>
      </w:pPr>
    </w:lvl>
    <w:lvl w:ilvl="6" w:tplc="0409000F" w:tentative="1">
      <w:start w:val="1"/>
      <w:numFmt w:val="decimal"/>
      <w:lvlText w:val="%7."/>
      <w:lvlJc w:val="left"/>
      <w:pPr>
        <w:ind w:left="3355" w:hanging="480"/>
      </w:pPr>
    </w:lvl>
    <w:lvl w:ilvl="7" w:tplc="04090019" w:tentative="1">
      <w:start w:val="1"/>
      <w:numFmt w:val="ideographTraditional"/>
      <w:lvlText w:val="%8、"/>
      <w:lvlJc w:val="left"/>
      <w:pPr>
        <w:ind w:left="3835" w:hanging="480"/>
      </w:pPr>
    </w:lvl>
    <w:lvl w:ilvl="8" w:tplc="0409001B" w:tentative="1">
      <w:start w:val="1"/>
      <w:numFmt w:val="lowerRoman"/>
      <w:lvlText w:val="%9."/>
      <w:lvlJc w:val="right"/>
      <w:pPr>
        <w:ind w:left="4315" w:hanging="480"/>
      </w:pPr>
    </w:lvl>
  </w:abstractNum>
  <w:abstractNum w:abstractNumId="39" w15:restartNumberingAfterBreak="0">
    <w:nsid w:val="5BFF08C0"/>
    <w:multiLevelType w:val="hybridMultilevel"/>
    <w:tmpl w:val="DC68212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E2324C6"/>
    <w:multiLevelType w:val="hybridMultilevel"/>
    <w:tmpl w:val="00C866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093414C"/>
    <w:multiLevelType w:val="hybridMultilevel"/>
    <w:tmpl w:val="77A8FC5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10F415A"/>
    <w:multiLevelType w:val="hybridMultilevel"/>
    <w:tmpl w:val="C9FEAB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62454C9D"/>
    <w:multiLevelType w:val="hybridMultilevel"/>
    <w:tmpl w:val="C8EED3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48051A7"/>
    <w:multiLevelType w:val="hybridMultilevel"/>
    <w:tmpl w:val="6C8804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BED426D"/>
    <w:multiLevelType w:val="hybridMultilevel"/>
    <w:tmpl w:val="377ABB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6DD723A3"/>
    <w:multiLevelType w:val="hybridMultilevel"/>
    <w:tmpl w:val="D80857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1EB16B9"/>
    <w:multiLevelType w:val="hybridMultilevel"/>
    <w:tmpl w:val="E1540C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3182BBA"/>
    <w:multiLevelType w:val="hybridMultilevel"/>
    <w:tmpl w:val="5A0851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740A68E0"/>
    <w:multiLevelType w:val="hybridMultilevel"/>
    <w:tmpl w:val="77D0D03E"/>
    <w:lvl w:ilvl="0" w:tplc="8BCC96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75DA0A37"/>
    <w:multiLevelType w:val="hybridMultilevel"/>
    <w:tmpl w:val="117882F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772A546A"/>
    <w:multiLevelType w:val="hybridMultilevel"/>
    <w:tmpl w:val="649AF2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7A571C8D"/>
    <w:multiLevelType w:val="hybridMultilevel"/>
    <w:tmpl w:val="2D1AB6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7C565143"/>
    <w:multiLevelType w:val="hybridMultilevel"/>
    <w:tmpl w:val="6ABE63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7D6553D0"/>
    <w:multiLevelType w:val="hybridMultilevel"/>
    <w:tmpl w:val="4116352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7FCF7B8C"/>
    <w:multiLevelType w:val="hybridMultilevel"/>
    <w:tmpl w:val="FE64D3F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7FE96AAA"/>
    <w:multiLevelType w:val="hybridMultilevel"/>
    <w:tmpl w:val="706668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num>
  <w:num w:numId="2">
    <w:abstractNumId w:val="40"/>
  </w:num>
  <w:num w:numId="3">
    <w:abstractNumId w:val="32"/>
  </w:num>
  <w:num w:numId="4">
    <w:abstractNumId w:val="6"/>
  </w:num>
  <w:num w:numId="5">
    <w:abstractNumId w:val="54"/>
  </w:num>
  <w:num w:numId="6">
    <w:abstractNumId w:val="21"/>
  </w:num>
  <w:num w:numId="7">
    <w:abstractNumId w:val="8"/>
  </w:num>
  <w:num w:numId="8">
    <w:abstractNumId w:val="42"/>
  </w:num>
  <w:num w:numId="9">
    <w:abstractNumId w:val="50"/>
  </w:num>
  <w:num w:numId="10">
    <w:abstractNumId w:val="24"/>
  </w:num>
  <w:num w:numId="11">
    <w:abstractNumId w:val="26"/>
  </w:num>
  <w:num w:numId="12">
    <w:abstractNumId w:val="23"/>
  </w:num>
  <w:num w:numId="13">
    <w:abstractNumId w:val="38"/>
  </w:num>
  <w:num w:numId="14">
    <w:abstractNumId w:val="37"/>
  </w:num>
  <w:num w:numId="15">
    <w:abstractNumId w:val="19"/>
  </w:num>
  <w:num w:numId="16">
    <w:abstractNumId w:val="18"/>
  </w:num>
  <w:num w:numId="17">
    <w:abstractNumId w:val="53"/>
  </w:num>
  <w:num w:numId="18">
    <w:abstractNumId w:val="27"/>
  </w:num>
  <w:num w:numId="19">
    <w:abstractNumId w:val="43"/>
  </w:num>
  <w:num w:numId="20">
    <w:abstractNumId w:val="14"/>
  </w:num>
  <w:num w:numId="21">
    <w:abstractNumId w:val="5"/>
  </w:num>
  <w:num w:numId="22">
    <w:abstractNumId w:val="1"/>
  </w:num>
  <w:num w:numId="23">
    <w:abstractNumId w:val="34"/>
  </w:num>
  <w:num w:numId="24">
    <w:abstractNumId w:val="44"/>
  </w:num>
  <w:num w:numId="25">
    <w:abstractNumId w:val="51"/>
  </w:num>
  <w:num w:numId="26">
    <w:abstractNumId w:val="46"/>
  </w:num>
  <w:num w:numId="27">
    <w:abstractNumId w:val="22"/>
  </w:num>
  <w:num w:numId="28">
    <w:abstractNumId w:val="12"/>
  </w:num>
  <w:num w:numId="29">
    <w:abstractNumId w:val="36"/>
  </w:num>
  <w:num w:numId="30">
    <w:abstractNumId w:val="39"/>
  </w:num>
  <w:num w:numId="31">
    <w:abstractNumId w:val="17"/>
  </w:num>
  <w:num w:numId="32">
    <w:abstractNumId w:val="28"/>
  </w:num>
  <w:num w:numId="33">
    <w:abstractNumId w:val="4"/>
  </w:num>
  <w:num w:numId="34">
    <w:abstractNumId w:val="45"/>
  </w:num>
  <w:num w:numId="35">
    <w:abstractNumId w:val="35"/>
  </w:num>
  <w:num w:numId="36">
    <w:abstractNumId w:val="20"/>
  </w:num>
  <w:num w:numId="37">
    <w:abstractNumId w:val="33"/>
  </w:num>
  <w:num w:numId="38">
    <w:abstractNumId w:val="2"/>
  </w:num>
  <w:num w:numId="39">
    <w:abstractNumId w:val="16"/>
  </w:num>
  <w:num w:numId="40">
    <w:abstractNumId w:val="3"/>
  </w:num>
  <w:num w:numId="41">
    <w:abstractNumId w:val="0"/>
  </w:num>
  <w:num w:numId="42">
    <w:abstractNumId w:val="41"/>
  </w:num>
  <w:num w:numId="43">
    <w:abstractNumId w:val="13"/>
  </w:num>
  <w:num w:numId="44">
    <w:abstractNumId w:val="47"/>
  </w:num>
  <w:num w:numId="45">
    <w:abstractNumId w:val="55"/>
  </w:num>
  <w:num w:numId="46">
    <w:abstractNumId w:val="52"/>
  </w:num>
  <w:num w:numId="47">
    <w:abstractNumId w:val="10"/>
  </w:num>
  <w:num w:numId="48">
    <w:abstractNumId w:val="29"/>
  </w:num>
  <w:num w:numId="49">
    <w:abstractNumId w:val="49"/>
  </w:num>
  <w:num w:numId="50">
    <w:abstractNumId w:val="15"/>
  </w:num>
  <w:num w:numId="51">
    <w:abstractNumId w:val="48"/>
  </w:num>
  <w:num w:numId="52">
    <w:abstractNumId w:val="56"/>
  </w:num>
  <w:num w:numId="53">
    <w:abstractNumId w:val="30"/>
  </w:num>
  <w:num w:numId="54">
    <w:abstractNumId w:val="7"/>
  </w:num>
  <w:num w:numId="55">
    <w:abstractNumId w:val="31"/>
  </w:num>
  <w:num w:numId="56">
    <w:abstractNumId w:val="25"/>
  </w:num>
  <w:num w:numId="57">
    <w:abstractNumId w:val="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71F"/>
    <w:rsid w:val="00031EF6"/>
    <w:rsid w:val="00034C9B"/>
    <w:rsid w:val="00036F10"/>
    <w:rsid w:val="000503FA"/>
    <w:rsid w:val="00056246"/>
    <w:rsid w:val="000672C5"/>
    <w:rsid w:val="00077A4C"/>
    <w:rsid w:val="00086807"/>
    <w:rsid w:val="000B1802"/>
    <w:rsid w:val="000B1D6A"/>
    <w:rsid w:val="000B29E3"/>
    <w:rsid w:val="000C69AE"/>
    <w:rsid w:val="000D0B9A"/>
    <w:rsid w:val="000D54D5"/>
    <w:rsid w:val="000E04BB"/>
    <w:rsid w:val="000E7E66"/>
    <w:rsid w:val="000F3612"/>
    <w:rsid w:val="000F39EE"/>
    <w:rsid w:val="000F4B3F"/>
    <w:rsid w:val="00116FE5"/>
    <w:rsid w:val="001172E7"/>
    <w:rsid w:val="0012269F"/>
    <w:rsid w:val="001335B9"/>
    <w:rsid w:val="00150740"/>
    <w:rsid w:val="00161CB0"/>
    <w:rsid w:val="00172E39"/>
    <w:rsid w:val="00180B05"/>
    <w:rsid w:val="001B0688"/>
    <w:rsid w:val="001F3B11"/>
    <w:rsid w:val="002073A9"/>
    <w:rsid w:val="002317DC"/>
    <w:rsid w:val="00242F68"/>
    <w:rsid w:val="00243E6A"/>
    <w:rsid w:val="00245756"/>
    <w:rsid w:val="00260904"/>
    <w:rsid w:val="002624D2"/>
    <w:rsid w:val="002719FD"/>
    <w:rsid w:val="00283BF3"/>
    <w:rsid w:val="00285DDB"/>
    <w:rsid w:val="002931AA"/>
    <w:rsid w:val="002A6545"/>
    <w:rsid w:val="002C1E40"/>
    <w:rsid w:val="002C69D9"/>
    <w:rsid w:val="002D0789"/>
    <w:rsid w:val="002E05FE"/>
    <w:rsid w:val="002E36CE"/>
    <w:rsid w:val="002E3F7F"/>
    <w:rsid w:val="002F3F43"/>
    <w:rsid w:val="002F526D"/>
    <w:rsid w:val="003028E3"/>
    <w:rsid w:val="00310AAB"/>
    <w:rsid w:val="00321E7E"/>
    <w:rsid w:val="00323EC7"/>
    <w:rsid w:val="00324036"/>
    <w:rsid w:val="00325E09"/>
    <w:rsid w:val="00332748"/>
    <w:rsid w:val="00333A3E"/>
    <w:rsid w:val="00347BE2"/>
    <w:rsid w:val="003533B2"/>
    <w:rsid w:val="00366A37"/>
    <w:rsid w:val="00380974"/>
    <w:rsid w:val="00382DA1"/>
    <w:rsid w:val="00384496"/>
    <w:rsid w:val="00395A78"/>
    <w:rsid w:val="00395AD8"/>
    <w:rsid w:val="003B767D"/>
    <w:rsid w:val="003C0E87"/>
    <w:rsid w:val="003C4114"/>
    <w:rsid w:val="003D0DC3"/>
    <w:rsid w:val="003D6C5E"/>
    <w:rsid w:val="003E0794"/>
    <w:rsid w:val="003E1279"/>
    <w:rsid w:val="003E2DDA"/>
    <w:rsid w:val="0041358E"/>
    <w:rsid w:val="004432A0"/>
    <w:rsid w:val="00446D29"/>
    <w:rsid w:val="004809EE"/>
    <w:rsid w:val="0048174E"/>
    <w:rsid w:val="00481A62"/>
    <w:rsid w:val="00481F9B"/>
    <w:rsid w:val="004907A4"/>
    <w:rsid w:val="004C193A"/>
    <w:rsid w:val="004C3998"/>
    <w:rsid w:val="004C6F21"/>
    <w:rsid w:val="004D6647"/>
    <w:rsid w:val="004E2441"/>
    <w:rsid w:val="004E557C"/>
    <w:rsid w:val="004E671F"/>
    <w:rsid w:val="004F25DD"/>
    <w:rsid w:val="004F7379"/>
    <w:rsid w:val="00510BF7"/>
    <w:rsid w:val="005164FA"/>
    <w:rsid w:val="005265F7"/>
    <w:rsid w:val="005303AC"/>
    <w:rsid w:val="00532D0F"/>
    <w:rsid w:val="00550A15"/>
    <w:rsid w:val="0055125A"/>
    <w:rsid w:val="005533AC"/>
    <w:rsid w:val="0056191C"/>
    <w:rsid w:val="005635CE"/>
    <w:rsid w:val="00570CD3"/>
    <w:rsid w:val="00572253"/>
    <w:rsid w:val="00574EEA"/>
    <w:rsid w:val="00581258"/>
    <w:rsid w:val="00594E88"/>
    <w:rsid w:val="005A7760"/>
    <w:rsid w:val="005B20FE"/>
    <w:rsid w:val="005B5135"/>
    <w:rsid w:val="005C0627"/>
    <w:rsid w:val="005C0D38"/>
    <w:rsid w:val="005C41CD"/>
    <w:rsid w:val="005D1B76"/>
    <w:rsid w:val="005E1BC9"/>
    <w:rsid w:val="005F4F23"/>
    <w:rsid w:val="005F54FC"/>
    <w:rsid w:val="00600CF4"/>
    <w:rsid w:val="00615E8E"/>
    <w:rsid w:val="00621543"/>
    <w:rsid w:val="00632964"/>
    <w:rsid w:val="00644A6D"/>
    <w:rsid w:val="00653C1A"/>
    <w:rsid w:val="00695883"/>
    <w:rsid w:val="0069743E"/>
    <w:rsid w:val="006A058E"/>
    <w:rsid w:val="006A3B59"/>
    <w:rsid w:val="006A668B"/>
    <w:rsid w:val="006B2F35"/>
    <w:rsid w:val="006C5554"/>
    <w:rsid w:val="006D3265"/>
    <w:rsid w:val="006D7687"/>
    <w:rsid w:val="006E3B91"/>
    <w:rsid w:val="006E5800"/>
    <w:rsid w:val="006F4F90"/>
    <w:rsid w:val="00700A1A"/>
    <w:rsid w:val="00706FDF"/>
    <w:rsid w:val="00722C2B"/>
    <w:rsid w:val="00724A70"/>
    <w:rsid w:val="00725F54"/>
    <w:rsid w:val="007276E9"/>
    <w:rsid w:val="00744E14"/>
    <w:rsid w:val="007500C8"/>
    <w:rsid w:val="00760D29"/>
    <w:rsid w:val="007655D1"/>
    <w:rsid w:val="0077198A"/>
    <w:rsid w:val="007847E8"/>
    <w:rsid w:val="00794613"/>
    <w:rsid w:val="00796A2F"/>
    <w:rsid w:val="007D3F49"/>
    <w:rsid w:val="007D442B"/>
    <w:rsid w:val="007F1CC3"/>
    <w:rsid w:val="007F2D8B"/>
    <w:rsid w:val="007F74A5"/>
    <w:rsid w:val="0080045F"/>
    <w:rsid w:val="00802E25"/>
    <w:rsid w:val="0082110D"/>
    <w:rsid w:val="00823F72"/>
    <w:rsid w:val="00837552"/>
    <w:rsid w:val="00844A46"/>
    <w:rsid w:val="00846F82"/>
    <w:rsid w:val="008551F9"/>
    <w:rsid w:val="00857884"/>
    <w:rsid w:val="00866B7B"/>
    <w:rsid w:val="00871D16"/>
    <w:rsid w:val="00873DEF"/>
    <w:rsid w:val="00884DC7"/>
    <w:rsid w:val="008A2803"/>
    <w:rsid w:val="008B3042"/>
    <w:rsid w:val="008B3656"/>
    <w:rsid w:val="008C2A41"/>
    <w:rsid w:val="008C320E"/>
    <w:rsid w:val="008C3C43"/>
    <w:rsid w:val="008D3EF2"/>
    <w:rsid w:val="0091356F"/>
    <w:rsid w:val="0091671B"/>
    <w:rsid w:val="00924ACC"/>
    <w:rsid w:val="00924F39"/>
    <w:rsid w:val="009267BE"/>
    <w:rsid w:val="00930042"/>
    <w:rsid w:val="00930FE6"/>
    <w:rsid w:val="00932276"/>
    <w:rsid w:val="0093247C"/>
    <w:rsid w:val="0093283A"/>
    <w:rsid w:val="00932D8D"/>
    <w:rsid w:val="00950D8A"/>
    <w:rsid w:val="009743F4"/>
    <w:rsid w:val="00974840"/>
    <w:rsid w:val="00974A37"/>
    <w:rsid w:val="00974D55"/>
    <w:rsid w:val="00977842"/>
    <w:rsid w:val="009805CD"/>
    <w:rsid w:val="00985B56"/>
    <w:rsid w:val="00985E43"/>
    <w:rsid w:val="009914B8"/>
    <w:rsid w:val="009A6B7C"/>
    <w:rsid w:val="009A7BD3"/>
    <w:rsid w:val="009B17ED"/>
    <w:rsid w:val="009B19CC"/>
    <w:rsid w:val="009B4764"/>
    <w:rsid w:val="009B69A8"/>
    <w:rsid w:val="009B7C27"/>
    <w:rsid w:val="009C10F8"/>
    <w:rsid w:val="009D11EE"/>
    <w:rsid w:val="009D4F75"/>
    <w:rsid w:val="009E70A4"/>
    <w:rsid w:val="009E729D"/>
    <w:rsid w:val="009E7BAF"/>
    <w:rsid w:val="009F0DD3"/>
    <w:rsid w:val="00A050AB"/>
    <w:rsid w:val="00A07A6F"/>
    <w:rsid w:val="00A10899"/>
    <w:rsid w:val="00A1261E"/>
    <w:rsid w:val="00A12A1D"/>
    <w:rsid w:val="00A15007"/>
    <w:rsid w:val="00A2611C"/>
    <w:rsid w:val="00A26D11"/>
    <w:rsid w:val="00A377AE"/>
    <w:rsid w:val="00A42331"/>
    <w:rsid w:val="00A429D2"/>
    <w:rsid w:val="00A44275"/>
    <w:rsid w:val="00A446C0"/>
    <w:rsid w:val="00A46388"/>
    <w:rsid w:val="00A61219"/>
    <w:rsid w:val="00A62669"/>
    <w:rsid w:val="00A633B8"/>
    <w:rsid w:val="00A639BF"/>
    <w:rsid w:val="00A6611E"/>
    <w:rsid w:val="00A66977"/>
    <w:rsid w:val="00A72E42"/>
    <w:rsid w:val="00A775C9"/>
    <w:rsid w:val="00A77CF8"/>
    <w:rsid w:val="00A955BB"/>
    <w:rsid w:val="00A95ADB"/>
    <w:rsid w:val="00A974CB"/>
    <w:rsid w:val="00AA5CDE"/>
    <w:rsid w:val="00AD646A"/>
    <w:rsid w:val="00AE258E"/>
    <w:rsid w:val="00AF1298"/>
    <w:rsid w:val="00AF1860"/>
    <w:rsid w:val="00AF18FE"/>
    <w:rsid w:val="00AF6603"/>
    <w:rsid w:val="00B149AE"/>
    <w:rsid w:val="00B57D10"/>
    <w:rsid w:val="00B60C67"/>
    <w:rsid w:val="00B65787"/>
    <w:rsid w:val="00B74ADA"/>
    <w:rsid w:val="00B80186"/>
    <w:rsid w:val="00BC2AC6"/>
    <w:rsid w:val="00BD510B"/>
    <w:rsid w:val="00BD6C0B"/>
    <w:rsid w:val="00BE014B"/>
    <w:rsid w:val="00BF4590"/>
    <w:rsid w:val="00BF6E66"/>
    <w:rsid w:val="00C01A2A"/>
    <w:rsid w:val="00C06C42"/>
    <w:rsid w:val="00C16D2F"/>
    <w:rsid w:val="00C32A94"/>
    <w:rsid w:val="00C35E41"/>
    <w:rsid w:val="00C371CC"/>
    <w:rsid w:val="00C40BE4"/>
    <w:rsid w:val="00C624A7"/>
    <w:rsid w:val="00C67081"/>
    <w:rsid w:val="00C677BF"/>
    <w:rsid w:val="00C80945"/>
    <w:rsid w:val="00C8736C"/>
    <w:rsid w:val="00C96CAA"/>
    <w:rsid w:val="00C97316"/>
    <w:rsid w:val="00CA025D"/>
    <w:rsid w:val="00CA6568"/>
    <w:rsid w:val="00CB3ADF"/>
    <w:rsid w:val="00CB5ABB"/>
    <w:rsid w:val="00CC6066"/>
    <w:rsid w:val="00CD1BFC"/>
    <w:rsid w:val="00CD3005"/>
    <w:rsid w:val="00CD79AF"/>
    <w:rsid w:val="00CD7ACB"/>
    <w:rsid w:val="00CE3A49"/>
    <w:rsid w:val="00CF0299"/>
    <w:rsid w:val="00D03DF6"/>
    <w:rsid w:val="00D07061"/>
    <w:rsid w:val="00D07D3F"/>
    <w:rsid w:val="00D12450"/>
    <w:rsid w:val="00D17788"/>
    <w:rsid w:val="00D273B1"/>
    <w:rsid w:val="00D33EBE"/>
    <w:rsid w:val="00D47042"/>
    <w:rsid w:val="00D60C90"/>
    <w:rsid w:val="00D65F52"/>
    <w:rsid w:val="00D96B9F"/>
    <w:rsid w:val="00DA719D"/>
    <w:rsid w:val="00DA75E9"/>
    <w:rsid w:val="00DC1245"/>
    <w:rsid w:val="00DD2B5C"/>
    <w:rsid w:val="00DE0A6F"/>
    <w:rsid w:val="00DE34E2"/>
    <w:rsid w:val="00DE6D19"/>
    <w:rsid w:val="00DE7472"/>
    <w:rsid w:val="00DF29AA"/>
    <w:rsid w:val="00E007EE"/>
    <w:rsid w:val="00E01145"/>
    <w:rsid w:val="00E03841"/>
    <w:rsid w:val="00E15AA5"/>
    <w:rsid w:val="00E203B8"/>
    <w:rsid w:val="00E22997"/>
    <w:rsid w:val="00E251D7"/>
    <w:rsid w:val="00E46F5F"/>
    <w:rsid w:val="00E51792"/>
    <w:rsid w:val="00E525FE"/>
    <w:rsid w:val="00E745F2"/>
    <w:rsid w:val="00E74F69"/>
    <w:rsid w:val="00E80F7F"/>
    <w:rsid w:val="00E90C61"/>
    <w:rsid w:val="00E91A89"/>
    <w:rsid w:val="00E91AB3"/>
    <w:rsid w:val="00E9791C"/>
    <w:rsid w:val="00EA0024"/>
    <w:rsid w:val="00EA10FC"/>
    <w:rsid w:val="00EA4296"/>
    <w:rsid w:val="00EB468A"/>
    <w:rsid w:val="00EB777B"/>
    <w:rsid w:val="00EC0D97"/>
    <w:rsid w:val="00ED0A0A"/>
    <w:rsid w:val="00ED0CA0"/>
    <w:rsid w:val="00ED1283"/>
    <w:rsid w:val="00EE05F8"/>
    <w:rsid w:val="00EF4A85"/>
    <w:rsid w:val="00EF5ADA"/>
    <w:rsid w:val="00F03172"/>
    <w:rsid w:val="00F32603"/>
    <w:rsid w:val="00F363CF"/>
    <w:rsid w:val="00F42AF2"/>
    <w:rsid w:val="00F60AE4"/>
    <w:rsid w:val="00F81633"/>
    <w:rsid w:val="00FB5E47"/>
    <w:rsid w:val="00FB677A"/>
    <w:rsid w:val="00FC2E5C"/>
    <w:rsid w:val="00FC3DA3"/>
    <w:rsid w:val="00FD40BB"/>
    <w:rsid w:val="00FD5382"/>
    <w:rsid w:val="00FF4D69"/>
    <w:rsid w:val="00FF55E0"/>
    <w:rsid w:val="00FF5E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320C06"/>
  <w15:chartTrackingRefBased/>
  <w15:docId w15:val="{126A83D1-2ACE-4021-ADCB-36F428939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018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33B8"/>
    <w:pPr>
      <w:tabs>
        <w:tab w:val="center" w:pos="4153"/>
        <w:tab w:val="right" w:pos="8306"/>
      </w:tabs>
      <w:snapToGrid w:val="0"/>
    </w:pPr>
    <w:rPr>
      <w:sz w:val="20"/>
      <w:szCs w:val="20"/>
    </w:rPr>
  </w:style>
  <w:style w:type="character" w:customStyle="1" w:styleId="a4">
    <w:name w:val="頁首 字元"/>
    <w:basedOn w:val="a0"/>
    <w:link w:val="a3"/>
    <w:uiPriority w:val="99"/>
    <w:rsid w:val="00A633B8"/>
    <w:rPr>
      <w:sz w:val="20"/>
      <w:szCs w:val="20"/>
    </w:rPr>
  </w:style>
  <w:style w:type="paragraph" w:styleId="a5">
    <w:name w:val="footer"/>
    <w:basedOn w:val="a"/>
    <w:link w:val="a6"/>
    <w:uiPriority w:val="99"/>
    <w:unhideWhenUsed/>
    <w:rsid w:val="00A633B8"/>
    <w:pPr>
      <w:tabs>
        <w:tab w:val="center" w:pos="4153"/>
        <w:tab w:val="right" w:pos="8306"/>
      </w:tabs>
      <w:snapToGrid w:val="0"/>
    </w:pPr>
    <w:rPr>
      <w:sz w:val="20"/>
      <w:szCs w:val="20"/>
    </w:rPr>
  </w:style>
  <w:style w:type="character" w:customStyle="1" w:styleId="a6">
    <w:name w:val="頁尾 字元"/>
    <w:basedOn w:val="a0"/>
    <w:link w:val="a5"/>
    <w:uiPriority w:val="99"/>
    <w:rsid w:val="00A633B8"/>
    <w:rPr>
      <w:sz w:val="20"/>
      <w:szCs w:val="20"/>
    </w:rPr>
  </w:style>
  <w:style w:type="paragraph" w:styleId="a7">
    <w:name w:val="List Paragraph"/>
    <w:basedOn w:val="a"/>
    <w:uiPriority w:val="34"/>
    <w:qFormat/>
    <w:rsid w:val="00BE014B"/>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31</Pages>
  <Words>4640</Words>
  <Characters>26451</Characters>
  <Application>Microsoft Office Word</Application>
  <DocSecurity>0</DocSecurity>
  <Lines>220</Lines>
  <Paragraphs>62</Paragraphs>
  <ScaleCrop>false</ScaleCrop>
  <Company/>
  <LinksUpToDate>false</LinksUpToDate>
  <CharactersWithSpaces>31029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2018-08-06T00:48:00Z</dcterms:created>
  <dcterms:modified xsi:type="dcterms:W3CDTF">2018-08-06T00:52:00Z</dcterms:modified>
</cp:coreProperties>
</file>