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82C" w:rsidRPr="00560217" w:rsidRDefault="0000282C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00282C" w:rsidRDefault="0000282C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00282C" w:rsidRDefault="0000282C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控制工程</w:t>
      </w:r>
      <w:r>
        <w:rPr>
          <w:rFonts w:ascii="標楷體" w:eastAsia="標楷體" w:hAnsi="標楷體"/>
        </w:rPr>
        <w:t xml:space="preserve">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>
        <w:rPr>
          <w:rFonts w:eastAsia="標楷體"/>
          <w:color w:val="0000FF"/>
        </w:rPr>
        <w:t xml:space="preserve">3   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proofErr w:type="gramStart"/>
      <w:r>
        <w:rPr>
          <w:rFonts w:ascii="標楷體" w:eastAsia="標楷體" w:hAnsi="標楷體" w:hint="eastAsia"/>
        </w:rPr>
        <w:t>系晶三</w:t>
      </w:r>
      <w:proofErr w:type="gramEnd"/>
    </w:p>
    <w:p w:rsidR="0000282C" w:rsidRPr="003D58D7" w:rsidRDefault="0000282C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00282C" w:rsidRDefault="0000282C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蔣欣翰</w:t>
      </w:r>
    </w:p>
    <w:p w:rsidR="0000282C" w:rsidRDefault="0000282C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00282C" w:rsidRPr="00993322" w:rsidRDefault="0000282C" w:rsidP="00483B04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00282C" w:rsidRPr="004F3049" w:rsidRDefault="004F3049">
      <w:pPr>
        <w:rPr>
          <w:rFonts w:ascii="標楷體" w:eastAsia="標楷體" w:hAnsi="標楷體"/>
          <w:color w:val="0070C0"/>
        </w:rPr>
      </w:pPr>
      <w:r w:rsidRPr="004F3049">
        <w:rPr>
          <w:rFonts w:ascii="標楷體" w:eastAsia="標楷體" w:hAnsi="標楷體" w:hint="eastAsia"/>
          <w:color w:val="0070C0"/>
        </w:rPr>
        <w:t>填答人數/修課人數:54/88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00282C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00282C" w:rsidRPr="00C339E9" w:rsidRDefault="0000282C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00282C" w:rsidRPr="00C339E9" w:rsidRDefault="0000282C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00282C" w:rsidRPr="00C339E9" w:rsidRDefault="0000282C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運用數學、科學及電機工程知識的能力</w:t>
            </w:r>
            <w:r w:rsidRPr="00C339E9">
              <w:rPr>
                <w:rFonts w:ascii="標楷體" w:eastAsia="標楷體" w:hAnsi="標楷體" w:hint="eastAsia"/>
              </w:rPr>
              <w:t>。</w:t>
            </w:r>
          </w:p>
        </w:tc>
      </w:tr>
      <w:tr w:rsidR="0000282C" w:rsidRPr="00C339E9" w:rsidTr="00C339E9">
        <w:trPr>
          <w:trHeight w:val="642"/>
        </w:trPr>
        <w:tc>
          <w:tcPr>
            <w:tcW w:w="1668" w:type="dxa"/>
            <w:vMerge/>
            <w:vAlign w:val="center"/>
          </w:tcPr>
          <w:p w:rsidR="0000282C" w:rsidRPr="00C339E9" w:rsidRDefault="0000282C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00282C" w:rsidRPr="00C339E9" w:rsidRDefault="0000282C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00282C" w:rsidRPr="00C339E9" w:rsidRDefault="0000282C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00282C" w:rsidRPr="00C339E9" w:rsidRDefault="0000282C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00282C" w:rsidRPr="00C339E9" w:rsidTr="00C339E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00282C" w:rsidRPr="00C339E9" w:rsidRDefault="0000282C">
            <w:pPr>
              <w:rPr>
                <w:rFonts w:ascii="標楷體" w:eastAsia="標楷體" w:hAnsi="標楷體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運用</w:t>
            </w:r>
            <w:r>
              <w:rPr>
                <w:rFonts w:ascii="標楷體" w:eastAsia="標楷體" w:hAnsi="標楷體" w:hint="eastAsia"/>
                <w:szCs w:val="24"/>
              </w:rPr>
              <w:t>系統穩定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與時域響應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表現分析</w:t>
            </w:r>
            <w:r w:rsidRPr="00757F85">
              <w:rPr>
                <w:rFonts w:ascii="標楷體" w:eastAsia="標楷體" w:hAnsi="標楷體" w:hint="eastAsia"/>
                <w:szCs w:val="24"/>
              </w:rPr>
              <w:t>設計知識</w:t>
            </w:r>
          </w:p>
        </w:tc>
        <w:tc>
          <w:tcPr>
            <w:tcW w:w="2864" w:type="dxa"/>
          </w:tcPr>
          <w:p w:rsidR="0000282C" w:rsidRPr="00757F85" w:rsidRDefault="0000282C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 w:hint="eastAsia"/>
                <w:szCs w:val="24"/>
              </w:rPr>
              <w:t>控制系統</w:t>
            </w:r>
            <w:r w:rsidRPr="00757F85">
              <w:rPr>
                <w:rFonts w:ascii="標楷體" w:eastAsia="標楷體" w:hAnsi="標楷體" w:hint="eastAsia"/>
                <w:szCs w:val="24"/>
              </w:rPr>
              <w:t>基本原理</w:t>
            </w:r>
            <w:r>
              <w:rPr>
                <w:rFonts w:ascii="標楷體" w:eastAsia="標楷體" w:hAnsi="標楷體" w:hint="eastAsia"/>
                <w:szCs w:val="24"/>
              </w:rPr>
              <w:t>及架構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瞭解，無法</w:t>
            </w:r>
            <w:r>
              <w:rPr>
                <w:rFonts w:ascii="標楷體" w:eastAsia="標楷體" w:hAnsi="標楷體" w:hint="eastAsia"/>
                <w:szCs w:val="24"/>
              </w:rPr>
              <w:t>判斷系統穩定性與否</w:t>
            </w:r>
          </w:p>
        </w:tc>
        <w:tc>
          <w:tcPr>
            <w:tcW w:w="2864" w:type="dxa"/>
          </w:tcPr>
          <w:p w:rsidR="0000282C" w:rsidRPr="00757F85" w:rsidRDefault="0000282C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>
              <w:rPr>
                <w:rFonts w:ascii="標楷體" w:eastAsia="標楷體" w:hAnsi="標楷體" w:hint="eastAsia"/>
                <w:szCs w:val="24"/>
              </w:rPr>
              <w:t>控制工程</w:t>
            </w:r>
            <w:r w:rsidRPr="00757F85">
              <w:rPr>
                <w:rFonts w:ascii="標楷體" w:eastAsia="標楷體" w:hAnsi="標楷體" w:hint="eastAsia"/>
                <w:szCs w:val="24"/>
              </w:rPr>
              <w:t>知識</w:t>
            </w:r>
            <w:r>
              <w:rPr>
                <w:rFonts w:ascii="標楷體" w:eastAsia="標楷體" w:hAnsi="標楷體" w:hint="eastAsia"/>
                <w:szCs w:val="24"/>
              </w:rPr>
              <w:t>，判斷系統穩定性及分析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系統時域響應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之好壞</w:t>
            </w:r>
          </w:p>
        </w:tc>
        <w:tc>
          <w:tcPr>
            <w:tcW w:w="2864" w:type="dxa"/>
          </w:tcPr>
          <w:p w:rsidR="0000282C" w:rsidRPr="00757F85" w:rsidRDefault="0000282C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>
              <w:rPr>
                <w:rFonts w:ascii="標楷體" w:eastAsia="標楷體" w:hAnsi="標楷體" w:hint="eastAsia"/>
                <w:szCs w:val="24"/>
              </w:rPr>
              <w:t>控制工程</w:t>
            </w:r>
            <w:r w:rsidRPr="00757F85">
              <w:rPr>
                <w:rFonts w:ascii="標楷體" w:eastAsia="標楷體" w:hAnsi="標楷體" w:hint="eastAsia"/>
                <w:szCs w:val="24"/>
              </w:rPr>
              <w:t>知識</w:t>
            </w:r>
            <w:r>
              <w:rPr>
                <w:rFonts w:ascii="標楷體" w:eastAsia="標楷體" w:hAnsi="標楷體" w:hint="eastAsia"/>
                <w:szCs w:val="24"/>
              </w:rPr>
              <w:t>，設計出可穩定系統之控制器，並分析所設計之控制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系統時域響應</w:t>
            </w:r>
            <w:proofErr w:type="gramEnd"/>
          </w:p>
        </w:tc>
      </w:tr>
      <w:tr w:rsidR="004F3049" w:rsidRPr="00C339E9" w:rsidTr="00DB2C7E">
        <w:trPr>
          <w:trHeight w:val="706"/>
        </w:trPr>
        <w:tc>
          <w:tcPr>
            <w:tcW w:w="1668" w:type="dxa"/>
            <w:vMerge/>
            <w:vAlign w:val="center"/>
          </w:tcPr>
          <w:p w:rsidR="004F3049" w:rsidRPr="00C339E9" w:rsidRDefault="004F3049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F3049" w:rsidRDefault="004F304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4F3049" w:rsidRDefault="004F304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89%</w:t>
            </w:r>
          </w:p>
        </w:tc>
        <w:tc>
          <w:tcPr>
            <w:tcW w:w="2864" w:type="dxa"/>
            <w:vAlign w:val="center"/>
          </w:tcPr>
          <w:p w:rsidR="004F3049" w:rsidRDefault="004F304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11%</w:t>
            </w:r>
          </w:p>
        </w:tc>
      </w:tr>
      <w:tr w:rsidR="0000282C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00282C" w:rsidRPr="00C339E9" w:rsidRDefault="0000282C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00282C" w:rsidRPr="00C339E9" w:rsidRDefault="0000282C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00282C" w:rsidRPr="00C339E9" w:rsidRDefault="0000282C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2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執行實驗、分析數據、驗證理論的能力。</w:t>
            </w:r>
          </w:p>
        </w:tc>
      </w:tr>
      <w:tr w:rsidR="0000282C" w:rsidRPr="00C339E9" w:rsidTr="00286BBA">
        <w:trPr>
          <w:trHeight w:val="642"/>
        </w:trPr>
        <w:tc>
          <w:tcPr>
            <w:tcW w:w="1668" w:type="dxa"/>
            <w:vMerge/>
            <w:vAlign w:val="center"/>
          </w:tcPr>
          <w:p w:rsidR="0000282C" w:rsidRPr="00C339E9" w:rsidRDefault="0000282C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00282C" w:rsidRPr="00C339E9" w:rsidRDefault="0000282C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00282C" w:rsidRPr="00C339E9" w:rsidRDefault="0000282C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00282C" w:rsidRPr="00C339E9" w:rsidRDefault="0000282C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00282C" w:rsidRPr="00C339E9" w:rsidTr="0044304F">
        <w:trPr>
          <w:trHeight w:val="1038"/>
        </w:trPr>
        <w:tc>
          <w:tcPr>
            <w:tcW w:w="1668" w:type="dxa"/>
            <w:vMerge w:val="restart"/>
            <w:vAlign w:val="center"/>
          </w:tcPr>
          <w:p w:rsidR="0000282C" w:rsidRPr="00FD393A" w:rsidRDefault="0000282C" w:rsidP="00CB1DD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hint="eastAsia"/>
              </w:rPr>
              <w:t>控制系統在模擬結果與課程內容</w:t>
            </w:r>
            <w:r>
              <w:rPr>
                <w:rFonts w:ascii="Times New Roman" w:eastAsia="標楷體" w:hAnsi="標楷體" w:hint="eastAsia"/>
              </w:rPr>
              <w:t>知識的關連</w:t>
            </w:r>
          </w:p>
        </w:tc>
        <w:tc>
          <w:tcPr>
            <w:tcW w:w="2864" w:type="dxa"/>
          </w:tcPr>
          <w:p w:rsidR="0000282C" w:rsidRPr="00757F85" w:rsidRDefault="0000282C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Times New Roman" w:eastAsia="標楷體" w:hAnsi="Times New Roman" w:hint="eastAsia"/>
                <w:szCs w:val="24"/>
              </w:rPr>
              <w:t>控制系統穩定性與模擬結果之關連</w:t>
            </w:r>
          </w:p>
        </w:tc>
        <w:tc>
          <w:tcPr>
            <w:tcW w:w="2864" w:type="dxa"/>
          </w:tcPr>
          <w:p w:rsidR="0000282C" w:rsidRPr="00757F85" w:rsidRDefault="0000282C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能分析</w:t>
            </w:r>
            <w:r>
              <w:rPr>
                <w:rFonts w:ascii="Times New Roman" w:eastAsia="標楷體" w:hAnsi="Times New Roman" w:hint="eastAsia"/>
                <w:szCs w:val="24"/>
              </w:rPr>
              <w:t>控制系統穩定性並利用模擬結果驗證</w:t>
            </w:r>
          </w:p>
        </w:tc>
        <w:tc>
          <w:tcPr>
            <w:tcW w:w="2864" w:type="dxa"/>
          </w:tcPr>
          <w:p w:rsidR="0000282C" w:rsidRPr="00757F85" w:rsidRDefault="0000282C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能設計控制系統，並運用模擬結果來分析效能好壞，進而改進控制器設計</w:t>
            </w:r>
          </w:p>
        </w:tc>
      </w:tr>
      <w:tr w:rsidR="004F3049" w:rsidRPr="00C339E9" w:rsidTr="008B6E24">
        <w:trPr>
          <w:trHeight w:val="663"/>
        </w:trPr>
        <w:tc>
          <w:tcPr>
            <w:tcW w:w="1668" w:type="dxa"/>
            <w:vMerge/>
            <w:vAlign w:val="center"/>
          </w:tcPr>
          <w:p w:rsidR="004F3049" w:rsidRPr="00C339E9" w:rsidRDefault="004F3049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F3049" w:rsidRDefault="004F304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4F3049" w:rsidRDefault="004F304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89%</w:t>
            </w:r>
          </w:p>
        </w:tc>
        <w:tc>
          <w:tcPr>
            <w:tcW w:w="2864" w:type="dxa"/>
            <w:vAlign w:val="center"/>
          </w:tcPr>
          <w:p w:rsidR="004F3049" w:rsidRDefault="004F304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11%</w:t>
            </w:r>
          </w:p>
        </w:tc>
      </w:tr>
      <w:tr w:rsidR="0000282C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00282C" w:rsidRPr="00C339E9" w:rsidRDefault="0000282C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00282C" w:rsidRPr="00C339E9" w:rsidRDefault="0000282C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00282C" w:rsidRPr="00C339E9" w:rsidRDefault="0000282C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3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電機工程軟硬體設計技術及使用專業工具能力。</w:t>
            </w:r>
          </w:p>
        </w:tc>
      </w:tr>
      <w:tr w:rsidR="0000282C" w:rsidRPr="00C339E9" w:rsidTr="00CE77D2">
        <w:trPr>
          <w:trHeight w:val="484"/>
        </w:trPr>
        <w:tc>
          <w:tcPr>
            <w:tcW w:w="1668" w:type="dxa"/>
            <w:vMerge/>
            <w:vAlign w:val="center"/>
          </w:tcPr>
          <w:p w:rsidR="0000282C" w:rsidRPr="00C339E9" w:rsidRDefault="0000282C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00282C" w:rsidRPr="00C339E9" w:rsidRDefault="0000282C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00282C" w:rsidRPr="00C339E9" w:rsidRDefault="0000282C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00282C" w:rsidRPr="00C339E9" w:rsidRDefault="0000282C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00282C" w:rsidRPr="00C339E9" w:rsidTr="00286BBA">
        <w:trPr>
          <w:trHeight w:val="1116"/>
        </w:trPr>
        <w:tc>
          <w:tcPr>
            <w:tcW w:w="1668" w:type="dxa"/>
            <w:vMerge w:val="restart"/>
            <w:vAlign w:val="center"/>
          </w:tcPr>
          <w:p w:rsidR="0000282C" w:rsidRPr="00C339E9" w:rsidRDefault="0000282C" w:rsidP="00286BBA">
            <w:pPr>
              <w:rPr>
                <w:rFonts w:ascii="標楷體" w:eastAsia="標楷體" w:hAnsi="標楷體"/>
              </w:rPr>
            </w:pPr>
            <w:r w:rsidRPr="00FD393A">
              <w:rPr>
                <w:rFonts w:ascii="標楷體" w:eastAsia="標楷體" w:hAnsi="標楷體" w:hint="eastAsia"/>
              </w:rPr>
              <w:t>專業工具使用</w:t>
            </w:r>
          </w:p>
        </w:tc>
        <w:tc>
          <w:tcPr>
            <w:tcW w:w="2864" w:type="dxa"/>
          </w:tcPr>
          <w:p w:rsidR="0000282C" w:rsidRPr="00757F85" w:rsidRDefault="0000282C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不熟悉</w:t>
            </w:r>
            <w:proofErr w:type="spellStart"/>
            <w:r>
              <w:rPr>
                <w:rFonts w:ascii="Times New Roman" w:eastAsia="標楷體" w:hAnsi="Times New Roman"/>
                <w:szCs w:val="24"/>
              </w:rPr>
              <w:t>Matlab</w:t>
            </w:r>
            <w:proofErr w:type="spellEnd"/>
            <w:r w:rsidRPr="005301E3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標楷體" w:eastAsia="標楷體" w:hAnsi="標楷體" w:hint="eastAsia"/>
                <w:szCs w:val="24"/>
              </w:rPr>
              <w:t>與課程習題內容之</w:t>
            </w:r>
            <w:r w:rsidRPr="00757F85">
              <w:rPr>
                <w:rFonts w:ascii="標楷體" w:eastAsia="標楷體" w:hAnsi="標楷體" w:hint="eastAsia"/>
                <w:szCs w:val="24"/>
              </w:rPr>
              <w:t>使用</w:t>
            </w:r>
          </w:p>
        </w:tc>
        <w:tc>
          <w:tcPr>
            <w:tcW w:w="2864" w:type="dxa"/>
          </w:tcPr>
          <w:p w:rsidR="0000282C" w:rsidRPr="00757F85" w:rsidRDefault="0000282C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能使用</w:t>
            </w:r>
            <w:proofErr w:type="spellStart"/>
            <w:r>
              <w:rPr>
                <w:rFonts w:ascii="Times New Roman" w:eastAsia="標楷體" w:hAnsi="Times New Roman"/>
                <w:szCs w:val="24"/>
              </w:rPr>
              <w:t>Matlab</w:t>
            </w:r>
            <w:proofErr w:type="spellEnd"/>
            <w:r>
              <w:rPr>
                <w:rFonts w:ascii="標楷體" w:eastAsia="標楷體" w:hAnsi="標楷體" w:hint="eastAsia"/>
                <w:szCs w:val="24"/>
              </w:rPr>
              <w:t>與課</w:t>
            </w:r>
            <w:smartTag w:uri="urn:schemas-microsoft-com:office:smarttags" w:element="PersonName">
              <w:smartTagPr>
                <w:attr w:name="ProductID" w:val="程"/>
              </w:smartTagPr>
              <w:r>
                <w:rPr>
                  <w:rFonts w:ascii="標楷體" w:eastAsia="標楷體" w:hAnsi="標楷體" w:hint="eastAsia"/>
                  <w:szCs w:val="24"/>
                </w:rPr>
                <w:t>程</w:t>
              </w:r>
            </w:smartTag>
            <w:r>
              <w:rPr>
                <w:rFonts w:ascii="標楷體" w:eastAsia="標楷體" w:hAnsi="標楷體" w:hint="eastAsia"/>
                <w:szCs w:val="24"/>
              </w:rPr>
              <w:t>教授設計方法</w:t>
            </w:r>
            <w:r w:rsidRPr="00757F85">
              <w:rPr>
                <w:rFonts w:ascii="標楷體" w:eastAsia="標楷體" w:hAnsi="標楷體" w:hint="eastAsia"/>
                <w:szCs w:val="24"/>
              </w:rPr>
              <w:t>，完成</w:t>
            </w:r>
            <w:r>
              <w:rPr>
                <w:rFonts w:ascii="標楷體" w:eastAsia="標楷體" w:hAnsi="標楷體" w:hint="eastAsia"/>
                <w:szCs w:val="24"/>
              </w:rPr>
              <w:t>控制系統設計及穩定度分析</w:t>
            </w:r>
          </w:p>
        </w:tc>
        <w:tc>
          <w:tcPr>
            <w:tcW w:w="2864" w:type="dxa"/>
          </w:tcPr>
          <w:p w:rsidR="0000282C" w:rsidRPr="00757F85" w:rsidRDefault="0000282C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熟悉</w:t>
            </w:r>
            <w:proofErr w:type="spellStart"/>
            <w:r>
              <w:rPr>
                <w:rFonts w:ascii="Times New Roman" w:eastAsia="標楷體" w:hAnsi="Times New Roman"/>
                <w:szCs w:val="24"/>
              </w:rPr>
              <w:t>Matlab</w:t>
            </w:r>
            <w:proofErr w:type="spellEnd"/>
            <w:r>
              <w:rPr>
                <w:rFonts w:ascii="標楷體" w:eastAsia="標楷體" w:hAnsi="標楷體" w:hint="eastAsia"/>
                <w:szCs w:val="24"/>
              </w:rPr>
              <w:t>與課程教授設計方法</w:t>
            </w:r>
            <w:r w:rsidRPr="00757F85">
              <w:rPr>
                <w:rFonts w:ascii="標楷體" w:eastAsia="標楷體" w:hAnsi="標楷體" w:hint="eastAsia"/>
                <w:szCs w:val="24"/>
              </w:rPr>
              <w:t>，完成</w:t>
            </w:r>
            <w:r>
              <w:rPr>
                <w:rFonts w:ascii="標楷體" w:eastAsia="標楷體" w:hAnsi="標楷體" w:hint="eastAsia"/>
                <w:szCs w:val="24"/>
              </w:rPr>
              <w:t>符合設計規格之控制系統設計及效能分析</w:t>
            </w:r>
          </w:p>
        </w:tc>
      </w:tr>
      <w:tr w:rsidR="004F3049" w:rsidRPr="00C339E9" w:rsidTr="00E1474A">
        <w:trPr>
          <w:trHeight w:val="706"/>
        </w:trPr>
        <w:tc>
          <w:tcPr>
            <w:tcW w:w="1668" w:type="dxa"/>
            <w:vMerge/>
            <w:vAlign w:val="center"/>
          </w:tcPr>
          <w:p w:rsidR="004F3049" w:rsidRPr="00C339E9" w:rsidRDefault="004F3049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F3049" w:rsidRDefault="004F304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4%</w:t>
            </w:r>
          </w:p>
        </w:tc>
        <w:tc>
          <w:tcPr>
            <w:tcW w:w="2864" w:type="dxa"/>
            <w:vAlign w:val="center"/>
          </w:tcPr>
          <w:p w:rsidR="004F3049" w:rsidRDefault="004F304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89%</w:t>
            </w:r>
          </w:p>
        </w:tc>
        <w:tc>
          <w:tcPr>
            <w:tcW w:w="2864" w:type="dxa"/>
            <w:vAlign w:val="center"/>
          </w:tcPr>
          <w:p w:rsidR="004F3049" w:rsidRDefault="004F304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7%</w:t>
            </w:r>
          </w:p>
        </w:tc>
      </w:tr>
    </w:tbl>
    <w:p w:rsidR="0000282C" w:rsidRPr="00A712A5" w:rsidRDefault="0000282C"/>
    <w:p w:rsidR="0000282C" w:rsidRPr="008D27C3" w:rsidRDefault="0000282C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</w:t>
      </w:r>
    </w:p>
    <w:sectPr w:rsidR="0000282C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FE7" w:rsidRDefault="00077FE7" w:rsidP="00FB61AF">
      <w:r>
        <w:separator/>
      </w:r>
    </w:p>
  </w:endnote>
  <w:endnote w:type="continuationSeparator" w:id="0">
    <w:p w:rsidR="00077FE7" w:rsidRDefault="00077FE7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FE7" w:rsidRDefault="00077FE7" w:rsidP="00FB61AF">
      <w:r>
        <w:separator/>
      </w:r>
    </w:p>
  </w:footnote>
  <w:footnote w:type="continuationSeparator" w:id="0">
    <w:p w:rsidR="00077FE7" w:rsidRDefault="00077FE7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282C"/>
    <w:rsid w:val="00006C43"/>
    <w:rsid w:val="000223D6"/>
    <w:rsid w:val="00052EB8"/>
    <w:rsid w:val="00077FE7"/>
    <w:rsid w:val="00103005"/>
    <w:rsid w:val="00115D7C"/>
    <w:rsid w:val="001472D3"/>
    <w:rsid w:val="00147EB8"/>
    <w:rsid w:val="0015089C"/>
    <w:rsid w:val="00151650"/>
    <w:rsid w:val="00212C29"/>
    <w:rsid w:val="00213300"/>
    <w:rsid w:val="0024785F"/>
    <w:rsid w:val="00286BBA"/>
    <w:rsid w:val="002871C4"/>
    <w:rsid w:val="002D0BC5"/>
    <w:rsid w:val="0035016E"/>
    <w:rsid w:val="003A616C"/>
    <w:rsid w:val="003D58D7"/>
    <w:rsid w:val="0040557C"/>
    <w:rsid w:val="0044304F"/>
    <w:rsid w:val="004656A7"/>
    <w:rsid w:val="00483B04"/>
    <w:rsid w:val="00497ADE"/>
    <w:rsid w:val="004A24AF"/>
    <w:rsid w:val="004E5B83"/>
    <w:rsid w:val="004F3049"/>
    <w:rsid w:val="0053015C"/>
    <w:rsid w:val="005301E3"/>
    <w:rsid w:val="00531212"/>
    <w:rsid w:val="00560217"/>
    <w:rsid w:val="005652C1"/>
    <w:rsid w:val="00603AD4"/>
    <w:rsid w:val="00646B49"/>
    <w:rsid w:val="00686D89"/>
    <w:rsid w:val="00691A1B"/>
    <w:rsid w:val="006D5F25"/>
    <w:rsid w:val="007313A2"/>
    <w:rsid w:val="00757F85"/>
    <w:rsid w:val="00802F12"/>
    <w:rsid w:val="00827BF4"/>
    <w:rsid w:val="008450FA"/>
    <w:rsid w:val="00846C1B"/>
    <w:rsid w:val="008A77C9"/>
    <w:rsid w:val="008C46D2"/>
    <w:rsid w:val="008D27C3"/>
    <w:rsid w:val="008F1863"/>
    <w:rsid w:val="008F52C7"/>
    <w:rsid w:val="00900451"/>
    <w:rsid w:val="00931511"/>
    <w:rsid w:val="00993322"/>
    <w:rsid w:val="009D4AD8"/>
    <w:rsid w:val="00A457C3"/>
    <w:rsid w:val="00A61902"/>
    <w:rsid w:val="00A657E9"/>
    <w:rsid w:val="00A712A5"/>
    <w:rsid w:val="00AB6BAF"/>
    <w:rsid w:val="00AD3C67"/>
    <w:rsid w:val="00AF1DA1"/>
    <w:rsid w:val="00AF3A2C"/>
    <w:rsid w:val="00B10FF5"/>
    <w:rsid w:val="00B375E2"/>
    <w:rsid w:val="00B53232"/>
    <w:rsid w:val="00B80DCC"/>
    <w:rsid w:val="00BB082F"/>
    <w:rsid w:val="00BC20AC"/>
    <w:rsid w:val="00BD2106"/>
    <w:rsid w:val="00C21007"/>
    <w:rsid w:val="00C339E9"/>
    <w:rsid w:val="00C440C8"/>
    <w:rsid w:val="00C67730"/>
    <w:rsid w:val="00C814FB"/>
    <w:rsid w:val="00C94BFC"/>
    <w:rsid w:val="00CB1DD6"/>
    <w:rsid w:val="00CD35E5"/>
    <w:rsid w:val="00CE125C"/>
    <w:rsid w:val="00CE77D2"/>
    <w:rsid w:val="00D05D7C"/>
    <w:rsid w:val="00D24BE8"/>
    <w:rsid w:val="00D444B4"/>
    <w:rsid w:val="00D75B43"/>
    <w:rsid w:val="00D93BD4"/>
    <w:rsid w:val="00DF3F4C"/>
    <w:rsid w:val="00E1521A"/>
    <w:rsid w:val="00E22AC4"/>
    <w:rsid w:val="00E45727"/>
    <w:rsid w:val="00E569C0"/>
    <w:rsid w:val="00E7217B"/>
    <w:rsid w:val="00EE407E"/>
    <w:rsid w:val="00F82EA5"/>
    <w:rsid w:val="00F86209"/>
    <w:rsid w:val="00FB3298"/>
    <w:rsid w:val="00FB61AF"/>
    <w:rsid w:val="00FD03E8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2015-01-09T02:46:00Z</cp:lastPrinted>
  <dcterms:created xsi:type="dcterms:W3CDTF">2018-07-10T01:08:00Z</dcterms:created>
  <dcterms:modified xsi:type="dcterms:W3CDTF">2018-07-10T01:10:00Z</dcterms:modified>
</cp:coreProperties>
</file>