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4B" w:rsidRPr="00832A9A" w:rsidRDefault="001E0A4B" w:rsidP="00832A9A">
      <w:pPr>
        <w:jc w:val="center"/>
        <w:rPr>
          <w:rFonts w:ascii="Times New Roman" w:eastAsia="標楷體" w:hAnsi="Times New Roman"/>
          <w:sz w:val="28"/>
          <w:szCs w:val="28"/>
        </w:rPr>
      </w:pPr>
      <w:r w:rsidRPr="00832A9A">
        <w:rPr>
          <w:rFonts w:ascii="Times New Roman" w:eastAsia="標楷體" w:hAnsi="Times New Roman" w:hint="eastAsia"/>
          <w:sz w:val="28"/>
          <w:szCs w:val="28"/>
        </w:rPr>
        <w:t>輔仁大學電機工程學系專業課程核心能力達成指標自我評量表</w:t>
      </w:r>
    </w:p>
    <w:p w:rsidR="001E0A4B" w:rsidRPr="00832A9A" w:rsidRDefault="001E0A4B" w:rsidP="00832A9A">
      <w:pPr>
        <w:snapToGrid w:val="0"/>
        <w:rPr>
          <w:rFonts w:ascii="Times New Roman" w:eastAsia="標楷體" w:hAnsi="Times New Roman"/>
        </w:rPr>
      </w:pPr>
    </w:p>
    <w:p w:rsidR="001E0A4B" w:rsidRPr="00832A9A" w:rsidRDefault="001E0A4B" w:rsidP="00832A9A">
      <w:pPr>
        <w:snapToGrid w:val="0"/>
        <w:jc w:val="both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課程名稱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微積分</w:t>
      </w:r>
      <w:r>
        <w:rPr>
          <w:rFonts w:ascii="Times New Roman" w:eastAsia="標楷體" w:hAnsi="Times New Roman"/>
        </w:rPr>
        <w:t>(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  <w:r>
        <w:rPr>
          <w:rFonts w:ascii="Times New Roman" w:eastAsia="標楷體" w:hAnsi="Times New Roman"/>
        </w:rPr>
        <w:t xml:space="preserve">)       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/>
          <w:color w:val="0000FF"/>
        </w:rPr>
        <w:t>3</w:t>
      </w:r>
      <w:r>
        <w:rPr>
          <w:rFonts w:ascii="Times New Roman" w:eastAsia="標楷體" w:hAnsi="Times New Roman"/>
          <w:color w:val="0000FF"/>
        </w:rPr>
        <w:t xml:space="preserve">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電通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1E0A4B" w:rsidRPr="00832A9A" w:rsidRDefault="001E0A4B" w:rsidP="00832A9A">
      <w:pPr>
        <w:snapToGrid w:val="0"/>
        <w:jc w:val="both"/>
        <w:rPr>
          <w:rFonts w:ascii="Times New Roman" w:eastAsia="標楷體" w:hAnsi="Times New Roman"/>
        </w:rPr>
      </w:pPr>
    </w:p>
    <w:p w:rsidR="001E0A4B" w:rsidRPr="00832A9A" w:rsidRDefault="001E0A4B" w:rsidP="00832A9A">
      <w:pPr>
        <w:snapToGrid w:val="0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任課教師</w:t>
      </w:r>
      <w:r w:rsidRPr="00832A9A">
        <w:rPr>
          <w:rFonts w:ascii="Times New Roman" w:eastAsia="標楷體" w:hAnsi="Times New Roman"/>
        </w:rPr>
        <w:t xml:space="preserve"> : </w:t>
      </w:r>
      <w:proofErr w:type="gramStart"/>
      <w:r w:rsidRPr="00832A9A">
        <w:rPr>
          <w:rFonts w:ascii="Times New Roman" w:eastAsia="標楷體" w:hAnsi="Times New Roman" w:hint="eastAsia"/>
        </w:rPr>
        <w:t>曾乙立</w:t>
      </w:r>
      <w:proofErr w:type="gramEnd"/>
    </w:p>
    <w:p w:rsidR="001E0A4B" w:rsidRPr="00832A9A" w:rsidRDefault="001E0A4B" w:rsidP="00832A9A">
      <w:pPr>
        <w:snapToGrid w:val="0"/>
        <w:rPr>
          <w:rFonts w:ascii="Times New Roman" w:eastAsia="標楷體" w:hAnsi="Times New Roman"/>
        </w:rPr>
      </w:pPr>
    </w:p>
    <w:p w:rsidR="001E0A4B" w:rsidRPr="00832A9A" w:rsidRDefault="001E0A4B" w:rsidP="00832A9A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請就以下各項指標的定義，進行對本課程此項核心能力之自我評量，此評量結果將作為本系課程教學持續改進計畫之參考。請在每項指標</w:t>
      </w:r>
      <w:r w:rsidRPr="00832A9A">
        <w:rPr>
          <w:rFonts w:ascii="Times New Roman" w:eastAsia="標楷體" w:hAnsi="Times New Roman"/>
        </w:rPr>
        <w:t>1-3</w:t>
      </w:r>
      <w:r w:rsidRPr="00832A9A">
        <w:rPr>
          <w:rFonts w:ascii="Times New Roman" w:eastAsia="標楷體" w:hAnsi="Times New Roman" w:hint="eastAsia"/>
        </w:rPr>
        <w:t>級中擇一勾選自認為達到的級數，請以「</w:t>
      </w:r>
      <w:r w:rsidRPr="00832A9A">
        <w:rPr>
          <w:rFonts w:ascii="Times New Roman" w:eastAsia="標楷體" w:hAnsi="Times New Roman"/>
        </w:rPr>
        <w:t>v</w:t>
      </w:r>
      <w:r w:rsidRPr="00832A9A">
        <w:rPr>
          <w:rFonts w:ascii="Times New Roman" w:eastAsia="標楷體" w:hAnsi="Times New Roman" w:hint="eastAsia"/>
        </w:rPr>
        <w:t>」表示。</w:t>
      </w:r>
    </w:p>
    <w:p w:rsidR="003869D4" w:rsidRPr="003869D4" w:rsidRDefault="003869D4">
      <w:pPr>
        <w:rPr>
          <w:rFonts w:ascii="標楷體" w:eastAsia="標楷體" w:hAnsi="標楷體"/>
          <w:color w:val="0070C0"/>
        </w:rPr>
      </w:pPr>
      <w:r w:rsidRPr="003869D4">
        <w:rPr>
          <w:rFonts w:ascii="標楷體" w:eastAsia="標楷體" w:hAnsi="標楷體" w:hint="eastAsia"/>
          <w:color w:val="0070C0"/>
        </w:rPr>
        <w:t>填答人數/修課人數:52/60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1E0A4B" w:rsidRPr="00832A9A" w:rsidTr="008C59B8">
        <w:trPr>
          <w:trHeight w:val="580"/>
        </w:trPr>
        <w:tc>
          <w:tcPr>
            <w:tcW w:w="1656" w:type="dxa"/>
            <w:vMerge w:val="restart"/>
            <w:vAlign w:val="center"/>
          </w:tcPr>
          <w:p w:rsidR="001E0A4B" w:rsidRPr="00832A9A" w:rsidRDefault="001E0A4B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1E0A4B" w:rsidRPr="00832A9A" w:rsidRDefault="001E0A4B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1E0A4B" w:rsidRPr="00832A9A" w:rsidRDefault="001E0A4B" w:rsidP="00560217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 w:rsidRPr="00832A9A">
              <w:rPr>
                <w:rFonts w:ascii="Times New Roman" w:eastAsia="標楷體" w:hAnsi="Times New Roman"/>
              </w:rPr>
              <w:t>1</w:t>
            </w:r>
            <w:r w:rsidRPr="00832A9A">
              <w:rPr>
                <w:rFonts w:ascii="Times New Roman" w:eastAsia="標楷體" w:hAnsi="Times New Roman" w:hint="eastAsia"/>
              </w:rPr>
              <w:t>：運用數學、科學及電機工程知識。</w:t>
            </w:r>
          </w:p>
        </w:tc>
      </w:tr>
      <w:tr w:rsidR="001E0A4B" w:rsidRPr="00832A9A" w:rsidTr="008C59B8">
        <w:trPr>
          <w:trHeight w:val="642"/>
        </w:trPr>
        <w:tc>
          <w:tcPr>
            <w:tcW w:w="1656" w:type="dxa"/>
            <w:vMerge/>
            <w:vAlign w:val="center"/>
          </w:tcPr>
          <w:p w:rsidR="001E0A4B" w:rsidRPr="00832A9A" w:rsidRDefault="001E0A4B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1E0A4B" w:rsidRPr="00832A9A" w:rsidRDefault="001E0A4B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1E0A4B" w:rsidRPr="00832A9A" w:rsidRDefault="001E0A4B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1E0A4B" w:rsidRPr="00832A9A" w:rsidRDefault="001E0A4B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1E0A4B" w:rsidRPr="00832A9A" w:rsidTr="008C59B8">
        <w:trPr>
          <w:trHeight w:val="1116"/>
        </w:trPr>
        <w:tc>
          <w:tcPr>
            <w:tcW w:w="1656" w:type="dxa"/>
            <w:vMerge w:val="restart"/>
            <w:vAlign w:val="center"/>
          </w:tcPr>
          <w:p w:rsidR="001E0A4B" w:rsidRDefault="001E0A4B" w:rsidP="008C59B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bookmarkStart w:id="1" w:name="OLE_LINK16"/>
            <w:bookmarkStart w:id="2" w:name="OLE_LINK17"/>
            <w:bookmarkStart w:id="3" w:name="OLE_LINK9"/>
            <w:bookmarkStart w:id="4" w:name="OLE_LINK10"/>
            <w:bookmarkStart w:id="5" w:name="OLE_LINK11"/>
            <w:bookmarkStart w:id="6" w:name="OLE_LINK7"/>
            <w:bookmarkStart w:id="7" w:name="OLE_LINK8"/>
            <w:bookmarkStart w:id="8" w:name="OLE_LINK14"/>
            <w:bookmarkStart w:id="9" w:name="OLE_LINK15"/>
            <w:r>
              <w:rPr>
                <w:rFonts w:ascii="Times New Roman" w:eastAsia="標楷體" w:hAnsi="Times New Roman" w:hint="eastAsia"/>
              </w:rPr>
              <w:t>微積分</w:t>
            </w:r>
          </w:p>
          <w:bookmarkEnd w:id="1"/>
          <w:bookmarkEnd w:id="2"/>
          <w:p w:rsidR="001E0A4B" w:rsidRPr="00832A9A" w:rsidRDefault="001E0A4B" w:rsidP="008C59B8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基本概念</w:t>
            </w:r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2846" w:type="dxa"/>
          </w:tcPr>
          <w:p w:rsidR="001E0A4B" w:rsidRPr="00832A9A" w:rsidRDefault="001E0A4B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bookmarkStart w:id="10" w:name="OLE_LINK25"/>
            <w:bookmarkStart w:id="11" w:name="OLE_LINK26"/>
            <w:bookmarkStart w:id="12" w:name="OLE_LINK27"/>
            <w:r w:rsidRPr="00832A9A">
              <w:rPr>
                <w:rFonts w:ascii="Times New Roman" w:eastAsia="標楷體" w:hAnsi="Times New Roman" w:hint="eastAsia"/>
                <w:szCs w:val="24"/>
              </w:rPr>
              <w:t>對</w:t>
            </w:r>
            <w:r>
              <w:rPr>
                <w:rFonts w:ascii="Times New Roman" w:eastAsia="標楷體" w:hAnsi="Times New Roman" w:hint="eastAsia"/>
              </w:rPr>
              <w:t>微積分</w:t>
            </w:r>
            <w:r>
              <w:rPr>
                <w:rFonts w:ascii="Times New Roman" w:eastAsia="標楷體" w:hAnsi="Times New Roman" w:hint="eastAsia"/>
                <w:szCs w:val="24"/>
              </w:rPr>
              <w:t>基本概念完全</w:t>
            </w:r>
            <w:proofErr w:type="gramStart"/>
            <w:r w:rsidRPr="00832A9A"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 w:rsidRPr="00832A9A">
              <w:rPr>
                <w:rFonts w:ascii="Times New Roman" w:eastAsia="標楷體" w:hAnsi="Times New Roman" w:hint="eastAsia"/>
                <w:szCs w:val="24"/>
              </w:rPr>
              <w:t>瞭解，無法瞭解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  <w:bookmarkEnd w:id="10"/>
            <w:bookmarkEnd w:id="11"/>
            <w:bookmarkEnd w:id="12"/>
          </w:p>
        </w:tc>
        <w:tc>
          <w:tcPr>
            <w:tcW w:w="2846" w:type="dxa"/>
          </w:tcPr>
          <w:p w:rsidR="001E0A4B" w:rsidRPr="00832A9A" w:rsidRDefault="001E0A4B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13" w:name="OLE_LINK12"/>
            <w:bookmarkStart w:id="14" w:name="OLE_LINK13"/>
            <w:r>
              <w:rPr>
                <w:rFonts w:ascii="Times New Roman" w:eastAsia="標楷體" w:hAnsi="Times New Roman" w:hint="eastAsia"/>
              </w:rPr>
              <w:t>微積分</w:t>
            </w:r>
            <w:r>
              <w:rPr>
                <w:rFonts w:ascii="Times New Roman" w:eastAsia="標楷體" w:hAnsi="Times New Roman" w:hint="eastAsia"/>
                <w:szCs w:val="24"/>
              </w:rPr>
              <w:t>基本</w:t>
            </w:r>
            <w:bookmarkEnd w:id="13"/>
            <w:bookmarkEnd w:id="14"/>
            <w:r>
              <w:rPr>
                <w:rFonts w:ascii="Times New Roman" w:eastAsia="標楷體" w:hAnsi="Times New Roman" w:hint="eastAsia"/>
                <w:szCs w:val="24"/>
              </w:rPr>
              <w:t>概念及在電機工程上之運用方向</w:t>
            </w:r>
          </w:p>
        </w:tc>
        <w:tc>
          <w:tcPr>
            <w:tcW w:w="2846" w:type="dxa"/>
          </w:tcPr>
          <w:p w:rsidR="001E0A4B" w:rsidRPr="00832A9A" w:rsidRDefault="001E0A4B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能運用</w:t>
            </w:r>
            <w:r>
              <w:rPr>
                <w:rFonts w:ascii="Times New Roman" w:eastAsia="標楷體" w:hAnsi="Times New Roman" w:hint="eastAsia"/>
              </w:rPr>
              <w:t>微積分</w:t>
            </w:r>
            <w:r>
              <w:rPr>
                <w:rFonts w:ascii="Times New Roman" w:eastAsia="標楷體" w:hAnsi="Times New Roman" w:hint="eastAsia"/>
                <w:szCs w:val="24"/>
              </w:rPr>
              <w:t>基本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知識、瞭解</w:t>
            </w:r>
            <w:r>
              <w:rPr>
                <w:rFonts w:ascii="Times New Roman" w:eastAsia="標楷體" w:hAnsi="Times New Roman" w:hint="eastAsia"/>
                <w:szCs w:val="24"/>
              </w:rPr>
              <w:t>課程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內容</w:t>
            </w:r>
            <w:bookmarkStart w:id="15" w:name="OLE_LINK31"/>
            <w:bookmarkStart w:id="16" w:name="OLE_LINK32"/>
            <w:bookmarkStart w:id="17" w:name="OLE_LINK33"/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  <w:bookmarkEnd w:id="15"/>
            <w:bookmarkEnd w:id="16"/>
            <w:bookmarkEnd w:id="17"/>
          </w:p>
        </w:tc>
      </w:tr>
      <w:tr w:rsidR="003869D4" w:rsidRPr="00832A9A" w:rsidTr="00292704">
        <w:trPr>
          <w:trHeight w:val="706"/>
        </w:trPr>
        <w:tc>
          <w:tcPr>
            <w:tcW w:w="1656" w:type="dxa"/>
            <w:vMerge/>
            <w:vAlign w:val="center"/>
          </w:tcPr>
          <w:p w:rsidR="003869D4" w:rsidRPr="00832A9A" w:rsidRDefault="003869D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3869D4" w:rsidRDefault="003869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:rsidR="003869D4" w:rsidRDefault="003869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73%</w:t>
            </w:r>
          </w:p>
        </w:tc>
        <w:tc>
          <w:tcPr>
            <w:tcW w:w="2846" w:type="dxa"/>
            <w:vAlign w:val="center"/>
          </w:tcPr>
          <w:p w:rsidR="003869D4" w:rsidRDefault="003869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27%</w:t>
            </w:r>
          </w:p>
        </w:tc>
      </w:tr>
      <w:tr w:rsidR="001E0A4B" w:rsidRPr="00832A9A" w:rsidTr="003A6A7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1E0A4B" w:rsidRDefault="001E0A4B" w:rsidP="00D21F9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微積分</w:t>
            </w:r>
          </w:p>
          <w:p w:rsidR="001E0A4B" w:rsidRPr="00832A9A" w:rsidRDefault="001E0A4B" w:rsidP="00D21F9C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數學運算</w:t>
            </w:r>
          </w:p>
        </w:tc>
        <w:tc>
          <w:tcPr>
            <w:tcW w:w="2846" w:type="dxa"/>
          </w:tcPr>
          <w:p w:rsidR="001E0A4B" w:rsidRPr="00832A9A" w:rsidRDefault="001E0A4B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對</w:t>
            </w:r>
            <w:bookmarkStart w:id="18" w:name="OLE_LINK18"/>
            <w:r>
              <w:rPr>
                <w:rFonts w:ascii="Times New Roman" w:eastAsia="標楷體" w:hAnsi="Times New Roman" w:hint="eastAsia"/>
                <w:szCs w:val="24"/>
              </w:rPr>
              <w:t>課程所學之數學運算與轉換方法</w:t>
            </w:r>
            <w:bookmarkEnd w:id="18"/>
            <w:r>
              <w:rPr>
                <w:rFonts w:ascii="Times New Roman" w:eastAsia="標楷體" w:hAnsi="Times New Roman" w:hint="eastAsia"/>
                <w:szCs w:val="24"/>
              </w:rPr>
              <w:t>完全</w:t>
            </w:r>
            <w:proofErr w:type="gramStart"/>
            <w:r w:rsidRPr="00832A9A"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 w:rsidRPr="00832A9A">
              <w:rPr>
                <w:rFonts w:ascii="Times New Roman" w:eastAsia="標楷體" w:hAnsi="Times New Roman" w:hint="eastAsia"/>
                <w:szCs w:val="24"/>
              </w:rPr>
              <w:t>瞭解</w:t>
            </w:r>
          </w:p>
        </w:tc>
        <w:tc>
          <w:tcPr>
            <w:tcW w:w="2846" w:type="dxa"/>
          </w:tcPr>
          <w:p w:rsidR="001E0A4B" w:rsidRPr="00832A9A" w:rsidRDefault="001E0A4B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19" w:name="OLE_LINK22"/>
            <w:bookmarkStart w:id="20" w:name="OLE_LINK23"/>
            <w:bookmarkStart w:id="21" w:name="OLE_LINK24"/>
            <w:bookmarkStart w:id="22" w:name="OLE_LINK19"/>
            <w:bookmarkStart w:id="23" w:name="OLE_LINK20"/>
            <w:bookmarkStart w:id="24" w:name="OLE_LINK21"/>
            <w:r>
              <w:rPr>
                <w:rFonts w:ascii="Times New Roman" w:eastAsia="標楷體" w:hAnsi="Times New Roman" w:hint="eastAsia"/>
                <w:szCs w:val="24"/>
              </w:rPr>
              <w:t>課程中</w:t>
            </w:r>
            <w:bookmarkEnd w:id="19"/>
            <w:bookmarkEnd w:id="20"/>
            <w:bookmarkEnd w:id="21"/>
            <w:r>
              <w:rPr>
                <w:rFonts w:ascii="Times New Roman" w:eastAsia="標楷體" w:hAnsi="Times New Roman" w:hint="eastAsia"/>
                <w:szCs w:val="24"/>
              </w:rPr>
              <w:t>所學到的數學運算方法</w:t>
            </w:r>
            <w:bookmarkEnd w:id="22"/>
            <w:bookmarkEnd w:id="23"/>
            <w:bookmarkEnd w:id="24"/>
          </w:p>
        </w:tc>
        <w:tc>
          <w:tcPr>
            <w:tcW w:w="2846" w:type="dxa"/>
          </w:tcPr>
          <w:p w:rsidR="001E0A4B" w:rsidRPr="00832A9A" w:rsidRDefault="001E0A4B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瞭解課程之運算方法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</w:t>
            </w:r>
            <w:r>
              <w:rPr>
                <w:rFonts w:ascii="Times New Roman" w:eastAsia="標楷體" w:hAnsi="Times New Roman" w:hint="eastAsia"/>
                <w:szCs w:val="24"/>
              </w:rPr>
              <w:t>以及相關方法在電機工程領域之運用</w:t>
            </w:r>
          </w:p>
        </w:tc>
      </w:tr>
      <w:tr w:rsidR="003869D4" w:rsidRPr="00832A9A" w:rsidTr="00E44BFF">
        <w:trPr>
          <w:trHeight w:val="706"/>
        </w:trPr>
        <w:tc>
          <w:tcPr>
            <w:tcW w:w="1656" w:type="dxa"/>
            <w:vMerge/>
            <w:vAlign w:val="center"/>
          </w:tcPr>
          <w:p w:rsidR="003869D4" w:rsidRPr="00832A9A" w:rsidRDefault="003869D4" w:rsidP="003A6A7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3869D4" w:rsidRDefault="003869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46" w:type="dxa"/>
            <w:vAlign w:val="center"/>
          </w:tcPr>
          <w:p w:rsidR="003869D4" w:rsidRDefault="003869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46" w:type="dxa"/>
            <w:vAlign w:val="center"/>
          </w:tcPr>
          <w:p w:rsidR="003869D4" w:rsidRDefault="003869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</w:tr>
      <w:bookmarkEnd w:id="8"/>
      <w:bookmarkEnd w:id="9"/>
      <w:tr w:rsidR="001E0A4B" w:rsidRPr="00832A9A" w:rsidTr="008C59B8">
        <w:trPr>
          <w:trHeight w:val="580"/>
        </w:trPr>
        <w:tc>
          <w:tcPr>
            <w:tcW w:w="1656" w:type="dxa"/>
            <w:vMerge w:val="restart"/>
            <w:vAlign w:val="center"/>
          </w:tcPr>
          <w:p w:rsidR="001E0A4B" w:rsidRPr="00832A9A" w:rsidRDefault="001E0A4B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1E0A4B" w:rsidRPr="00832A9A" w:rsidRDefault="001E0A4B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1E0A4B" w:rsidRPr="00832A9A" w:rsidRDefault="001E0A4B" w:rsidP="00286BBA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832A9A">
              <w:rPr>
                <w:rFonts w:ascii="Times New Roman" w:eastAsia="標楷體" w:hAnsi="Times New Roman" w:hint="eastAsia"/>
              </w:rPr>
              <w:t>：外語閱讀及表達的基本能力。</w:t>
            </w:r>
          </w:p>
        </w:tc>
      </w:tr>
      <w:tr w:rsidR="001E0A4B" w:rsidRPr="00832A9A" w:rsidTr="008C59B8">
        <w:trPr>
          <w:trHeight w:val="642"/>
        </w:trPr>
        <w:tc>
          <w:tcPr>
            <w:tcW w:w="1656" w:type="dxa"/>
            <w:vMerge/>
            <w:vAlign w:val="center"/>
          </w:tcPr>
          <w:p w:rsidR="001E0A4B" w:rsidRPr="00832A9A" w:rsidRDefault="001E0A4B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1E0A4B" w:rsidRPr="00832A9A" w:rsidRDefault="001E0A4B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1E0A4B" w:rsidRPr="00832A9A" w:rsidRDefault="001E0A4B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1E0A4B" w:rsidRPr="00832A9A" w:rsidRDefault="001E0A4B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1E0A4B" w:rsidRPr="00832A9A" w:rsidTr="008C59B8">
        <w:trPr>
          <w:trHeight w:val="1116"/>
        </w:trPr>
        <w:tc>
          <w:tcPr>
            <w:tcW w:w="1656" w:type="dxa"/>
            <w:vMerge w:val="restart"/>
            <w:vAlign w:val="center"/>
          </w:tcPr>
          <w:p w:rsidR="001E0A4B" w:rsidRPr="00832A9A" w:rsidRDefault="001E0A4B" w:rsidP="00286BBA">
            <w:pPr>
              <w:rPr>
                <w:rFonts w:ascii="Times New Roman" w:eastAsia="標楷體" w:hAnsi="Times New Roman"/>
              </w:rPr>
            </w:pPr>
            <w:bookmarkStart w:id="25" w:name="_Hlk390179505"/>
            <w:r>
              <w:rPr>
                <w:rFonts w:ascii="Times New Roman" w:eastAsia="標楷體" w:hAnsi="Times New Roman" w:hint="eastAsia"/>
              </w:rPr>
              <w:t>微積分課本與教材理解</w:t>
            </w:r>
          </w:p>
        </w:tc>
        <w:tc>
          <w:tcPr>
            <w:tcW w:w="2846" w:type="dxa"/>
          </w:tcPr>
          <w:p w:rsidR="001E0A4B" w:rsidRPr="00832A9A" w:rsidRDefault="001E0A4B" w:rsidP="00D21F9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26" w:name="OLE_LINK28"/>
            <w:bookmarkStart w:id="27" w:name="OLE_LINK29"/>
            <w:bookmarkStart w:id="28" w:name="OLE_LINK30"/>
            <w:r>
              <w:rPr>
                <w:rFonts w:ascii="Times New Roman" w:eastAsia="標楷體" w:hAnsi="Times New Roman" w:hint="eastAsia"/>
                <w:szCs w:val="24"/>
              </w:rPr>
              <w:t>微積分之外語課本與教材內容</w:t>
            </w:r>
            <w:bookmarkEnd w:id="26"/>
            <w:bookmarkEnd w:id="27"/>
            <w:bookmarkEnd w:id="28"/>
            <w:r w:rsidRPr="00832A9A">
              <w:rPr>
                <w:rFonts w:ascii="Times New Roman" w:eastAsia="標楷體" w:hAnsi="Times New Roman" w:hint="eastAsia"/>
                <w:szCs w:val="24"/>
              </w:rPr>
              <w:t>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</w:p>
        </w:tc>
        <w:tc>
          <w:tcPr>
            <w:tcW w:w="2846" w:type="dxa"/>
          </w:tcPr>
          <w:p w:rsidR="001E0A4B" w:rsidRPr="00832A9A" w:rsidRDefault="001E0A4B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能瞭解微積分之外語課本與教材內容</w:t>
            </w:r>
          </w:p>
        </w:tc>
        <w:tc>
          <w:tcPr>
            <w:tcW w:w="2846" w:type="dxa"/>
          </w:tcPr>
          <w:p w:rsidR="001E0A4B" w:rsidRPr="00832A9A" w:rsidRDefault="001E0A4B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能自行閱讀微積分之外語課本與教材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</w:p>
        </w:tc>
      </w:tr>
      <w:tr w:rsidR="003869D4" w:rsidRPr="00832A9A" w:rsidTr="00A52777">
        <w:trPr>
          <w:trHeight w:val="706"/>
        </w:trPr>
        <w:tc>
          <w:tcPr>
            <w:tcW w:w="1656" w:type="dxa"/>
            <w:vMerge/>
            <w:vAlign w:val="center"/>
          </w:tcPr>
          <w:p w:rsidR="003869D4" w:rsidRPr="00832A9A" w:rsidRDefault="003869D4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3869D4" w:rsidRDefault="003869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  <w:tc>
          <w:tcPr>
            <w:tcW w:w="2846" w:type="dxa"/>
            <w:vAlign w:val="center"/>
          </w:tcPr>
          <w:p w:rsidR="003869D4" w:rsidRDefault="003869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46" w:type="dxa"/>
            <w:vAlign w:val="center"/>
          </w:tcPr>
          <w:p w:rsidR="003869D4" w:rsidRDefault="003869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</w:tr>
      <w:bookmarkEnd w:id="25"/>
    </w:tbl>
    <w:p w:rsidR="001E0A4B" w:rsidRPr="00832A9A" w:rsidRDefault="001E0A4B">
      <w:pPr>
        <w:rPr>
          <w:rFonts w:ascii="Times New Roman" w:hAnsi="Times New Roman"/>
        </w:rPr>
      </w:pPr>
    </w:p>
    <w:p w:rsidR="001E0A4B" w:rsidRPr="00832A9A" w:rsidRDefault="001E0A4B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自評學生班級</w:t>
      </w:r>
      <w:r w:rsidRPr="00832A9A">
        <w:rPr>
          <w:rFonts w:ascii="Times New Roman" w:eastAsia="標楷體" w:hAnsi="Times New Roman"/>
        </w:rPr>
        <w:t xml:space="preserve"> :           </w:t>
      </w:r>
      <w:r>
        <w:rPr>
          <w:rFonts w:ascii="Times New Roman" w:eastAsia="標楷體" w:hAnsi="Times New Roman"/>
        </w:rPr>
        <w:t xml:space="preserve">       </w:t>
      </w:r>
      <w:r w:rsidRPr="00832A9A">
        <w:rPr>
          <w:rFonts w:ascii="Times New Roman" w:eastAsia="標楷體" w:hAnsi="Times New Roman" w:hint="eastAsia"/>
        </w:rPr>
        <w:t>學號</w:t>
      </w:r>
      <w:r w:rsidRPr="00832A9A">
        <w:rPr>
          <w:rFonts w:ascii="Times New Roman" w:eastAsia="標楷體" w:hAnsi="Times New Roman"/>
        </w:rPr>
        <w:t xml:space="preserve"> :                 </w:t>
      </w:r>
    </w:p>
    <w:sectPr w:rsidR="001E0A4B" w:rsidRPr="00832A9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9DE" w:rsidRDefault="005769DE" w:rsidP="00FB61AF">
      <w:r>
        <w:separator/>
      </w:r>
    </w:p>
  </w:endnote>
  <w:endnote w:type="continuationSeparator" w:id="0">
    <w:p w:rsidR="005769DE" w:rsidRDefault="005769DE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9DE" w:rsidRDefault="005769DE" w:rsidP="00FB61AF">
      <w:r>
        <w:separator/>
      </w:r>
    </w:p>
  </w:footnote>
  <w:footnote w:type="continuationSeparator" w:id="0">
    <w:p w:rsidR="005769DE" w:rsidRDefault="005769DE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D0FFE"/>
    <w:rsid w:val="00147EB8"/>
    <w:rsid w:val="0015089C"/>
    <w:rsid w:val="00171F43"/>
    <w:rsid w:val="0019011A"/>
    <w:rsid w:val="001C53E1"/>
    <w:rsid w:val="001E0A4B"/>
    <w:rsid w:val="00213300"/>
    <w:rsid w:val="0024785F"/>
    <w:rsid w:val="00286BBA"/>
    <w:rsid w:val="002871C4"/>
    <w:rsid w:val="002D0BC5"/>
    <w:rsid w:val="0035016E"/>
    <w:rsid w:val="003869D4"/>
    <w:rsid w:val="003A41B9"/>
    <w:rsid w:val="003A616C"/>
    <w:rsid w:val="003A6A7B"/>
    <w:rsid w:val="0044304F"/>
    <w:rsid w:val="004656A7"/>
    <w:rsid w:val="00483B04"/>
    <w:rsid w:val="00497ADE"/>
    <w:rsid w:val="004A24AF"/>
    <w:rsid w:val="004E5B83"/>
    <w:rsid w:val="0053015C"/>
    <w:rsid w:val="00560217"/>
    <w:rsid w:val="005652C1"/>
    <w:rsid w:val="005769DE"/>
    <w:rsid w:val="00603AD4"/>
    <w:rsid w:val="0060678B"/>
    <w:rsid w:val="00631073"/>
    <w:rsid w:val="00646B49"/>
    <w:rsid w:val="00675EB2"/>
    <w:rsid w:val="00691A1B"/>
    <w:rsid w:val="006A26AD"/>
    <w:rsid w:val="007313A2"/>
    <w:rsid w:val="00757F85"/>
    <w:rsid w:val="00790378"/>
    <w:rsid w:val="00827BF4"/>
    <w:rsid w:val="00832A9A"/>
    <w:rsid w:val="008450FA"/>
    <w:rsid w:val="00846C1B"/>
    <w:rsid w:val="008A77C9"/>
    <w:rsid w:val="008C46D2"/>
    <w:rsid w:val="008C59B8"/>
    <w:rsid w:val="008D27C3"/>
    <w:rsid w:val="008F52C7"/>
    <w:rsid w:val="0091641D"/>
    <w:rsid w:val="00931511"/>
    <w:rsid w:val="00972B0B"/>
    <w:rsid w:val="00993322"/>
    <w:rsid w:val="00A42D7B"/>
    <w:rsid w:val="00A457C3"/>
    <w:rsid w:val="00A61902"/>
    <w:rsid w:val="00A712A5"/>
    <w:rsid w:val="00AB6BAF"/>
    <w:rsid w:val="00AD3C67"/>
    <w:rsid w:val="00AF1DA1"/>
    <w:rsid w:val="00AF3A2C"/>
    <w:rsid w:val="00B375E2"/>
    <w:rsid w:val="00B53232"/>
    <w:rsid w:val="00B80DCC"/>
    <w:rsid w:val="00BB082F"/>
    <w:rsid w:val="00BC20AC"/>
    <w:rsid w:val="00BD2106"/>
    <w:rsid w:val="00C339E9"/>
    <w:rsid w:val="00C440C8"/>
    <w:rsid w:val="00C67730"/>
    <w:rsid w:val="00C814FB"/>
    <w:rsid w:val="00C94BFC"/>
    <w:rsid w:val="00CB1DD6"/>
    <w:rsid w:val="00CB59B3"/>
    <w:rsid w:val="00CD35E5"/>
    <w:rsid w:val="00CE125C"/>
    <w:rsid w:val="00D05D7C"/>
    <w:rsid w:val="00D21F9C"/>
    <w:rsid w:val="00D24BE8"/>
    <w:rsid w:val="00D93BD4"/>
    <w:rsid w:val="00E14919"/>
    <w:rsid w:val="00E22AC4"/>
    <w:rsid w:val="00E45727"/>
    <w:rsid w:val="00E569C0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2017-01-04T23:41:00Z</cp:lastPrinted>
  <dcterms:created xsi:type="dcterms:W3CDTF">2018-07-09T05:41:00Z</dcterms:created>
  <dcterms:modified xsi:type="dcterms:W3CDTF">2018-07-09T05:43:00Z</dcterms:modified>
</cp:coreProperties>
</file>