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0CC" w:rsidRPr="00560217" w:rsidRDefault="00C700CC" w:rsidP="00ED71BB">
      <w:pPr>
        <w:jc w:val="center"/>
        <w:rPr>
          <w:rFonts w:ascii="標楷體" w:eastAsia="標楷體" w:hAnsi="標楷體" w:cs="標楷體"/>
          <w:sz w:val="28"/>
          <w:szCs w:val="28"/>
        </w:rPr>
      </w:pPr>
      <w:bookmarkStart w:id="0" w:name="_GoBack"/>
      <w:bookmarkEnd w:id="0"/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cs="標楷體" w:hint="eastAsia"/>
          <w:sz w:val="28"/>
          <w:szCs w:val="28"/>
        </w:rPr>
        <w:t>自我評量表</w:t>
      </w:r>
    </w:p>
    <w:p w:rsidR="00C700CC" w:rsidRPr="00C23925" w:rsidRDefault="00C700CC" w:rsidP="00560217">
      <w:pPr>
        <w:rPr>
          <w:rFonts w:ascii="標楷體" w:eastAsia="標楷體" w:hAnsi="標楷體" w:cs="Times New Roman"/>
        </w:rPr>
      </w:pPr>
    </w:p>
    <w:p w:rsidR="00C700CC" w:rsidRPr="00A23A45" w:rsidRDefault="00C700CC" w:rsidP="00691A1B">
      <w:pPr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Times New Roman" w:eastAsia="標楷體" w:hAnsi="標楷體" w:cs="標楷體" w:hint="eastAsia"/>
        </w:rPr>
        <w:t>類比積體電路</w:t>
      </w:r>
      <w:r>
        <w:rPr>
          <w:rFonts w:ascii="標楷體" w:eastAsia="標楷體" w:hAnsi="標楷體" w:cs="標楷體" w:hint="eastAsia"/>
        </w:rPr>
        <w:t>設計</w:t>
      </w:r>
      <w:r>
        <w:rPr>
          <w:rFonts w:ascii="標楷體" w:eastAsia="標楷體" w:hAnsi="標楷體" w:cs="標楷體"/>
        </w:rPr>
        <w:t xml:space="preserve">              </w:t>
      </w:r>
      <w:r>
        <w:rPr>
          <w:rFonts w:ascii="標楷體" w:eastAsia="標楷體" w:hAnsi="標楷體" w:cs="標楷體" w:hint="eastAsia"/>
        </w:rPr>
        <w:t>學分數：</w:t>
      </w:r>
      <w:r>
        <w:rPr>
          <w:rFonts w:ascii="標楷體" w:eastAsia="標楷體" w:hAnsi="標楷體" w:cs="標楷體"/>
        </w:rPr>
        <w:t>3</w:t>
      </w:r>
      <w:r>
        <w:rPr>
          <w:rFonts w:ascii="標楷體" w:eastAsia="標楷體" w:hAnsi="標楷體" w:cs="標楷體" w:hint="eastAsia"/>
        </w:rPr>
        <w:t>學分</w:t>
      </w:r>
      <w:r>
        <w:rPr>
          <w:rFonts w:ascii="標楷體" w:eastAsia="標楷體" w:hAnsi="標楷體" w:cs="標楷體"/>
        </w:rPr>
        <w:t xml:space="preserve">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</w:t>
      </w:r>
      <w:r>
        <w:rPr>
          <w:rFonts w:ascii="標楷體" w:eastAsia="標楷體" w:hAnsi="標楷體" w:cs="標楷體" w:hint="eastAsia"/>
        </w:rPr>
        <w:t>電機四</w:t>
      </w:r>
    </w:p>
    <w:p w:rsidR="00C700CC" w:rsidRPr="001A26AD" w:rsidRDefault="00C700CC" w:rsidP="00691A1B">
      <w:pPr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C700CC" w:rsidRDefault="00C700CC" w:rsidP="00916E2D">
      <w:pPr>
        <w:rPr>
          <w:rFonts w:ascii="標楷體" w:eastAsia="標楷體" w:hAnsi="標楷體"/>
        </w:rPr>
      </w:pPr>
    </w:p>
    <w:p w:rsidR="00C700CC" w:rsidRDefault="00C700CC" w:rsidP="00916E2D"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C700CC" w:rsidRPr="00916E2D" w:rsidRDefault="00C700CC">
      <w:pPr>
        <w:rPr>
          <w:rFonts w:cs="Times New Roman"/>
        </w:rPr>
      </w:pPr>
      <w:r>
        <w:rPr>
          <w:rFonts w:ascii="標楷體" w:eastAsia="標楷體" w:hAnsi="標楷體" w:hint="eastAsia"/>
        </w:rPr>
        <w:t>填答人數</w:t>
      </w:r>
      <w:r>
        <w:rPr>
          <w:rFonts w:ascii="標楷體" w:eastAsia="標楷體" w:hAnsi="標楷體"/>
        </w:rPr>
        <w:t>/</w:t>
      </w:r>
      <w:r>
        <w:rPr>
          <w:rFonts w:ascii="標楷體" w:eastAsia="標楷體" w:hAnsi="標楷體" w:hint="eastAsia"/>
        </w:rPr>
        <w:t>修課人數：</w:t>
      </w:r>
      <w:r>
        <w:rPr>
          <w:rFonts w:ascii="標楷體" w:eastAsia="標楷體" w:hAnsi="標楷體"/>
        </w:rPr>
        <w:t>4/10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700CC" w:rsidRP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C700CC" w:rsidRPr="00642D1E" w:rsidRDefault="00C700CC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C700CC" w:rsidRPr="00642D1E" w:rsidRDefault="00C700CC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700CC" w:rsidRPr="00642D1E" w:rsidRDefault="00C700CC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標楷體" w:cs="標楷體" w:hint="eastAsia"/>
              </w:rPr>
              <w:t>運用數學、科學及電機工程知識的能力。</w:t>
            </w:r>
          </w:p>
        </w:tc>
      </w:tr>
      <w:tr w:rsidR="00C700CC" w:rsidRPr="00C339E9">
        <w:trPr>
          <w:trHeight w:val="642"/>
        </w:trPr>
        <w:tc>
          <w:tcPr>
            <w:tcW w:w="1668" w:type="dxa"/>
            <w:vMerge/>
            <w:vAlign w:val="center"/>
          </w:tcPr>
          <w:p w:rsidR="00C700CC" w:rsidRPr="00642D1E" w:rsidRDefault="00C700CC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C700CC" w:rsidRPr="00642D1E" w:rsidRDefault="00C700CC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700CC" w:rsidRPr="00642D1E" w:rsidRDefault="00C700CC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700CC" w:rsidRPr="00642D1E" w:rsidRDefault="00C700CC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C700CC" w:rsidRPr="00AC7808">
        <w:trPr>
          <w:trHeight w:val="1116"/>
        </w:trPr>
        <w:tc>
          <w:tcPr>
            <w:tcW w:w="1668" w:type="dxa"/>
            <w:vMerge w:val="restart"/>
          </w:tcPr>
          <w:p w:rsidR="00C700CC" w:rsidRPr="00642D1E" w:rsidRDefault="00C700CC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瞭解各種類比積體電路動作原理及電路設計</w:t>
            </w:r>
          </w:p>
        </w:tc>
        <w:tc>
          <w:tcPr>
            <w:tcW w:w="2864" w:type="dxa"/>
          </w:tcPr>
          <w:p w:rsidR="00C700CC" w:rsidRPr="00642D1E" w:rsidRDefault="00C700CC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無法瞭解各種類比積體電路的動作原理及其設計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C700CC" w:rsidRPr="00642D1E" w:rsidRDefault="00C700CC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瞭解各種類比積體電路的動作原理，並且能作基本的電路分析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C700CC" w:rsidRPr="00642D1E" w:rsidRDefault="00C700CC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熟悉各種類比積體電路的動作原理，並且能作電晶體電路的模擬及設計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C700CC" w:rsidRPr="00AC7808" w:rsidTr="00ED71BB">
        <w:trPr>
          <w:trHeight w:val="327"/>
        </w:trPr>
        <w:tc>
          <w:tcPr>
            <w:tcW w:w="1668" w:type="dxa"/>
            <w:vMerge/>
          </w:tcPr>
          <w:p w:rsidR="00C700CC" w:rsidRDefault="00C700CC" w:rsidP="006D0EEF">
            <w:pPr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C700CC" w:rsidRDefault="00C700C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C700CC" w:rsidRDefault="00C700CC">
            <w:pPr>
              <w:jc w:val="center"/>
              <w:rPr>
                <w:rFonts w:ascii="新細明體" w:cs="新細明體"/>
              </w:rPr>
            </w:pPr>
            <w:r>
              <w:t>100%</w:t>
            </w:r>
          </w:p>
        </w:tc>
        <w:tc>
          <w:tcPr>
            <w:tcW w:w="2864" w:type="dxa"/>
            <w:vAlign w:val="center"/>
          </w:tcPr>
          <w:p w:rsidR="00C700CC" w:rsidRDefault="00C700C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C700CC" w:rsidRPr="00AC7808">
        <w:trPr>
          <w:trHeight w:val="580"/>
        </w:trPr>
        <w:tc>
          <w:tcPr>
            <w:tcW w:w="1668" w:type="dxa"/>
            <w:vMerge w:val="restart"/>
            <w:vAlign w:val="center"/>
          </w:tcPr>
          <w:p w:rsidR="00C700CC" w:rsidRPr="00642D1E" w:rsidRDefault="00C700CC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C700CC" w:rsidRPr="00642D1E" w:rsidRDefault="00C700CC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700CC" w:rsidRPr="003151BD" w:rsidRDefault="00C700CC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Times New Roman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外語閱讀及表達的基本能力。</w:t>
            </w:r>
          </w:p>
        </w:tc>
      </w:tr>
      <w:tr w:rsidR="00C700CC" w:rsidRPr="00AC7808">
        <w:trPr>
          <w:trHeight w:val="642"/>
        </w:trPr>
        <w:tc>
          <w:tcPr>
            <w:tcW w:w="1668" w:type="dxa"/>
            <w:vMerge/>
            <w:vAlign w:val="center"/>
          </w:tcPr>
          <w:p w:rsidR="00C700CC" w:rsidRPr="00642D1E" w:rsidRDefault="00C700CC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C700CC" w:rsidRPr="00642D1E" w:rsidRDefault="00C700CC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700CC" w:rsidRPr="00642D1E" w:rsidRDefault="00C700CC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700CC" w:rsidRPr="00642D1E" w:rsidRDefault="00C700CC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C700CC" w:rsidRPr="00AC7808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700CC" w:rsidRPr="00642D1E" w:rsidRDefault="00C700CC" w:rsidP="00CB1D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閱讀外語教材</w:t>
            </w:r>
          </w:p>
        </w:tc>
        <w:tc>
          <w:tcPr>
            <w:tcW w:w="2864" w:type="dxa"/>
          </w:tcPr>
          <w:p w:rsidR="00C700CC" w:rsidRPr="00642D1E" w:rsidRDefault="00C700CC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對於外語的閱讀有困難，無法理解教材中的涵意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C700CC" w:rsidRPr="00642D1E" w:rsidRDefault="00C700CC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對於外語編寫的教材能瞭解其字面上的涵意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C700CC" w:rsidRPr="006F2E0C" w:rsidRDefault="00C700CC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對於外語編寫的教材能充分瞭解其內容的涵意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C700CC" w:rsidRPr="00AC7808" w:rsidTr="00ED71BB">
        <w:trPr>
          <w:trHeight w:val="437"/>
        </w:trPr>
        <w:tc>
          <w:tcPr>
            <w:tcW w:w="1668" w:type="dxa"/>
            <w:vMerge/>
            <w:vAlign w:val="center"/>
          </w:tcPr>
          <w:p w:rsidR="00C700CC" w:rsidRDefault="00C700CC" w:rsidP="00CB1DD6">
            <w:pPr>
              <w:jc w:val="center"/>
              <w:rPr>
                <w:rFonts w:ascii="Times New Roman" w:eastAsia="標楷體" w:hAnsi="Times New Roman" w:cs="標楷體"/>
              </w:rPr>
            </w:pPr>
          </w:p>
        </w:tc>
        <w:tc>
          <w:tcPr>
            <w:tcW w:w="2864" w:type="dxa"/>
            <w:vAlign w:val="center"/>
          </w:tcPr>
          <w:p w:rsidR="00C700CC" w:rsidRDefault="00C700C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C700CC" w:rsidRDefault="00C700CC">
            <w:pPr>
              <w:jc w:val="center"/>
              <w:rPr>
                <w:rFonts w:ascii="新細明體" w:cs="新細明體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C700CC" w:rsidRDefault="00C700CC">
            <w:pPr>
              <w:jc w:val="center"/>
              <w:rPr>
                <w:rFonts w:ascii="新細明體" w:cs="新細明體"/>
              </w:rPr>
            </w:pPr>
            <w:r>
              <w:t>25%</w:t>
            </w:r>
          </w:p>
        </w:tc>
      </w:tr>
      <w:tr w:rsidR="00C700CC" w:rsidRPr="00CE7BFB">
        <w:trPr>
          <w:trHeight w:val="580"/>
        </w:trPr>
        <w:tc>
          <w:tcPr>
            <w:tcW w:w="1668" w:type="dxa"/>
            <w:vMerge w:val="restart"/>
            <w:vAlign w:val="center"/>
          </w:tcPr>
          <w:p w:rsidR="00C700CC" w:rsidRPr="00642D1E" w:rsidRDefault="00C700CC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C700CC" w:rsidRPr="00642D1E" w:rsidRDefault="00C700CC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700CC" w:rsidRPr="0030720A" w:rsidRDefault="00C700CC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發掘、分析及處理問題的能力。</w:t>
            </w:r>
          </w:p>
        </w:tc>
      </w:tr>
      <w:tr w:rsidR="00C700CC" w:rsidRPr="00AC7808">
        <w:trPr>
          <w:trHeight w:val="642"/>
        </w:trPr>
        <w:tc>
          <w:tcPr>
            <w:tcW w:w="1668" w:type="dxa"/>
            <w:vMerge/>
            <w:vAlign w:val="center"/>
          </w:tcPr>
          <w:p w:rsidR="00C700CC" w:rsidRPr="00642D1E" w:rsidRDefault="00C700CC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C700CC" w:rsidRPr="00642D1E" w:rsidRDefault="00C700CC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700CC" w:rsidRPr="00642D1E" w:rsidRDefault="00C700CC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700CC" w:rsidRPr="00642D1E" w:rsidRDefault="00C700CC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C700CC" w:rsidRPr="00AC7808">
        <w:trPr>
          <w:trHeight w:val="1025"/>
        </w:trPr>
        <w:tc>
          <w:tcPr>
            <w:tcW w:w="1668" w:type="dxa"/>
            <w:vMerge w:val="restart"/>
            <w:vAlign w:val="center"/>
          </w:tcPr>
          <w:p w:rsidR="00C700CC" w:rsidRPr="00AC7808" w:rsidRDefault="00C700CC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閱讀專業論文並製作簡報</w:t>
            </w:r>
          </w:p>
        </w:tc>
        <w:tc>
          <w:tcPr>
            <w:tcW w:w="2864" w:type="dxa"/>
            <w:vAlign w:val="center"/>
          </w:tcPr>
          <w:p w:rsidR="00C700CC" w:rsidRPr="00AC7808" w:rsidRDefault="00C700CC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對於專業論文閱讀有困難，無法整理報告表達其內容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  <w:vAlign w:val="center"/>
          </w:tcPr>
          <w:p w:rsidR="00C700CC" w:rsidRPr="00870B2C" w:rsidRDefault="00C700CC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解專業論文的內容，並整理製作簡報，且報告其內容。</w:t>
            </w:r>
          </w:p>
        </w:tc>
        <w:tc>
          <w:tcPr>
            <w:tcW w:w="2864" w:type="dxa"/>
            <w:vAlign w:val="center"/>
          </w:tcPr>
          <w:p w:rsidR="00C700CC" w:rsidRPr="00AC7808" w:rsidRDefault="00C700CC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解專業論文的內容，並提出改進的方法，整理製作簡報，報告論文內容及改進方式。</w:t>
            </w:r>
          </w:p>
        </w:tc>
      </w:tr>
      <w:tr w:rsidR="00C700CC" w:rsidRPr="00AC7808" w:rsidTr="00ED71BB">
        <w:trPr>
          <w:trHeight w:val="552"/>
        </w:trPr>
        <w:tc>
          <w:tcPr>
            <w:tcW w:w="1668" w:type="dxa"/>
            <w:vMerge/>
            <w:vAlign w:val="center"/>
          </w:tcPr>
          <w:p w:rsidR="00C700CC" w:rsidRDefault="00C700CC" w:rsidP="006D0EEF">
            <w:pPr>
              <w:jc w:val="center"/>
              <w:rPr>
                <w:rFonts w:ascii="Times New Roman" w:eastAsia="標楷體" w:hAnsi="Times New Roman" w:cs="標楷體"/>
              </w:rPr>
            </w:pPr>
          </w:p>
        </w:tc>
        <w:tc>
          <w:tcPr>
            <w:tcW w:w="2864" w:type="dxa"/>
            <w:vAlign w:val="center"/>
          </w:tcPr>
          <w:p w:rsidR="00C700CC" w:rsidRDefault="00C700C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C700CC" w:rsidRDefault="00C700CC">
            <w:pPr>
              <w:jc w:val="center"/>
              <w:rPr>
                <w:rFonts w:ascii="新細明體" w:cs="新細明體"/>
              </w:rPr>
            </w:pPr>
            <w:r>
              <w:t>100%</w:t>
            </w:r>
          </w:p>
        </w:tc>
        <w:tc>
          <w:tcPr>
            <w:tcW w:w="2864" w:type="dxa"/>
            <w:vAlign w:val="center"/>
          </w:tcPr>
          <w:p w:rsidR="00C700CC" w:rsidRDefault="00C700C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</w:tbl>
    <w:p w:rsidR="00C700CC" w:rsidRDefault="00C700CC">
      <w:pPr>
        <w:rPr>
          <w:rFonts w:ascii="Times New Roman" w:hAnsi="Times New Roman" w:cs="Times New Roman"/>
        </w:rPr>
      </w:pPr>
    </w:p>
    <w:p w:rsidR="00C700CC" w:rsidRPr="00ED71BB" w:rsidRDefault="00C700CC" w:rsidP="00ED71BB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ED71B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ED71BB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ED71BB" w:rsidRPr="00ED71BB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ED71B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21"/>
        <w:gridCol w:w="8290"/>
      </w:tblGrid>
      <w:tr w:rsidR="00C700CC" w:rsidRPr="00ED71BB" w:rsidTr="00ED71BB">
        <w:trPr>
          <w:trHeight w:val="54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00CC" w:rsidRPr="00ED71BB" w:rsidRDefault="00C700CC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ED71BB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00CC" w:rsidRPr="00ED71BB" w:rsidRDefault="00C700CC">
            <w:pPr>
              <w:rPr>
                <w:rFonts w:ascii="標楷體" w:eastAsia="標楷體" w:hAnsi="標楷體"/>
              </w:rPr>
            </w:pPr>
            <w:r w:rsidRPr="00ED71BB">
              <w:rPr>
                <w:rFonts w:ascii="標楷體" w:eastAsia="標楷體" w:hAnsi="標楷體"/>
              </w:rPr>
              <w:t>1.</w:t>
            </w:r>
            <w:r w:rsidRPr="00ED71BB">
              <w:rPr>
                <w:rFonts w:ascii="標楷體" w:eastAsia="標楷體" w:hAnsi="標楷體" w:hint="eastAsia"/>
              </w:rPr>
              <w:t>基礎不足</w:t>
            </w:r>
          </w:p>
          <w:p w:rsidR="00C700CC" w:rsidRPr="00ED71BB" w:rsidRDefault="00C700CC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C700CC" w:rsidRPr="00ED71BB" w:rsidTr="00ED71BB">
        <w:trPr>
          <w:trHeight w:val="512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700CC" w:rsidRPr="00ED71BB" w:rsidRDefault="00C700CC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ED71BB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00CC" w:rsidRPr="00ED71BB" w:rsidRDefault="00C700CC">
            <w:pPr>
              <w:jc w:val="both"/>
              <w:rPr>
                <w:rFonts w:ascii="標楷體" w:eastAsia="標楷體" w:hAnsi="標楷體" w:cs="新細明體"/>
              </w:rPr>
            </w:pPr>
            <w:r w:rsidRPr="00ED71BB">
              <w:rPr>
                <w:rFonts w:ascii="標楷體" w:eastAsia="標楷體" w:hAnsi="標楷體"/>
              </w:rPr>
              <w:t xml:space="preserve">1. </w:t>
            </w:r>
            <w:r w:rsidRPr="00ED71BB">
              <w:rPr>
                <w:rFonts w:ascii="標楷體" w:eastAsia="標楷體" w:hAnsi="標楷體" w:hint="eastAsia"/>
              </w:rPr>
              <w:t>加強基礎知識</w:t>
            </w:r>
          </w:p>
        </w:tc>
      </w:tr>
    </w:tbl>
    <w:p w:rsidR="00C700CC" w:rsidRDefault="00C700CC" w:rsidP="00746D6C">
      <w:pPr>
        <w:rPr>
          <w:rFonts w:ascii="標楷體" w:eastAsia="標楷體" w:hAnsi="標楷體" w:cs="Times New Roman"/>
          <w:szCs w:val="22"/>
        </w:rPr>
      </w:pPr>
      <w:r>
        <w:rPr>
          <w:rFonts w:ascii="標楷體" w:eastAsia="標楷體" w:hAnsi="標楷體"/>
        </w:rPr>
        <w:t xml:space="preserve">             </w:t>
      </w:r>
    </w:p>
    <w:p w:rsidR="00C700CC" w:rsidRPr="0096033A" w:rsidRDefault="00C700CC" w:rsidP="00746D6C">
      <w:pPr>
        <w:rPr>
          <w:rFonts w:ascii="Times New Roman" w:hAnsi="Times New Roman" w:cs="Times New Roman"/>
        </w:rPr>
      </w:pPr>
    </w:p>
    <w:sectPr w:rsidR="00C700CC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0CC" w:rsidRDefault="00C700CC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700CC" w:rsidRDefault="00C700CC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0CC" w:rsidRDefault="00C700CC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700CC" w:rsidRDefault="00C700CC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7CCA"/>
    <w:rsid w:val="00073E5D"/>
    <w:rsid w:val="00077909"/>
    <w:rsid w:val="000819BB"/>
    <w:rsid w:val="00086724"/>
    <w:rsid w:val="000913A1"/>
    <w:rsid w:val="000A6386"/>
    <w:rsid w:val="000C2773"/>
    <w:rsid w:val="000E5EEE"/>
    <w:rsid w:val="00117EAE"/>
    <w:rsid w:val="001313D4"/>
    <w:rsid w:val="00132E15"/>
    <w:rsid w:val="00163624"/>
    <w:rsid w:val="001A26AD"/>
    <w:rsid w:val="001A5CDA"/>
    <w:rsid w:val="001C20F0"/>
    <w:rsid w:val="001D0383"/>
    <w:rsid w:val="001F0A43"/>
    <w:rsid w:val="0021311A"/>
    <w:rsid w:val="00213300"/>
    <w:rsid w:val="00216AB0"/>
    <w:rsid w:val="00220FF1"/>
    <w:rsid w:val="0022118C"/>
    <w:rsid w:val="0024785F"/>
    <w:rsid w:val="00263DB2"/>
    <w:rsid w:val="00286BBA"/>
    <w:rsid w:val="002871C4"/>
    <w:rsid w:val="002939C7"/>
    <w:rsid w:val="002957C1"/>
    <w:rsid w:val="002A36EC"/>
    <w:rsid w:val="002B0548"/>
    <w:rsid w:val="002B0962"/>
    <w:rsid w:val="002C194A"/>
    <w:rsid w:val="002D0BC5"/>
    <w:rsid w:val="002E2120"/>
    <w:rsid w:val="0030720A"/>
    <w:rsid w:val="003151BD"/>
    <w:rsid w:val="00335050"/>
    <w:rsid w:val="00336CDF"/>
    <w:rsid w:val="003940D7"/>
    <w:rsid w:val="00395756"/>
    <w:rsid w:val="003975F5"/>
    <w:rsid w:val="003B06B2"/>
    <w:rsid w:val="003B1119"/>
    <w:rsid w:val="003C2869"/>
    <w:rsid w:val="004006AC"/>
    <w:rsid w:val="00426695"/>
    <w:rsid w:val="0043313C"/>
    <w:rsid w:val="0044304F"/>
    <w:rsid w:val="00485B99"/>
    <w:rsid w:val="00511A87"/>
    <w:rsid w:val="00550BCC"/>
    <w:rsid w:val="00560217"/>
    <w:rsid w:val="0057370E"/>
    <w:rsid w:val="00586B9B"/>
    <w:rsid w:val="0059578E"/>
    <w:rsid w:val="005B5848"/>
    <w:rsid w:val="005D28F6"/>
    <w:rsid w:val="005E25FC"/>
    <w:rsid w:val="006205D5"/>
    <w:rsid w:val="00622C22"/>
    <w:rsid w:val="006264D5"/>
    <w:rsid w:val="00637FD4"/>
    <w:rsid w:val="00641205"/>
    <w:rsid w:val="00642D1E"/>
    <w:rsid w:val="00646B49"/>
    <w:rsid w:val="00691A1B"/>
    <w:rsid w:val="006B51F9"/>
    <w:rsid w:val="006D0EEF"/>
    <w:rsid w:val="006E07CE"/>
    <w:rsid w:val="006E0E24"/>
    <w:rsid w:val="006F2E0C"/>
    <w:rsid w:val="00706515"/>
    <w:rsid w:val="007313A2"/>
    <w:rsid w:val="00733A70"/>
    <w:rsid w:val="00746D6C"/>
    <w:rsid w:val="007511A3"/>
    <w:rsid w:val="00757640"/>
    <w:rsid w:val="00757F85"/>
    <w:rsid w:val="00782077"/>
    <w:rsid w:val="007B7146"/>
    <w:rsid w:val="007D4906"/>
    <w:rsid w:val="007E7241"/>
    <w:rsid w:val="00802E43"/>
    <w:rsid w:val="00805E61"/>
    <w:rsid w:val="00812DC9"/>
    <w:rsid w:val="008274E4"/>
    <w:rsid w:val="00827BF4"/>
    <w:rsid w:val="008450FA"/>
    <w:rsid w:val="0086163F"/>
    <w:rsid w:val="00870B2C"/>
    <w:rsid w:val="00871311"/>
    <w:rsid w:val="00874E3A"/>
    <w:rsid w:val="00877DFB"/>
    <w:rsid w:val="008974CF"/>
    <w:rsid w:val="008A4F1C"/>
    <w:rsid w:val="008A77C9"/>
    <w:rsid w:val="008C46D2"/>
    <w:rsid w:val="008D27C3"/>
    <w:rsid w:val="009112E1"/>
    <w:rsid w:val="00916E2D"/>
    <w:rsid w:val="00931511"/>
    <w:rsid w:val="00942012"/>
    <w:rsid w:val="0096033A"/>
    <w:rsid w:val="00966F31"/>
    <w:rsid w:val="00992803"/>
    <w:rsid w:val="00993322"/>
    <w:rsid w:val="009A0FA0"/>
    <w:rsid w:val="009A2B79"/>
    <w:rsid w:val="009B6414"/>
    <w:rsid w:val="009E2115"/>
    <w:rsid w:val="009F4C31"/>
    <w:rsid w:val="00A06E0C"/>
    <w:rsid w:val="00A23A45"/>
    <w:rsid w:val="00A2540A"/>
    <w:rsid w:val="00A36AE8"/>
    <w:rsid w:val="00A61902"/>
    <w:rsid w:val="00A712A5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23C6C"/>
    <w:rsid w:val="00B25BED"/>
    <w:rsid w:val="00B447EC"/>
    <w:rsid w:val="00B45B05"/>
    <w:rsid w:val="00B640CA"/>
    <w:rsid w:val="00B73541"/>
    <w:rsid w:val="00B80DCC"/>
    <w:rsid w:val="00BA3E15"/>
    <w:rsid w:val="00BC20AC"/>
    <w:rsid w:val="00BD2106"/>
    <w:rsid w:val="00C23925"/>
    <w:rsid w:val="00C263F5"/>
    <w:rsid w:val="00C339E9"/>
    <w:rsid w:val="00C36D49"/>
    <w:rsid w:val="00C42AF8"/>
    <w:rsid w:val="00C440C8"/>
    <w:rsid w:val="00C700CC"/>
    <w:rsid w:val="00C94BFC"/>
    <w:rsid w:val="00CB1DD6"/>
    <w:rsid w:val="00CB347E"/>
    <w:rsid w:val="00CC0B6E"/>
    <w:rsid w:val="00CD35E5"/>
    <w:rsid w:val="00CE4BDD"/>
    <w:rsid w:val="00CE7BFB"/>
    <w:rsid w:val="00D11D45"/>
    <w:rsid w:val="00D22C1D"/>
    <w:rsid w:val="00D24BE8"/>
    <w:rsid w:val="00D47410"/>
    <w:rsid w:val="00D50FBE"/>
    <w:rsid w:val="00D5571D"/>
    <w:rsid w:val="00D8031F"/>
    <w:rsid w:val="00D82649"/>
    <w:rsid w:val="00D85ADB"/>
    <w:rsid w:val="00D93BD4"/>
    <w:rsid w:val="00DA0F1A"/>
    <w:rsid w:val="00DF14A4"/>
    <w:rsid w:val="00E06551"/>
    <w:rsid w:val="00E31915"/>
    <w:rsid w:val="00E45727"/>
    <w:rsid w:val="00E51755"/>
    <w:rsid w:val="00E52970"/>
    <w:rsid w:val="00E54E9B"/>
    <w:rsid w:val="00E569C0"/>
    <w:rsid w:val="00E573FD"/>
    <w:rsid w:val="00E97F0A"/>
    <w:rsid w:val="00ED3F7B"/>
    <w:rsid w:val="00ED5C2E"/>
    <w:rsid w:val="00ED71BB"/>
    <w:rsid w:val="00EE2943"/>
    <w:rsid w:val="00EF452F"/>
    <w:rsid w:val="00F17F63"/>
    <w:rsid w:val="00F82EA5"/>
    <w:rsid w:val="00F86209"/>
    <w:rsid w:val="00F8791C"/>
    <w:rsid w:val="00FB61AF"/>
    <w:rsid w:val="00FD393A"/>
    <w:rsid w:val="00FF004F"/>
    <w:rsid w:val="00FF296D"/>
    <w:rsid w:val="00FF3C97"/>
    <w:rsid w:val="00FF5A4F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17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115</Words>
  <Characters>660</Characters>
  <Application>Microsoft Office Word</Application>
  <DocSecurity>0</DocSecurity>
  <Lines>5</Lines>
  <Paragraphs>1</Paragraphs>
  <ScaleCrop>false</ScaleCrop>
  <Company>no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7</cp:revision>
  <dcterms:created xsi:type="dcterms:W3CDTF">2015-07-09T01:14:00Z</dcterms:created>
  <dcterms:modified xsi:type="dcterms:W3CDTF">2015-11-28T01:52:00Z</dcterms:modified>
</cp:coreProperties>
</file>