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56" w:rsidRPr="00966E68" w:rsidRDefault="00927B56"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927B56" w:rsidRPr="00A4745C" w:rsidRDefault="00927B56" w:rsidP="00560217">
      <w:pPr>
        <w:rPr>
          <w:rFonts w:ascii="Times New Roman" w:eastAsia="標楷體" w:hAnsi="Times New Roman"/>
        </w:rPr>
      </w:pPr>
    </w:p>
    <w:p w:rsidR="00927B56" w:rsidRPr="00A4745C" w:rsidRDefault="00927B56"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w:t>
      </w:r>
      <w:proofErr w:type="gramStart"/>
      <w:r>
        <w:rPr>
          <w:rFonts w:ascii="Times New Roman" w:eastAsia="標楷體" w:hAnsi="Times New Roman" w:hint="eastAsia"/>
        </w:rPr>
        <w:t>一</w:t>
      </w:r>
      <w:proofErr w:type="gramEnd"/>
    </w:p>
    <w:p w:rsidR="00927B56" w:rsidRPr="006E0069" w:rsidRDefault="00927B56" w:rsidP="00DB7DAE">
      <w:pPr>
        <w:snapToGrid w:val="0"/>
        <w:spacing w:line="192" w:lineRule="auto"/>
        <w:rPr>
          <w:rFonts w:ascii="Times New Roman" w:hAnsi="Times New Roman"/>
        </w:rPr>
      </w:pPr>
    </w:p>
    <w:p w:rsidR="00927B56" w:rsidRDefault="00927B56" w:rsidP="00DB7DAE">
      <w:pPr>
        <w:snapToGrid w:val="0"/>
        <w:spacing w:line="192" w:lineRule="auto"/>
        <w:rPr>
          <w:rFonts w:ascii="標楷體" w:eastAsia="標楷體" w:hAnsi="標楷體"/>
        </w:rPr>
      </w:pPr>
      <w:r>
        <w:rPr>
          <w:rFonts w:ascii="標楷體" w:eastAsia="標楷體" w:hAnsi="標楷體" w:hint="eastAsia"/>
        </w:rPr>
        <w:t>任課教師：劉惠英</w:t>
      </w:r>
    </w:p>
    <w:p w:rsidR="00927B56" w:rsidRPr="00445752" w:rsidRDefault="00927B56" w:rsidP="00DB7DAE">
      <w:pPr>
        <w:snapToGrid w:val="0"/>
        <w:spacing w:line="192" w:lineRule="auto"/>
        <w:rPr>
          <w:rFonts w:ascii="Times New Roman" w:hAnsi="Times New Roman"/>
        </w:rPr>
      </w:pPr>
    </w:p>
    <w:p w:rsidR="00927B56" w:rsidRDefault="00927B56"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927B56" w:rsidRPr="00911B58" w:rsidRDefault="00927B56" w:rsidP="008413AB">
      <w:pPr>
        <w:rPr>
          <w:rFonts w:ascii="標楷體" w:eastAsia="標楷體" w:hAnsi="標楷體"/>
          <w:color w:val="3366FF"/>
        </w:rPr>
      </w:pPr>
      <w:r w:rsidRPr="004F63CC">
        <w:rPr>
          <w:rFonts w:ascii="標楷體" w:eastAsia="標楷體" w:hAnsi="標楷體" w:hint="eastAsia"/>
          <w:color w:val="3366FF"/>
          <w:kern w:val="0"/>
        </w:rPr>
        <w:t>填答數</w:t>
      </w:r>
      <w:r w:rsidRPr="004F63CC">
        <w:rPr>
          <w:rFonts w:ascii="標楷體" w:eastAsia="標楷體" w:hAnsi="標楷體"/>
          <w:color w:val="3366FF"/>
          <w:kern w:val="0"/>
        </w:rPr>
        <w:t>/</w:t>
      </w:r>
      <w:r w:rsidRPr="004F63CC">
        <w:rPr>
          <w:rFonts w:ascii="標楷體" w:eastAsia="標楷體" w:hAnsi="標楷體" w:hint="eastAsia"/>
          <w:color w:val="3366FF"/>
          <w:kern w:val="0"/>
        </w:rPr>
        <w:t>修課人數</w:t>
      </w:r>
      <w:r w:rsidRPr="004F63CC">
        <w:rPr>
          <w:rFonts w:hint="eastAsia"/>
          <w:color w:val="3366FF"/>
          <w:kern w:val="0"/>
        </w:rPr>
        <w:t>：</w:t>
      </w:r>
      <w:r w:rsidRPr="004F63CC">
        <w:rPr>
          <w:color w:val="3366FF"/>
          <w:kern w:val="0"/>
        </w:rPr>
        <w:t>50/6</w:t>
      </w:r>
      <w:r>
        <w:rPr>
          <w:color w:val="3366FF"/>
          <w:kern w:val="0"/>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27B56" w:rsidRPr="00504A51" w:rsidTr="00E95254">
        <w:trPr>
          <w:trHeight w:val="580"/>
        </w:trPr>
        <w:tc>
          <w:tcPr>
            <w:tcW w:w="1668" w:type="dxa"/>
            <w:vMerge w:val="restart"/>
            <w:shd w:val="clear" w:color="auto" w:fill="E6E6E6"/>
            <w:vAlign w:val="center"/>
          </w:tcPr>
          <w:p w:rsidR="00927B56" w:rsidRPr="00FC7CAA" w:rsidRDefault="00927B56" w:rsidP="00E95254">
            <w:pPr>
              <w:jc w:val="center"/>
              <w:rPr>
                <w:rFonts w:ascii="Times New Roman" w:eastAsia="標楷體" w:hAnsi="Times New Roman"/>
              </w:rPr>
            </w:pPr>
            <w:r w:rsidRPr="00FC7CAA">
              <w:rPr>
                <w:rFonts w:ascii="Times New Roman" w:eastAsia="標楷體" w:hAnsi="標楷體" w:hint="eastAsia"/>
              </w:rPr>
              <w:t>核心能力</w:t>
            </w:r>
          </w:p>
          <w:p w:rsidR="00927B56" w:rsidRPr="00FC7CAA" w:rsidRDefault="00927B56"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27B56" w:rsidRPr="00FC7CAA" w:rsidRDefault="00927B56"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927B56" w:rsidRPr="00504A51" w:rsidTr="00E95254">
        <w:trPr>
          <w:trHeight w:val="642"/>
        </w:trPr>
        <w:tc>
          <w:tcPr>
            <w:tcW w:w="1668" w:type="dxa"/>
            <w:vMerge/>
            <w:shd w:val="clear" w:color="auto" w:fill="E6E6E6"/>
            <w:vAlign w:val="center"/>
          </w:tcPr>
          <w:p w:rsidR="00927B56" w:rsidRPr="00FC7CAA" w:rsidRDefault="00927B56" w:rsidP="00E95254">
            <w:pPr>
              <w:jc w:val="center"/>
              <w:rPr>
                <w:rFonts w:ascii="Times New Roman" w:eastAsia="標楷體" w:hAnsi="Times New Roman"/>
              </w:rPr>
            </w:pPr>
          </w:p>
        </w:tc>
        <w:tc>
          <w:tcPr>
            <w:tcW w:w="2864" w:type="dxa"/>
            <w:shd w:val="clear" w:color="auto" w:fill="E6E6E6"/>
            <w:vAlign w:val="center"/>
          </w:tcPr>
          <w:p w:rsidR="00927B56" w:rsidRPr="00FC7CAA" w:rsidRDefault="00927B56"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27B56" w:rsidRPr="00FC7CAA" w:rsidRDefault="00927B56"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27B56" w:rsidRPr="00FC7CAA" w:rsidRDefault="00927B56"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27B56" w:rsidRPr="00504A51" w:rsidTr="00E95254">
        <w:trPr>
          <w:trHeight w:val="711"/>
        </w:trPr>
        <w:tc>
          <w:tcPr>
            <w:tcW w:w="1668" w:type="dxa"/>
            <w:vMerge w:val="restart"/>
            <w:vAlign w:val="center"/>
          </w:tcPr>
          <w:p w:rsidR="00927B56" w:rsidRPr="00FC7CAA" w:rsidRDefault="00927B56"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927B56" w:rsidRPr="00DB7DAE" w:rsidRDefault="00927B56"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927B56" w:rsidRPr="00504A51" w:rsidTr="00B03E84">
        <w:trPr>
          <w:trHeight w:val="520"/>
        </w:trPr>
        <w:tc>
          <w:tcPr>
            <w:tcW w:w="1668" w:type="dxa"/>
            <w:vMerge/>
            <w:vAlign w:val="center"/>
          </w:tcPr>
          <w:p w:rsidR="00927B56" w:rsidRPr="00FC7CAA" w:rsidRDefault="00927B56" w:rsidP="00E95254">
            <w:pPr>
              <w:jc w:val="both"/>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24%</w:t>
            </w:r>
          </w:p>
        </w:tc>
        <w:tc>
          <w:tcPr>
            <w:tcW w:w="2864" w:type="dxa"/>
            <w:vAlign w:val="center"/>
          </w:tcPr>
          <w:p w:rsidR="00927B56" w:rsidRDefault="00927B56">
            <w:pPr>
              <w:jc w:val="center"/>
              <w:rPr>
                <w:rFonts w:ascii="新細明體" w:cs="新細明體"/>
                <w:szCs w:val="24"/>
              </w:rPr>
            </w:pPr>
            <w:r>
              <w:t>66%</w:t>
            </w:r>
          </w:p>
        </w:tc>
        <w:tc>
          <w:tcPr>
            <w:tcW w:w="2864" w:type="dxa"/>
            <w:vAlign w:val="center"/>
          </w:tcPr>
          <w:p w:rsidR="00927B56" w:rsidRDefault="00927B56">
            <w:pPr>
              <w:jc w:val="center"/>
              <w:rPr>
                <w:rFonts w:ascii="新細明體" w:cs="新細明體"/>
                <w:szCs w:val="24"/>
              </w:rPr>
            </w:pPr>
            <w:r>
              <w:t>10%</w:t>
            </w:r>
          </w:p>
        </w:tc>
      </w:tr>
      <w:tr w:rsidR="00927B56" w:rsidRPr="00FC7CAA" w:rsidTr="00E95254">
        <w:trPr>
          <w:trHeight w:val="705"/>
        </w:trPr>
        <w:tc>
          <w:tcPr>
            <w:tcW w:w="1668" w:type="dxa"/>
            <w:vMerge w:val="restart"/>
            <w:vAlign w:val="center"/>
          </w:tcPr>
          <w:p w:rsidR="00927B56" w:rsidRPr="00FC7CAA" w:rsidRDefault="00927B56"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927B56" w:rsidRPr="00DB7DAE" w:rsidRDefault="00927B56"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927B56" w:rsidRPr="00FC7CAA" w:rsidTr="00E11C59">
        <w:trPr>
          <w:trHeight w:val="605"/>
        </w:trPr>
        <w:tc>
          <w:tcPr>
            <w:tcW w:w="1668" w:type="dxa"/>
            <w:vMerge/>
            <w:vAlign w:val="center"/>
          </w:tcPr>
          <w:p w:rsidR="00927B56" w:rsidRPr="00FC7CAA" w:rsidRDefault="00927B56" w:rsidP="00E95254">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18%</w:t>
            </w:r>
          </w:p>
        </w:tc>
        <w:tc>
          <w:tcPr>
            <w:tcW w:w="2864" w:type="dxa"/>
            <w:vAlign w:val="center"/>
          </w:tcPr>
          <w:p w:rsidR="00927B56" w:rsidRDefault="00927B56">
            <w:pPr>
              <w:jc w:val="center"/>
              <w:rPr>
                <w:rFonts w:ascii="新細明體" w:cs="新細明體"/>
                <w:szCs w:val="24"/>
              </w:rPr>
            </w:pPr>
            <w:r>
              <w:t>66%</w:t>
            </w:r>
          </w:p>
        </w:tc>
        <w:tc>
          <w:tcPr>
            <w:tcW w:w="2864" w:type="dxa"/>
            <w:vAlign w:val="center"/>
          </w:tcPr>
          <w:p w:rsidR="00927B56" w:rsidRDefault="00927B56">
            <w:pPr>
              <w:jc w:val="center"/>
              <w:rPr>
                <w:rFonts w:ascii="新細明體" w:cs="新細明體"/>
                <w:szCs w:val="24"/>
              </w:rPr>
            </w:pPr>
            <w:r>
              <w:t>16%</w:t>
            </w:r>
          </w:p>
        </w:tc>
      </w:tr>
    </w:tbl>
    <w:p w:rsidR="00927B56" w:rsidRPr="00DB7DAE" w:rsidRDefault="00927B56"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27B56" w:rsidRPr="00504A51" w:rsidTr="002026E8">
        <w:trPr>
          <w:trHeight w:val="580"/>
        </w:trPr>
        <w:tc>
          <w:tcPr>
            <w:tcW w:w="1668" w:type="dxa"/>
            <w:vMerge w:val="restart"/>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標楷體" w:hint="eastAsia"/>
              </w:rPr>
              <w:t>核心能力</w:t>
            </w:r>
          </w:p>
          <w:p w:rsidR="00927B56" w:rsidRPr="00FC7CAA" w:rsidRDefault="00927B56"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27B56" w:rsidRPr="00FC7CAA" w:rsidRDefault="00927B56"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927B56" w:rsidRPr="00504A51" w:rsidTr="00DB7DAE">
        <w:trPr>
          <w:trHeight w:val="529"/>
        </w:trPr>
        <w:tc>
          <w:tcPr>
            <w:tcW w:w="1668" w:type="dxa"/>
            <w:vMerge/>
            <w:shd w:val="clear" w:color="auto" w:fill="E6E6E6"/>
            <w:vAlign w:val="center"/>
          </w:tcPr>
          <w:p w:rsidR="00927B56" w:rsidRPr="00FC7CAA" w:rsidRDefault="00927B56" w:rsidP="002026E8">
            <w:pPr>
              <w:jc w:val="center"/>
              <w:rPr>
                <w:rFonts w:ascii="Times New Roman" w:eastAsia="標楷體" w:hAnsi="Times New Roman"/>
              </w:rPr>
            </w:pP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27B56" w:rsidRPr="00504A51" w:rsidTr="002026E8">
        <w:trPr>
          <w:trHeight w:val="711"/>
        </w:trPr>
        <w:tc>
          <w:tcPr>
            <w:tcW w:w="1668" w:type="dxa"/>
            <w:vMerge w:val="restart"/>
            <w:vAlign w:val="center"/>
          </w:tcPr>
          <w:p w:rsidR="00927B56" w:rsidRPr="00FC7CAA" w:rsidRDefault="00927B56"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927B56" w:rsidRPr="00DB7DAE" w:rsidRDefault="00927B56"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927B56" w:rsidRPr="00DB7DAE" w:rsidRDefault="00927B56"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927B56" w:rsidRPr="00DB7DAE" w:rsidRDefault="00927B56"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r>
      <w:tr w:rsidR="00927B56" w:rsidRPr="00504A51" w:rsidTr="002533C5">
        <w:trPr>
          <w:trHeight w:val="506"/>
        </w:trPr>
        <w:tc>
          <w:tcPr>
            <w:tcW w:w="1668" w:type="dxa"/>
            <w:vMerge/>
            <w:vAlign w:val="center"/>
          </w:tcPr>
          <w:p w:rsidR="00927B56" w:rsidRPr="00FC7CAA" w:rsidRDefault="00927B56" w:rsidP="002026E8">
            <w:pPr>
              <w:jc w:val="both"/>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22%</w:t>
            </w:r>
          </w:p>
        </w:tc>
        <w:tc>
          <w:tcPr>
            <w:tcW w:w="2864" w:type="dxa"/>
            <w:vAlign w:val="center"/>
          </w:tcPr>
          <w:p w:rsidR="00927B56" w:rsidRDefault="00927B56">
            <w:pPr>
              <w:jc w:val="center"/>
              <w:rPr>
                <w:rFonts w:ascii="新細明體" w:cs="新細明體"/>
                <w:szCs w:val="24"/>
              </w:rPr>
            </w:pPr>
            <w:r>
              <w:t>70%</w:t>
            </w:r>
          </w:p>
        </w:tc>
        <w:tc>
          <w:tcPr>
            <w:tcW w:w="2864" w:type="dxa"/>
            <w:vAlign w:val="center"/>
          </w:tcPr>
          <w:p w:rsidR="00927B56" w:rsidRDefault="00927B56">
            <w:pPr>
              <w:jc w:val="center"/>
              <w:rPr>
                <w:rFonts w:ascii="新細明體" w:cs="新細明體"/>
                <w:szCs w:val="24"/>
              </w:rPr>
            </w:pPr>
            <w:r>
              <w:t>8%</w:t>
            </w:r>
          </w:p>
        </w:tc>
      </w:tr>
      <w:tr w:rsidR="00927B56" w:rsidRPr="00A00B96" w:rsidTr="00E95254">
        <w:trPr>
          <w:trHeight w:val="711"/>
        </w:trPr>
        <w:tc>
          <w:tcPr>
            <w:tcW w:w="1668" w:type="dxa"/>
            <w:vMerge w:val="restart"/>
            <w:vAlign w:val="center"/>
          </w:tcPr>
          <w:p w:rsidR="00927B56" w:rsidRPr="00FC7CAA" w:rsidRDefault="00927B56"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927B56" w:rsidRPr="00DB7DAE" w:rsidRDefault="00927B56"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927B56" w:rsidRPr="00DB7DAE" w:rsidRDefault="00927B56"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927B56" w:rsidRPr="00FC7CAA" w:rsidTr="00B35A99">
        <w:trPr>
          <w:trHeight w:val="466"/>
        </w:trPr>
        <w:tc>
          <w:tcPr>
            <w:tcW w:w="1668" w:type="dxa"/>
            <w:vMerge/>
            <w:vAlign w:val="center"/>
          </w:tcPr>
          <w:p w:rsidR="00927B56" w:rsidRPr="00FC7CAA" w:rsidRDefault="00927B56" w:rsidP="00E95254">
            <w:pPr>
              <w:jc w:val="both"/>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14%</w:t>
            </w:r>
          </w:p>
        </w:tc>
        <w:tc>
          <w:tcPr>
            <w:tcW w:w="2864" w:type="dxa"/>
            <w:vAlign w:val="center"/>
          </w:tcPr>
          <w:p w:rsidR="00927B56" w:rsidRDefault="00927B56">
            <w:pPr>
              <w:jc w:val="center"/>
              <w:rPr>
                <w:rFonts w:ascii="新細明體" w:cs="新細明體"/>
                <w:szCs w:val="24"/>
              </w:rPr>
            </w:pPr>
            <w:r>
              <w:t>72%</w:t>
            </w:r>
          </w:p>
        </w:tc>
        <w:tc>
          <w:tcPr>
            <w:tcW w:w="2864" w:type="dxa"/>
            <w:vAlign w:val="center"/>
          </w:tcPr>
          <w:p w:rsidR="00927B56" w:rsidRDefault="00927B56">
            <w:pPr>
              <w:jc w:val="center"/>
              <w:rPr>
                <w:rFonts w:ascii="新細明體" w:cs="新細明體"/>
                <w:szCs w:val="24"/>
              </w:rPr>
            </w:pPr>
            <w:r>
              <w:t>14%</w:t>
            </w:r>
          </w:p>
        </w:tc>
      </w:tr>
      <w:tr w:rsidR="00927B56" w:rsidRPr="00FC7CAA" w:rsidTr="002026E8">
        <w:trPr>
          <w:trHeight w:val="705"/>
        </w:trPr>
        <w:tc>
          <w:tcPr>
            <w:tcW w:w="1668" w:type="dxa"/>
            <w:vMerge w:val="restart"/>
            <w:vAlign w:val="center"/>
          </w:tcPr>
          <w:p w:rsidR="00927B56" w:rsidRPr="00FC7CAA" w:rsidRDefault="00927B56"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927B56" w:rsidRPr="00DB7DAE" w:rsidRDefault="00927B56"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927B56" w:rsidRPr="00DB7DAE" w:rsidRDefault="00927B56"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927B56" w:rsidRPr="00DB7DAE" w:rsidRDefault="00927B56"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927B56" w:rsidRPr="00FC7CAA" w:rsidTr="00345C2F">
        <w:trPr>
          <w:trHeight w:val="605"/>
        </w:trPr>
        <w:tc>
          <w:tcPr>
            <w:tcW w:w="1668" w:type="dxa"/>
            <w:vMerge/>
            <w:vAlign w:val="center"/>
          </w:tcPr>
          <w:p w:rsidR="00927B56" w:rsidRPr="00FC7CAA" w:rsidRDefault="00927B56" w:rsidP="002026E8">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14%</w:t>
            </w:r>
          </w:p>
        </w:tc>
        <w:tc>
          <w:tcPr>
            <w:tcW w:w="2864" w:type="dxa"/>
            <w:vAlign w:val="center"/>
          </w:tcPr>
          <w:p w:rsidR="00927B56" w:rsidRDefault="00927B56">
            <w:pPr>
              <w:jc w:val="center"/>
              <w:rPr>
                <w:rFonts w:ascii="新細明體" w:cs="新細明體"/>
                <w:szCs w:val="24"/>
              </w:rPr>
            </w:pPr>
            <w:r>
              <w:t>72%</w:t>
            </w:r>
          </w:p>
        </w:tc>
        <w:tc>
          <w:tcPr>
            <w:tcW w:w="2864" w:type="dxa"/>
            <w:vAlign w:val="center"/>
          </w:tcPr>
          <w:p w:rsidR="00927B56" w:rsidRDefault="00927B56">
            <w:pPr>
              <w:jc w:val="center"/>
              <w:rPr>
                <w:rFonts w:ascii="新細明體" w:cs="新細明體"/>
                <w:szCs w:val="24"/>
              </w:rPr>
            </w:pPr>
            <w:r>
              <w:t>14%</w:t>
            </w:r>
          </w:p>
        </w:tc>
      </w:tr>
    </w:tbl>
    <w:p w:rsidR="00927B56" w:rsidRDefault="00927B56" w:rsidP="008413AB"/>
    <w:p w:rsidR="00927B56" w:rsidRDefault="00927B56" w:rsidP="002026E8">
      <w:pPr>
        <w:jc w:val="center"/>
        <w:rPr>
          <w:rFonts w:ascii="Times New Roman" w:eastAsia="標楷體" w:hAnsi="Times New Roman"/>
        </w:rPr>
        <w:sectPr w:rsidR="00927B56"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27B56" w:rsidRPr="00860FBB" w:rsidTr="002026E8">
        <w:trPr>
          <w:trHeight w:val="580"/>
        </w:trPr>
        <w:tc>
          <w:tcPr>
            <w:tcW w:w="1668" w:type="dxa"/>
            <w:vMerge w:val="restart"/>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927B56" w:rsidRPr="00FC7CAA" w:rsidRDefault="00927B56"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27B56" w:rsidRPr="008877F7" w:rsidRDefault="00927B56"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927B56" w:rsidRPr="00860FBB" w:rsidTr="00CF6375">
        <w:trPr>
          <w:trHeight w:val="516"/>
        </w:trPr>
        <w:tc>
          <w:tcPr>
            <w:tcW w:w="1668" w:type="dxa"/>
            <w:vMerge/>
            <w:shd w:val="clear" w:color="auto" w:fill="E6E6E6"/>
            <w:vAlign w:val="center"/>
          </w:tcPr>
          <w:p w:rsidR="00927B56" w:rsidRPr="00FC7CAA" w:rsidRDefault="00927B56" w:rsidP="002026E8">
            <w:pPr>
              <w:jc w:val="center"/>
              <w:rPr>
                <w:rFonts w:ascii="Times New Roman" w:eastAsia="標楷體" w:hAnsi="Times New Roman"/>
              </w:rPr>
            </w:pP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27B56" w:rsidRPr="00860FBB" w:rsidTr="002026E8">
        <w:trPr>
          <w:trHeight w:val="1116"/>
        </w:trPr>
        <w:tc>
          <w:tcPr>
            <w:tcW w:w="1668" w:type="dxa"/>
            <w:vMerge w:val="restart"/>
            <w:vAlign w:val="center"/>
          </w:tcPr>
          <w:p w:rsidR="00927B56" w:rsidRPr="00FC7CAA" w:rsidRDefault="00927B56"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927B56" w:rsidRPr="00860FBB" w:rsidTr="00234764">
        <w:trPr>
          <w:trHeight w:val="484"/>
        </w:trPr>
        <w:tc>
          <w:tcPr>
            <w:tcW w:w="1668" w:type="dxa"/>
            <w:vMerge/>
            <w:vAlign w:val="center"/>
          </w:tcPr>
          <w:p w:rsidR="00927B56" w:rsidRPr="00FC7CAA" w:rsidRDefault="00927B56" w:rsidP="00A14E6E">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14%</w:t>
            </w:r>
          </w:p>
        </w:tc>
        <w:tc>
          <w:tcPr>
            <w:tcW w:w="2864" w:type="dxa"/>
            <w:vAlign w:val="center"/>
          </w:tcPr>
          <w:p w:rsidR="00927B56" w:rsidRDefault="00927B56">
            <w:pPr>
              <w:jc w:val="center"/>
              <w:rPr>
                <w:rFonts w:ascii="新細明體" w:cs="新細明體"/>
                <w:szCs w:val="24"/>
              </w:rPr>
            </w:pPr>
            <w:r>
              <w:t>64%</w:t>
            </w:r>
          </w:p>
        </w:tc>
        <w:tc>
          <w:tcPr>
            <w:tcW w:w="2864" w:type="dxa"/>
            <w:vAlign w:val="center"/>
          </w:tcPr>
          <w:p w:rsidR="00927B56" w:rsidRDefault="00927B56">
            <w:pPr>
              <w:jc w:val="center"/>
              <w:rPr>
                <w:rFonts w:ascii="新細明體" w:cs="新細明體"/>
                <w:szCs w:val="24"/>
              </w:rPr>
            </w:pPr>
            <w:r>
              <w:t>22%</w:t>
            </w:r>
          </w:p>
        </w:tc>
      </w:tr>
      <w:tr w:rsidR="00927B56" w:rsidRPr="00FC7CAA" w:rsidTr="002026E8">
        <w:trPr>
          <w:trHeight w:val="706"/>
        </w:trPr>
        <w:tc>
          <w:tcPr>
            <w:tcW w:w="1668" w:type="dxa"/>
            <w:vMerge w:val="restart"/>
            <w:vAlign w:val="center"/>
          </w:tcPr>
          <w:p w:rsidR="00927B56" w:rsidRPr="00FC7CAA" w:rsidRDefault="00927B56"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927B56" w:rsidRPr="00FC7CAA" w:rsidTr="00D52CC9">
        <w:trPr>
          <w:trHeight w:val="519"/>
        </w:trPr>
        <w:tc>
          <w:tcPr>
            <w:tcW w:w="1668" w:type="dxa"/>
            <w:vMerge/>
            <w:vAlign w:val="center"/>
          </w:tcPr>
          <w:p w:rsidR="00927B56" w:rsidRPr="00FC7CAA" w:rsidRDefault="00927B56" w:rsidP="002026E8">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24%</w:t>
            </w:r>
          </w:p>
        </w:tc>
        <w:tc>
          <w:tcPr>
            <w:tcW w:w="2864" w:type="dxa"/>
            <w:vAlign w:val="center"/>
          </w:tcPr>
          <w:p w:rsidR="00927B56" w:rsidRDefault="00927B56">
            <w:pPr>
              <w:jc w:val="center"/>
              <w:rPr>
                <w:rFonts w:ascii="新細明體" w:cs="新細明體"/>
                <w:szCs w:val="24"/>
              </w:rPr>
            </w:pPr>
            <w:r>
              <w:t>66%</w:t>
            </w:r>
          </w:p>
        </w:tc>
        <w:tc>
          <w:tcPr>
            <w:tcW w:w="2864" w:type="dxa"/>
            <w:vAlign w:val="center"/>
          </w:tcPr>
          <w:p w:rsidR="00927B56" w:rsidRDefault="00927B56">
            <w:pPr>
              <w:jc w:val="center"/>
              <w:rPr>
                <w:rFonts w:ascii="新細明體" w:cs="新細明體"/>
                <w:szCs w:val="24"/>
              </w:rPr>
            </w:pPr>
            <w:r>
              <w:t>10%</w:t>
            </w:r>
          </w:p>
        </w:tc>
      </w:tr>
      <w:tr w:rsidR="00927B56" w:rsidRPr="00FC7CAA" w:rsidTr="00E95254">
        <w:trPr>
          <w:trHeight w:val="706"/>
        </w:trPr>
        <w:tc>
          <w:tcPr>
            <w:tcW w:w="1668" w:type="dxa"/>
            <w:vMerge w:val="restart"/>
            <w:vAlign w:val="center"/>
          </w:tcPr>
          <w:p w:rsidR="00927B56" w:rsidRPr="00FC7CAA" w:rsidRDefault="00927B56"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927B56" w:rsidRPr="00FC7CAA" w:rsidTr="002F4419">
        <w:trPr>
          <w:trHeight w:val="511"/>
        </w:trPr>
        <w:tc>
          <w:tcPr>
            <w:tcW w:w="1668" w:type="dxa"/>
            <w:vMerge/>
            <w:vAlign w:val="center"/>
          </w:tcPr>
          <w:p w:rsidR="00927B56" w:rsidRPr="00FC7CAA" w:rsidRDefault="00927B56" w:rsidP="00E95254">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16%</w:t>
            </w:r>
          </w:p>
        </w:tc>
        <w:tc>
          <w:tcPr>
            <w:tcW w:w="2864" w:type="dxa"/>
            <w:vAlign w:val="center"/>
          </w:tcPr>
          <w:p w:rsidR="00927B56" w:rsidRDefault="00927B56">
            <w:pPr>
              <w:jc w:val="center"/>
              <w:rPr>
                <w:rFonts w:ascii="新細明體" w:cs="新細明體"/>
                <w:szCs w:val="24"/>
              </w:rPr>
            </w:pPr>
            <w:r>
              <w:t>70%</w:t>
            </w:r>
          </w:p>
        </w:tc>
        <w:tc>
          <w:tcPr>
            <w:tcW w:w="2864" w:type="dxa"/>
            <w:vAlign w:val="center"/>
          </w:tcPr>
          <w:p w:rsidR="00927B56" w:rsidRDefault="00927B56">
            <w:pPr>
              <w:jc w:val="center"/>
              <w:rPr>
                <w:rFonts w:ascii="新細明體" w:cs="新細明體"/>
                <w:szCs w:val="24"/>
              </w:rPr>
            </w:pPr>
            <w:r>
              <w:t>14%</w:t>
            </w:r>
          </w:p>
        </w:tc>
      </w:tr>
    </w:tbl>
    <w:p w:rsidR="00927B56" w:rsidRDefault="00927B56"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27B56" w:rsidRPr="00FC7CAA" w:rsidTr="00CF6375">
        <w:trPr>
          <w:trHeight w:val="499"/>
        </w:trPr>
        <w:tc>
          <w:tcPr>
            <w:tcW w:w="1668" w:type="dxa"/>
            <w:vMerge w:val="restart"/>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hint="eastAsia"/>
              </w:rPr>
              <w:t>核心能力</w:t>
            </w:r>
          </w:p>
          <w:p w:rsidR="00927B56" w:rsidRPr="00FC7CAA" w:rsidRDefault="00927B56"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27B56" w:rsidRPr="008877F7" w:rsidRDefault="00927B56"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927B56" w:rsidRPr="00FC7CAA" w:rsidTr="00CF6375">
        <w:trPr>
          <w:trHeight w:val="481"/>
        </w:trPr>
        <w:tc>
          <w:tcPr>
            <w:tcW w:w="1668" w:type="dxa"/>
            <w:vMerge/>
            <w:shd w:val="clear" w:color="auto" w:fill="E6E6E6"/>
            <w:vAlign w:val="center"/>
          </w:tcPr>
          <w:p w:rsidR="00927B56" w:rsidRPr="00FC7CAA" w:rsidRDefault="00927B56" w:rsidP="002026E8">
            <w:pPr>
              <w:jc w:val="center"/>
              <w:rPr>
                <w:rFonts w:ascii="Times New Roman" w:eastAsia="標楷體" w:hAnsi="Times New Roman"/>
              </w:rPr>
            </w:pP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27B56" w:rsidRPr="00FC7CAA" w:rsidRDefault="00927B56"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27B56" w:rsidRPr="00DB7DAE" w:rsidTr="002026E8">
        <w:trPr>
          <w:trHeight w:val="1116"/>
        </w:trPr>
        <w:tc>
          <w:tcPr>
            <w:tcW w:w="1668" w:type="dxa"/>
            <w:vMerge w:val="restart"/>
            <w:vAlign w:val="center"/>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927B56" w:rsidRPr="00DB7DAE" w:rsidTr="008649F5">
        <w:trPr>
          <w:trHeight w:val="514"/>
        </w:trPr>
        <w:tc>
          <w:tcPr>
            <w:tcW w:w="1668" w:type="dxa"/>
            <w:vMerge/>
            <w:vAlign w:val="center"/>
          </w:tcPr>
          <w:p w:rsidR="00927B56" w:rsidRPr="00CF6375" w:rsidRDefault="00927B56" w:rsidP="002026E8">
            <w:pPr>
              <w:rPr>
                <w:rFonts w:ascii="Times New Roman" w:eastAsia="標楷體" w:hAnsi="Times New Roman"/>
                <w:spacing w:val="-24"/>
              </w:rPr>
            </w:pPr>
          </w:p>
        </w:tc>
        <w:tc>
          <w:tcPr>
            <w:tcW w:w="2864" w:type="dxa"/>
            <w:vAlign w:val="center"/>
          </w:tcPr>
          <w:p w:rsidR="00927B56" w:rsidRDefault="00927B56">
            <w:pPr>
              <w:jc w:val="center"/>
              <w:rPr>
                <w:rFonts w:ascii="新細明體" w:cs="新細明體"/>
                <w:szCs w:val="24"/>
              </w:rPr>
            </w:pPr>
            <w:r>
              <w:t>22%</w:t>
            </w:r>
          </w:p>
        </w:tc>
        <w:tc>
          <w:tcPr>
            <w:tcW w:w="2864" w:type="dxa"/>
            <w:vAlign w:val="center"/>
          </w:tcPr>
          <w:p w:rsidR="00927B56" w:rsidRDefault="00927B56">
            <w:pPr>
              <w:jc w:val="center"/>
              <w:rPr>
                <w:rFonts w:ascii="新細明體" w:cs="新細明體"/>
                <w:szCs w:val="24"/>
              </w:rPr>
            </w:pPr>
            <w:r>
              <w:t>76%</w:t>
            </w:r>
          </w:p>
        </w:tc>
        <w:tc>
          <w:tcPr>
            <w:tcW w:w="2864" w:type="dxa"/>
            <w:vAlign w:val="center"/>
          </w:tcPr>
          <w:p w:rsidR="00927B56" w:rsidRDefault="00927B56">
            <w:pPr>
              <w:jc w:val="center"/>
              <w:rPr>
                <w:rFonts w:ascii="新細明體" w:cs="新細明體"/>
                <w:szCs w:val="24"/>
              </w:rPr>
            </w:pPr>
            <w:r>
              <w:t>2%</w:t>
            </w:r>
          </w:p>
        </w:tc>
      </w:tr>
      <w:tr w:rsidR="00927B56" w:rsidRPr="00DB7DAE" w:rsidTr="00E95254">
        <w:trPr>
          <w:trHeight w:val="1116"/>
        </w:trPr>
        <w:tc>
          <w:tcPr>
            <w:tcW w:w="1668" w:type="dxa"/>
            <w:vMerge w:val="restart"/>
            <w:vAlign w:val="center"/>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927B56" w:rsidRPr="00DB7DAE" w:rsidTr="007B0EC0">
        <w:trPr>
          <w:trHeight w:val="502"/>
        </w:trPr>
        <w:tc>
          <w:tcPr>
            <w:tcW w:w="1668" w:type="dxa"/>
            <w:vMerge/>
            <w:vAlign w:val="center"/>
          </w:tcPr>
          <w:p w:rsidR="00927B56" w:rsidRPr="00DB7DAE" w:rsidRDefault="00927B56" w:rsidP="00E95254">
            <w:pPr>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22%</w:t>
            </w:r>
          </w:p>
        </w:tc>
        <w:tc>
          <w:tcPr>
            <w:tcW w:w="2864" w:type="dxa"/>
            <w:vAlign w:val="center"/>
          </w:tcPr>
          <w:p w:rsidR="00927B56" w:rsidRDefault="00927B56">
            <w:pPr>
              <w:jc w:val="center"/>
              <w:rPr>
                <w:rFonts w:ascii="新細明體" w:cs="新細明體"/>
                <w:szCs w:val="24"/>
              </w:rPr>
            </w:pPr>
            <w:r>
              <w:t>74%</w:t>
            </w:r>
          </w:p>
        </w:tc>
        <w:tc>
          <w:tcPr>
            <w:tcW w:w="2864" w:type="dxa"/>
            <w:vAlign w:val="center"/>
          </w:tcPr>
          <w:p w:rsidR="00927B56" w:rsidRDefault="00927B56">
            <w:pPr>
              <w:jc w:val="center"/>
              <w:rPr>
                <w:rFonts w:ascii="新細明體" w:cs="新細明體"/>
                <w:szCs w:val="24"/>
              </w:rPr>
            </w:pPr>
            <w:r>
              <w:t>4%</w:t>
            </w:r>
          </w:p>
        </w:tc>
      </w:tr>
    </w:tbl>
    <w:p w:rsidR="00927B56" w:rsidRPr="00DB7DAE" w:rsidRDefault="00927B56"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27B56" w:rsidRPr="00DB7DAE" w:rsidTr="00CF6375">
        <w:trPr>
          <w:trHeight w:val="433"/>
        </w:trPr>
        <w:tc>
          <w:tcPr>
            <w:tcW w:w="1668" w:type="dxa"/>
            <w:vMerge w:val="restart"/>
            <w:shd w:val="clear" w:color="auto" w:fill="E6E6E6"/>
            <w:vAlign w:val="center"/>
          </w:tcPr>
          <w:p w:rsidR="00927B56" w:rsidRPr="00DB7DAE" w:rsidRDefault="00927B56" w:rsidP="002026E8">
            <w:pPr>
              <w:jc w:val="center"/>
              <w:rPr>
                <w:rFonts w:ascii="Times New Roman" w:eastAsia="標楷體" w:hAnsi="Times New Roman"/>
              </w:rPr>
            </w:pPr>
            <w:r w:rsidRPr="00DB7DAE">
              <w:rPr>
                <w:rFonts w:ascii="Times New Roman" w:eastAsia="標楷體" w:hAnsi="Times New Roman" w:hint="eastAsia"/>
              </w:rPr>
              <w:t>核心能力</w:t>
            </w:r>
          </w:p>
          <w:p w:rsidR="00927B56" w:rsidRPr="00DB7DAE" w:rsidRDefault="00927B56"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927B56" w:rsidRPr="00DB7DAE" w:rsidRDefault="00927B56"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927B56" w:rsidRPr="00DB7DAE" w:rsidTr="00CF6375">
        <w:trPr>
          <w:trHeight w:val="473"/>
        </w:trPr>
        <w:tc>
          <w:tcPr>
            <w:tcW w:w="1668" w:type="dxa"/>
            <w:vMerge/>
            <w:shd w:val="clear" w:color="auto" w:fill="E6E6E6"/>
            <w:vAlign w:val="center"/>
          </w:tcPr>
          <w:p w:rsidR="00927B56" w:rsidRPr="00DB7DAE" w:rsidRDefault="00927B56" w:rsidP="002026E8">
            <w:pPr>
              <w:jc w:val="center"/>
              <w:rPr>
                <w:rFonts w:ascii="Times New Roman" w:eastAsia="標楷體" w:hAnsi="Times New Roman"/>
              </w:rPr>
            </w:pPr>
          </w:p>
        </w:tc>
        <w:tc>
          <w:tcPr>
            <w:tcW w:w="2864" w:type="dxa"/>
            <w:shd w:val="clear" w:color="auto" w:fill="E6E6E6"/>
            <w:vAlign w:val="center"/>
          </w:tcPr>
          <w:p w:rsidR="00927B56" w:rsidRPr="00DB7DAE" w:rsidRDefault="00927B56"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927B56" w:rsidRPr="00DB7DAE" w:rsidRDefault="00927B56"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927B56" w:rsidRPr="00DB7DAE" w:rsidRDefault="00927B56"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927B56" w:rsidRPr="00DB7DAE" w:rsidTr="002026E8">
        <w:trPr>
          <w:trHeight w:val="1116"/>
        </w:trPr>
        <w:tc>
          <w:tcPr>
            <w:tcW w:w="1668" w:type="dxa"/>
            <w:vMerge w:val="restart"/>
            <w:vAlign w:val="center"/>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Pr>
                <w:rFonts w:ascii="Times New Roman" w:eastAsia="標楷體" w:hAnsi="Times New Roman" w:hint="eastAsia"/>
                <w:spacing w:val="-24"/>
              </w:rPr>
              <w:t>當遇到一個計算機「硬體」技術方面的問題時，可以</w:t>
            </w:r>
            <w:r w:rsidRPr="00CF6375">
              <w:rPr>
                <w:rFonts w:ascii="Times New Roman" w:eastAsia="標楷體" w:hAnsi="Times New Roman" w:hint="eastAsia"/>
                <w:spacing w:val="-24"/>
              </w:rPr>
              <w:t>利用所學的計算機知識加以進行分析與處理。</w:t>
            </w:r>
          </w:p>
        </w:tc>
        <w:tc>
          <w:tcPr>
            <w:tcW w:w="2864" w:type="dxa"/>
          </w:tcPr>
          <w:p w:rsidR="00927B56" w:rsidRPr="00CF6375" w:rsidRDefault="00927B56"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927B56" w:rsidRPr="00860FBB" w:rsidTr="00EB67C9">
        <w:trPr>
          <w:trHeight w:val="526"/>
        </w:trPr>
        <w:tc>
          <w:tcPr>
            <w:tcW w:w="1668" w:type="dxa"/>
            <w:vMerge/>
            <w:vAlign w:val="center"/>
          </w:tcPr>
          <w:p w:rsidR="00927B56" w:rsidRPr="00CF6375" w:rsidRDefault="00927B56" w:rsidP="002026E8">
            <w:pPr>
              <w:jc w:val="both"/>
              <w:rPr>
                <w:rFonts w:ascii="Times New Roman" w:eastAsia="標楷體" w:hAnsi="Times New Roman"/>
                <w:spacing w:val="-24"/>
              </w:rPr>
            </w:pPr>
          </w:p>
        </w:tc>
        <w:tc>
          <w:tcPr>
            <w:tcW w:w="2864" w:type="dxa"/>
            <w:vAlign w:val="center"/>
          </w:tcPr>
          <w:p w:rsidR="00927B56" w:rsidRDefault="00927B56">
            <w:pPr>
              <w:jc w:val="center"/>
              <w:rPr>
                <w:rFonts w:ascii="新細明體" w:cs="新細明體"/>
                <w:szCs w:val="24"/>
              </w:rPr>
            </w:pPr>
            <w:r>
              <w:t>32%</w:t>
            </w:r>
          </w:p>
        </w:tc>
        <w:tc>
          <w:tcPr>
            <w:tcW w:w="2864" w:type="dxa"/>
            <w:vAlign w:val="center"/>
          </w:tcPr>
          <w:p w:rsidR="00927B56" w:rsidRDefault="00927B56">
            <w:pPr>
              <w:jc w:val="center"/>
              <w:rPr>
                <w:rFonts w:ascii="新細明體" w:cs="新細明體"/>
                <w:szCs w:val="24"/>
              </w:rPr>
            </w:pPr>
            <w:r>
              <w:t>66%</w:t>
            </w:r>
          </w:p>
        </w:tc>
        <w:tc>
          <w:tcPr>
            <w:tcW w:w="2864" w:type="dxa"/>
            <w:vAlign w:val="center"/>
          </w:tcPr>
          <w:p w:rsidR="00927B56" w:rsidRDefault="00927B56">
            <w:pPr>
              <w:jc w:val="center"/>
              <w:rPr>
                <w:rFonts w:ascii="新細明體" w:cs="新細明體"/>
                <w:szCs w:val="24"/>
              </w:rPr>
            </w:pPr>
            <w:r>
              <w:t>2%</w:t>
            </w:r>
          </w:p>
        </w:tc>
      </w:tr>
      <w:tr w:rsidR="00927B56" w:rsidRPr="00FC7CAA" w:rsidTr="00E95254">
        <w:trPr>
          <w:trHeight w:val="1116"/>
        </w:trPr>
        <w:tc>
          <w:tcPr>
            <w:tcW w:w="1668" w:type="dxa"/>
            <w:vMerge w:val="restart"/>
            <w:vAlign w:val="center"/>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927B56" w:rsidRPr="00CF6375" w:rsidRDefault="00927B56"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927B56" w:rsidRPr="00FC7CAA" w:rsidTr="00DD00E0">
        <w:trPr>
          <w:trHeight w:val="530"/>
        </w:trPr>
        <w:tc>
          <w:tcPr>
            <w:tcW w:w="1668" w:type="dxa"/>
            <w:vMerge/>
            <w:vAlign w:val="center"/>
          </w:tcPr>
          <w:p w:rsidR="00927B56" w:rsidRPr="00FC7CAA" w:rsidRDefault="00927B56" w:rsidP="00E95254">
            <w:pPr>
              <w:jc w:val="both"/>
              <w:rPr>
                <w:rFonts w:ascii="Times New Roman" w:eastAsia="標楷體" w:hAnsi="Times New Roman"/>
              </w:rPr>
            </w:pPr>
          </w:p>
        </w:tc>
        <w:tc>
          <w:tcPr>
            <w:tcW w:w="2864" w:type="dxa"/>
            <w:vAlign w:val="center"/>
          </w:tcPr>
          <w:p w:rsidR="00927B56" w:rsidRDefault="00927B56">
            <w:pPr>
              <w:jc w:val="center"/>
              <w:rPr>
                <w:rFonts w:ascii="新細明體" w:cs="新細明體"/>
                <w:szCs w:val="24"/>
              </w:rPr>
            </w:pPr>
            <w:r>
              <w:t>20%</w:t>
            </w:r>
          </w:p>
        </w:tc>
        <w:tc>
          <w:tcPr>
            <w:tcW w:w="2864" w:type="dxa"/>
            <w:vAlign w:val="center"/>
          </w:tcPr>
          <w:p w:rsidR="00927B56" w:rsidRDefault="00927B56">
            <w:pPr>
              <w:jc w:val="center"/>
              <w:rPr>
                <w:rFonts w:ascii="新細明體" w:cs="新細明體"/>
                <w:szCs w:val="24"/>
              </w:rPr>
            </w:pPr>
            <w:r>
              <w:t>74%</w:t>
            </w:r>
          </w:p>
        </w:tc>
        <w:tc>
          <w:tcPr>
            <w:tcW w:w="2864" w:type="dxa"/>
            <w:vAlign w:val="center"/>
          </w:tcPr>
          <w:p w:rsidR="00927B56" w:rsidRDefault="00927B56">
            <w:pPr>
              <w:jc w:val="center"/>
              <w:rPr>
                <w:rFonts w:ascii="新細明體" w:cs="新細明體"/>
                <w:szCs w:val="24"/>
              </w:rPr>
            </w:pPr>
            <w:r>
              <w:t>6%</w:t>
            </w:r>
          </w:p>
        </w:tc>
      </w:tr>
    </w:tbl>
    <w:p w:rsidR="004140D1" w:rsidRDefault="004140D1" w:rsidP="00B358BB">
      <w:pPr>
        <w:jc w:val="center"/>
        <w:rPr>
          <w:rFonts w:hint="eastAsia"/>
          <w:color w:val="0000FF"/>
          <w:spacing w:val="-6"/>
          <w:sz w:val="28"/>
          <w:szCs w:val="28"/>
        </w:rPr>
      </w:pPr>
    </w:p>
    <w:p w:rsidR="00B358BB" w:rsidRPr="004140D1" w:rsidRDefault="00B358BB" w:rsidP="00B358BB">
      <w:pPr>
        <w:jc w:val="center"/>
        <w:rPr>
          <w:rFonts w:ascii="標楷體" w:eastAsia="標楷體" w:hAnsi="標楷體"/>
          <w:color w:val="0000FF"/>
          <w:spacing w:val="-6"/>
          <w:sz w:val="16"/>
          <w:szCs w:val="16"/>
        </w:rPr>
      </w:pPr>
      <w:r w:rsidRPr="004140D1">
        <w:rPr>
          <w:rFonts w:ascii="標楷體" w:eastAsia="標楷體" w:hAnsi="標楷體" w:hint="eastAsia"/>
          <w:color w:val="0000FF"/>
          <w:spacing w:val="-6"/>
          <w:sz w:val="28"/>
          <w:szCs w:val="28"/>
        </w:rPr>
        <w:t>電機工程學系</w:t>
      </w:r>
      <w:r w:rsidRPr="004140D1">
        <w:rPr>
          <w:rFonts w:ascii="標楷體" w:eastAsia="標楷體" w:hAnsi="標楷體"/>
          <w:color w:val="0000FF"/>
          <w:spacing w:val="-6"/>
          <w:sz w:val="28"/>
          <w:szCs w:val="28"/>
        </w:rPr>
        <w:t>103-1</w:t>
      </w:r>
      <w:r w:rsidR="004140D1" w:rsidRPr="004140D1">
        <w:rPr>
          <w:rFonts w:ascii="標楷體" w:eastAsia="標楷體" w:hAnsi="標楷體" w:hint="eastAsia"/>
          <w:color w:val="0000FF"/>
          <w:spacing w:val="-6"/>
          <w:sz w:val="28"/>
          <w:szCs w:val="28"/>
        </w:rPr>
        <w:t>專業</w:t>
      </w:r>
      <w:r w:rsidRPr="004140D1">
        <w:rPr>
          <w:rFonts w:ascii="標楷體" w:eastAsia="標楷體" w:hAnsi="標楷體" w:hint="eastAsia"/>
          <w:color w:val="0000FF"/>
          <w:spacing w:val="-6"/>
          <w:sz w:val="28"/>
          <w:szCs w:val="28"/>
        </w:rPr>
        <w:t>課程核心能力達成指標自我評量結果分析</w:t>
      </w:r>
    </w:p>
    <w:p w:rsidR="00B358BB" w:rsidRPr="004140D1" w:rsidRDefault="00B358BB" w:rsidP="00B358BB">
      <w:pPr>
        <w:jc w:val="center"/>
        <w:rPr>
          <w:rFonts w:ascii="標楷體" w:eastAsia="標楷體" w:hAnsi="標楷體"/>
          <w:color w:val="000000"/>
          <w:spacing w:val="-10"/>
          <w:sz w:val="16"/>
          <w:szCs w:val="16"/>
        </w:rPr>
      </w:pPr>
    </w:p>
    <w:tbl>
      <w:tblPr>
        <w:tblW w:w="10211" w:type="dxa"/>
        <w:jc w:val="center"/>
        <w:tblCellMar>
          <w:left w:w="0" w:type="dxa"/>
          <w:right w:w="0" w:type="dxa"/>
        </w:tblCellMar>
        <w:tblLook w:val="04A0" w:firstRow="1" w:lastRow="0" w:firstColumn="1" w:lastColumn="0" w:noHBand="0" w:noVBand="1"/>
      </w:tblPr>
      <w:tblGrid>
        <w:gridCol w:w="1921"/>
        <w:gridCol w:w="8290"/>
      </w:tblGrid>
      <w:tr w:rsidR="00B358BB" w:rsidRPr="004140D1" w:rsidTr="00B358BB">
        <w:trPr>
          <w:trHeight w:val="568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358BB" w:rsidRPr="004140D1" w:rsidRDefault="00B358BB">
            <w:pPr>
              <w:jc w:val="center"/>
              <w:rPr>
                <w:rFonts w:ascii="標楷體" w:eastAsia="標楷體" w:hAnsi="標楷體" w:cs="新細明體"/>
                <w:color w:val="000000"/>
              </w:rPr>
            </w:pPr>
            <w:r w:rsidRPr="004140D1">
              <w:rPr>
                <w:rFonts w:ascii="標楷體" w:eastAsia="標楷體" w:hAnsi="標楷體" w:hint="eastAsia"/>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B358BB" w:rsidRPr="004140D1" w:rsidRDefault="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1</w:t>
            </w:r>
            <w:r w:rsidRPr="004140D1">
              <w:rPr>
                <w:rFonts w:ascii="標楷體" w:eastAsia="標楷體" w:hAnsi="標楷體" w:hint="eastAsia"/>
              </w:rPr>
              <w:t>：</w:t>
            </w:r>
            <w:r w:rsidRPr="004140D1">
              <w:rPr>
                <w:rFonts w:ascii="標楷體" w:eastAsia="標楷體" w:hAnsi="標楷體" w:hint="eastAsia"/>
                <w:bCs/>
                <w:snapToGrid w:val="0"/>
                <w:kern w:val="0"/>
              </w:rPr>
              <w:t>運用數學、科學及電機工程知識</w:t>
            </w:r>
            <w:r w:rsidRPr="004140D1">
              <w:rPr>
                <w:rFonts w:ascii="標楷體" w:eastAsia="標楷體" w:hAnsi="標楷體" w:hint="eastAsia"/>
              </w:rPr>
              <w:t>的</w:t>
            </w:r>
            <w:r w:rsidRPr="004140D1">
              <w:rPr>
                <w:rFonts w:ascii="標楷體" w:eastAsia="標楷體" w:hAnsi="標楷體" w:hint="eastAsia"/>
                <w:bCs/>
                <w:snapToGrid w:val="0"/>
                <w:kern w:val="0"/>
              </w:rPr>
              <w:t>能力</w:t>
            </w:r>
            <w:r w:rsidRPr="004140D1">
              <w:rPr>
                <w:rFonts w:ascii="標楷體" w:eastAsia="標楷體" w:hAnsi="標楷體" w:hint="eastAsia"/>
              </w:rPr>
              <w:t>。</w:t>
            </w:r>
          </w:p>
          <w:p w:rsidR="00570AC1" w:rsidRPr="004140D1" w:rsidRDefault="00570AC1">
            <w:pPr>
              <w:jc w:val="both"/>
              <w:rPr>
                <w:rFonts w:ascii="標楷體" w:eastAsia="標楷體" w:hAnsi="標楷體"/>
              </w:rPr>
            </w:pPr>
            <w:r w:rsidRPr="004140D1">
              <w:rPr>
                <w:rFonts w:ascii="標楷體" w:eastAsia="標楷體" w:hAnsi="標楷體" w:hint="eastAsia"/>
                <w:kern w:val="0"/>
              </w:rPr>
              <w:t>學生不用功或原本的數學基礎不足。</w:t>
            </w:r>
          </w:p>
          <w:p w:rsidR="00570AC1" w:rsidRPr="004140D1" w:rsidRDefault="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3</w:t>
            </w:r>
            <w:r w:rsidRPr="004140D1">
              <w:rPr>
                <w:rFonts w:ascii="標楷體" w:eastAsia="標楷體" w:hAnsi="標楷體" w:hint="eastAsia"/>
              </w:rPr>
              <w:t>：電機工程軟硬體設計技術及使用專業工具的能力。</w:t>
            </w:r>
          </w:p>
          <w:p w:rsidR="00570AC1" w:rsidRPr="004140D1" w:rsidRDefault="00570AC1">
            <w:pPr>
              <w:jc w:val="both"/>
              <w:rPr>
                <w:rFonts w:ascii="標楷體" w:eastAsia="標楷體" w:hAnsi="標楷體"/>
              </w:rPr>
            </w:pPr>
            <w:r w:rsidRPr="004140D1">
              <w:rPr>
                <w:rFonts w:ascii="標楷體" w:eastAsia="標楷體" w:hAnsi="標楷體" w:hint="eastAsia"/>
              </w:rPr>
              <w:t>本課程由於是概論性的課程，因此時間的分配上在硬體部分的介紹較少，但軟體的練習較充裕</w:t>
            </w:r>
            <w:bookmarkStart w:id="0" w:name="_GoBack"/>
            <w:bookmarkEnd w:id="0"/>
            <w:r w:rsidRPr="004140D1">
              <w:rPr>
                <w:rFonts w:ascii="標楷體" w:eastAsia="標楷體" w:hAnsi="標楷體" w:hint="eastAsia"/>
              </w:rPr>
              <w:t>，因此學生學習的成果反映了這個結果。</w:t>
            </w:r>
          </w:p>
          <w:p w:rsidR="00570AC1" w:rsidRPr="004140D1" w:rsidRDefault="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5</w:t>
            </w:r>
            <w:r w:rsidRPr="004140D1">
              <w:rPr>
                <w:rFonts w:ascii="標楷體" w:eastAsia="標楷體" w:hAnsi="標楷體" w:hint="eastAsia"/>
              </w:rPr>
              <w:t>：瞭解電機工程技術對環境、社會及全球的影響，並培養持續學習的能力。</w:t>
            </w:r>
          </w:p>
          <w:p w:rsidR="00570AC1" w:rsidRPr="004140D1" w:rsidRDefault="00570AC1">
            <w:pPr>
              <w:jc w:val="both"/>
              <w:rPr>
                <w:rFonts w:ascii="標楷體" w:eastAsia="標楷體" w:hAnsi="標楷體"/>
              </w:rPr>
            </w:pPr>
            <w:r w:rsidRPr="004140D1">
              <w:rPr>
                <w:rFonts w:ascii="標楷體" w:eastAsia="標楷體" w:hAnsi="標楷體" w:hint="eastAsia"/>
              </w:rPr>
              <w:t>同上述核心能力</w:t>
            </w:r>
            <w:r w:rsidRPr="004140D1">
              <w:rPr>
                <w:rFonts w:ascii="標楷體" w:eastAsia="標楷體" w:hAnsi="標楷體"/>
              </w:rPr>
              <w:t>3</w:t>
            </w:r>
            <w:r w:rsidRPr="004140D1">
              <w:rPr>
                <w:rFonts w:ascii="標楷體" w:eastAsia="標楷體" w:hAnsi="標楷體" w:hint="eastAsia"/>
              </w:rPr>
              <w:t>有相同的原因導致。</w:t>
            </w:r>
          </w:p>
          <w:p w:rsidR="00570AC1" w:rsidRPr="004140D1" w:rsidRDefault="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7</w:t>
            </w:r>
            <w:r w:rsidRPr="004140D1">
              <w:rPr>
                <w:rFonts w:ascii="標楷體" w:eastAsia="標楷體" w:hAnsi="標楷體" w:hint="eastAsia"/>
              </w:rPr>
              <w:t>：外語閱讀及表達的基本能力。</w:t>
            </w:r>
          </w:p>
          <w:p w:rsidR="00570AC1" w:rsidRPr="004140D1" w:rsidRDefault="00570AC1">
            <w:pPr>
              <w:jc w:val="both"/>
              <w:rPr>
                <w:rFonts w:ascii="標楷體" w:eastAsia="標楷體" w:hAnsi="標楷體"/>
              </w:rPr>
            </w:pPr>
            <w:r w:rsidRPr="004140D1">
              <w:rPr>
                <w:rFonts w:ascii="標楷體" w:eastAsia="標楷體" w:hAnsi="標楷體" w:hint="eastAsia"/>
              </w:rPr>
              <w:t>同學原有的高中英語能力較差導致。</w:t>
            </w:r>
          </w:p>
          <w:p w:rsidR="00570AC1" w:rsidRPr="004140D1" w:rsidRDefault="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8</w:t>
            </w:r>
            <w:r w:rsidRPr="004140D1">
              <w:rPr>
                <w:rFonts w:ascii="標楷體" w:eastAsia="標楷體" w:hAnsi="標楷體" w:hint="eastAsia"/>
              </w:rPr>
              <w:t>：發掘、分析及處理問題的能力。</w:t>
            </w:r>
          </w:p>
          <w:p w:rsidR="00570AC1" w:rsidRPr="004140D1" w:rsidRDefault="00D72436" w:rsidP="00570AC1">
            <w:pPr>
              <w:jc w:val="both"/>
              <w:rPr>
                <w:rFonts w:ascii="標楷體" w:eastAsia="標楷體" w:hAnsi="標楷體"/>
              </w:rPr>
            </w:pPr>
            <w:r w:rsidRPr="004140D1">
              <w:rPr>
                <w:rFonts w:ascii="標楷體" w:eastAsia="標楷體" w:hAnsi="標楷體" w:hint="eastAsia"/>
              </w:rPr>
              <w:t>大</w:t>
            </w:r>
            <w:proofErr w:type="gramStart"/>
            <w:r w:rsidRPr="004140D1">
              <w:rPr>
                <w:rFonts w:ascii="標楷體" w:eastAsia="標楷體" w:hAnsi="標楷體" w:hint="eastAsia"/>
              </w:rPr>
              <w:t>一</w:t>
            </w:r>
            <w:proofErr w:type="gramEnd"/>
            <w:r w:rsidRPr="004140D1">
              <w:rPr>
                <w:rFonts w:ascii="標楷體" w:eastAsia="標楷體" w:hAnsi="標楷體" w:hint="eastAsia"/>
              </w:rPr>
              <w:t>同學在發掘、分析及處理問題的能力上比較缺乏，因為計算機概論是入門的課程，主要的</w:t>
            </w:r>
            <w:r w:rsidR="0074180B" w:rsidRPr="004140D1">
              <w:rPr>
                <w:rFonts w:ascii="標楷體" w:eastAsia="標楷體" w:hAnsi="標楷體" w:hint="eastAsia"/>
              </w:rPr>
              <w:t>目的是讓同學認識計算機，因此這方面的訓練也比較少</w:t>
            </w:r>
            <w:r w:rsidR="00570AC1" w:rsidRPr="004140D1">
              <w:rPr>
                <w:rFonts w:ascii="標楷體" w:eastAsia="標楷體" w:hAnsi="標楷體" w:hint="eastAsia"/>
              </w:rPr>
              <w:t>。</w:t>
            </w:r>
          </w:p>
          <w:p w:rsidR="00570AC1" w:rsidRPr="004140D1" w:rsidRDefault="00570AC1">
            <w:pPr>
              <w:jc w:val="both"/>
              <w:rPr>
                <w:rFonts w:ascii="標楷體" w:eastAsia="標楷體" w:hAnsi="標楷體" w:cs="新細明體"/>
              </w:rPr>
            </w:pPr>
          </w:p>
        </w:tc>
      </w:tr>
      <w:tr w:rsidR="00B358BB" w:rsidRPr="004140D1" w:rsidTr="00B358BB">
        <w:trPr>
          <w:trHeight w:val="568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358BB" w:rsidRPr="004140D1" w:rsidRDefault="00B358BB">
            <w:pPr>
              <w:jc w:val="center"/>
              <w:rPr>
                <w:rFonts w:ascii="標楷體" w:eastAsia="標楷體" w:hAnsi="標楷體" w:cs="新細明體"/>
                <w:color w:val="000000"/>
              </w:rPr>
            </w:pPr>
            <w:r w:rsidRPr="004140D1">
              <w:rPr>
                <w:rFonts w:ascii="標楷體" w:eastAsia="標楷體" w:hAnsi="標楷體" w:hint="eastAsia"/>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570AC1" w:rsidRPr="004140D1" w:rsidRDefault="00570AC1" w:rsidP="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1</w:t>
            </w:r>
            <w:r w:rsidRPr="004140D1">
              <w:rPr>
                <w:rFonts w:ascii="標楷體" w:eastAsia="標楷體" w:hAnsi="標楷體" w:hint="eastAsia"/>
              </w:rPr>
              <w:t>：</w:t>
            </w:r>
            <w:r w:rsidRPr="004140D1">
              <w:rPr>
                <w:rFonts w:ascii="標楷體" w:eastAsia="標楷體" w:hAnsi="標楷體" w:hint="eastAsia"/>
                <w:bCs/>
                <w:snapToGrid w:val="0"/>
                <w:kern w:val="0"/>
              </w:rPr>
              <w:t>運用數學、科學及電機工程知識</w:t>
            </w:r>
            <w:r w:rsidRPr="004140D1">
              <w:rPr>
                <w:rFonts w:ascii="標楷體" w:eastAsia="標楷體" w:hAnsi="標楷體" w:hint="eastAsia"/>
              </w:rPr>
              <w:t>的</w:t>
            </w:r>
            <w:r w:rsidRPr="004140D1">
              <w:rPr>
                <w:rFonts w:ascii="標楷體" w:eastAsia="標楷體" w:hAnsi="標楷體" w:hint="eastAsia"/>
                <w:bCs/>
                <w:snapToGrid w:val="0"/>
                <w:kern w:val="0"/>
              </w:rPr>
              <w:t>能力</w:t>
            </w:r>
            <w:r w:rsidRPr="004140D1">
              <w:rPr>
                <w:rFonts w:ascii="標楷體" w:eastAsia="標楷體" w:hAnsi="標楷體" w:hint="eastAsia"/>
              </w:rPr>
              <w:t>。</w:t>
            </w:r>
          </w:p>
          <w:p w:rsidR="00570AC1" w:rsidRPr="004140D1" w:rsidRDefault="00D72436" w:rsidP="00570AC1">
            <w:pPr>
              <w:jc w:val="both"/>
              <w:rPr>
                <w:rFonts w:ascii="標楷體" w:eastAsia="標楷體" w:hAnsi="標楷體"/>
              </w:rPr>
            </w:pPr>
            <w:r w:rsidRPr="004140D1">
              <w:rPr>
                <w:rFonts w:ascii="標楷體" w:eastAsia="標楷體" w:hAnsi="標楷體" w:hint="eastAsia"/>
                <w:kern w:val="0"/>
              </w:rPr>
              <w:t>增加同學這方面練習的機會</w:t>
            </w:r>
            <w:r w:rsidR="00570AC1" w:rsidRPr="004140D1">
              <w:rPr>
                <w:rFonts w:ascii="標楷體" w:eastAsia="標楷體" w:hAnsi="標楷體" w:hint="eastAsia"/>
                <w:kern w:val="0"/>
              </w:rPr>
              <w:t>。</w:t>
            </w:r>
          </w:p>
          <w:p w:rsidR="00570AC1" w:rsidRPr="004140D1" w:rsidRDefault="00570AC1" w:rsidP="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3</w:t>
            </w:r>
            <w:r w:rsidRPr="004140D1">
              <w:rPr>
                <w:rFonts w:ascii="標楷體" w:eastAsia="標楷體" w:hAnsi="標楷體" w:hint="eastAsia"/>
              </w:rPr>
              <w:t>：電機工程軟硬體設計技術及使用專業工具的能力。</w:t>
            </w:r>
          </w:p>
          <w:p w:rsidR="00570AC1" w:rsidRPr="004140D1" w:rsidRDefault="00570AC1" w:rsidP="00570AC1">
            <w:pPr>
              <w:jc w:val="both"/>
              <w:rPr>
                <w:rFonts w:ascii="標楷體" w:eastAsia="標楷體" w:hAnsi="標楷體"/>
              </w:rPr>
            </w:pPr>
            <w:r w:rsidRPr="004140D1">
              <w:rPr>
                <w:rFonts w:ascii="標楷體" w:eastAsia="標楷體" w:hAnsi="標楷體" w:hint="eastAsia"/>
              </w:rPr>
              <w:t>由於電機系有許多後續的課</w:t>
            </w:r>
            <w:r w:rsidR="00D72436" w:rsidRPr="004140D1">
              <w:rPr>
                <w:rFonts w:ascii="標楷體" w:eastAsia="標楷體" w:hAnsi="標楷體" w:hint="eastAsia"/>
              </w:rPr>
              <w:t>程著重於硬體的介紹與練習，因此計算機概論課程的規劃仍傾向於目前的規劃方式，後續的硬體課程如:邏輯設計、</w:t>
            </w:r>
            <w:proofErr w:type="gramStart"/>
            <w:r w:rsidR="00D72436" w:rsidRPr="004140D1">
              <w:rPr>
                <w:rFonts w:ascii="標楷體" w:eastAsia="標楷體" w:hAnsi="標楷體" w:hint="eastAsia"/>
              </w:rPr>
              <w:t>微算機</w:t>
            </w:r>
            <w:proofErr w:type="gramEnd"/>
            <w:r w:rsidR="00D72436" w:rsidRPr="004140D1">
              <w:rPr>
                <w:rFonts w:ascii="標楷體" w:eastAsia="標楷體" w:hAnsi="標楷體" w:hint="eastAsia"/>
              </w:rPr>
              <w:t xml:space="preserve">概論、電子學、電路學、計算機組織等都可以補計算機概論課程的缺乏 </w:t>
            </w:r>
            <w:r w:rsidRPr="004140D1">
              <w:rPr>
                <w:rFonts w:ascii="標楷體" w:eastAsia="標楷體" w:hAnsi="標楷體" w:hint="eastAsia"/>
              </w:rPr>
              <w:t>。</w:t>
            </w:r>
          </w:p>
          <w:p w:rsidR="00570AC1" w:rsidRPr="004140D1" w:rsidRDefault="00570AC1" w:rsidP="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5</w:t>
            </w:r>
            <w:r w:rsidRPr="004140D1">
              <w:rPr>
                <w:rFonts w:ascii="標楷體" w:eastAsia="標楷體" w:hAnsi="標楷體" w:hint="eastAsia"/>
              </w:rPr>
              <w:t>：瞭解電機工程技術對環境、社會及全球的影響，並培養持續學習的能力。</w:t>
            </w:r>
          </w:p>
          <w:p w:rsidR="00570AC1" w:rsidRPr="004140D1" w:rsidRDefault="00570AC1" w:rsidP="00570AC1">
            <w:pPr>
              <w:jc w:val="both"/>
              <w:rPr>
                <w:rFonts w:ascii="標楷體" w:eastAsia="標楷體" w:hAnsi="標楷體"/>
              </w:rPr>
            </w:pPr>
            <w:r w:rsidRPr="004140D1">
              <w:rPr>
                <w:rFonts w:ascii="標楷體" w:eastAsia="標楷體" w:hAnsi="標楷體" w:hint="eastAsia"/>
              </w:rPr>
              <w:t>同上述核心能力</w:t>
            </w:r>
            <w:r w:rsidRPr="004140D1">
              <w:rPr>
                <w:rFonts w:ascii="標楷體" w:eastAsia="標楷體" w:hAnsi="標楷體"/>
              </w:rPr>
              <w:t>3</w:t>
            </w:r>
            <w:r w:rsidR="00D72436" w:rsidRPr="004140D1">
              <w:rPr>
                <w:rFonts w:ascii="標楷體" w:eastAsia="標楷體" w:hAnsi="標楷體" w:hint="eastAsia"/>
              </w:rPr>
              <w:t>的改善方式</w:t>
            </w:r>
            <w:r w:rsidRPr="004140D1">
              <w:rPr>
                <w:rFonts w:ascii="標楷體" w:eastAsia="標楷體" w:hAnsi="標楷體" w:hint="eastAsia"/>
              </w:rPr>
              <w:t>。</w:t>
            </w:r>
          </w:p>
          <w:p w:rsidR="00570AC1" w:rsidRPr="004140D1" w:rsidRDefault="00570AC1" w:rsidP="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7</w:t>
            </w:r>
            <w:r w:rsidRPr="004140D1">
              <w:rPr>
                <w:rFonts w:ascii="標楷體" w:eastAsia="標楷體" w:hAnsi="標楷體" w:hint="eastAsia"/>
              </w:rPr>
              <w:t>：外語閱讀及表達的基本能力。</w:t>
            </w:r>
          </w:p>
          <w:p w:rsidR="00570AC1" w:rsidRPr="004140D1" w:rsidRDefault="00D72436" w:rsidP="00570AC1">
            <w:pPr>
              <w:jc w:val="both"/>
              <w:rPr>
                <w:rFonts w:ascii="標楷體" w:eastAsia="標楷體" w:hAnsi="標楷體"/>
              </w:rPr>
            </w:pPr>
            <w:r w:rsidRPr="004140D1">
              <w:rPr>
                <w:rFonts w:ascii="標楷體" w:eastAsia="標楷體" w:hAnsi="標楷體" w:hint="eastAsia"/>
              </w:rPr>
              <w:t>鼓勵同學多讀英文書，加強英文</w:t>
            </w:r>
            <w:r w:rsidR="00570AC1" w:rsidRPr="004140D1">
              <w:rPr>
                <w:rFonts w:ascii="標楷體" w:eastAsia="標楷體" w:hAnsi="標楷體" w:hint="eastAsia"/>
              </w:rPr>
              <w:t>。</w:t>
            </w:r>
          </w:p>
          <w:p w:rsidR="00570AC1" w:rsidRPr="004140D1" w:rsidRDefault="00570AC1" w:rsidP="00570AC1">
            <w:pPr>
              <w:jc w:val="both"/>
              <w:rPr>
                <w:rFonts w:ascii="標楷體" w:eastAsia="標楷體" w:hAnsi="標楷體"/>
              </w:rPr>
            </w:pPr>
            <w:r w:rsidRPr="004140D1">
              <w:rPr>
                <w:rFonts w:ascii="標楷體" w:eastAsia="標楷體" w:hAnsi="標楷體" w:hint="eastAsia"/>
              </w:rPr>
              <w:t>核心能力</w:t>
            </w:r>
            <w:r w:rsidRPr="004140D1">
              <w:rPr>
                <w:rFonts w:ascii="標楷體" w:eastAsia="標楷體" w:hAnsi="標楷體"/>
              </w:rPr>
              <w:t>8</w:t>
            </w:r>
            <w:r w:rsidRPr="004140D1">
              <w:rPr>
                <w:rFonts w:ascii="標楷體" w:eastAsia="標楷體" w:hAnsi="標楷體" w:hint="eastAsia"/>
              </w:rPr>
              <w:t>：發掘、分析及處理問題的能力。</w:t>
            </w:r>
          </w:p>
          <w:p w:rsidR="00570AC1" w:rsidRPr="004140D1" w:rsidRDefault="0074180B" w:rsidP="00570AC1">
            <w:pPr>
              <w:jc w:val="both"/>
              <w:rPr>
                <w:rFonts w:ascii="標楷體" w:eastAsia="標楷體" w:hAnsi="標楷體"/>
              </w:rPr>
            </w:pPr>
            <w:r w:rsidRPr="004140D1">
              <w:rPr>
                <w:rFonts w:ascii="標楷體" w:eastAsia="標楷體" w:hAnsi="標楷體" w:hint="eastAsia"/>
              </w:rPr>
              <w:t>缺少發掘、分析及處理問題的能力，希望能在後續的課程與專題的課程為學生補強</w:t>
            </w:r>
            <w:r w:rsidR="00570AC1" w:rsidRPr="004140D1">
              <w:rPr>
                <w:rFonts w:ascii="標楷體" w:eastAsia="標楷體" w:hAnsi="標楷體" w:hint="eastAsia"/>
              </w:rPr>
              <w:t>。</w:t>
            </w:r>
          </w:p>
          <w:p w:rsidR="00B358BB" w:rsidRPr="004140D1" w:rsidRDefault="00B358BB">
            <w:pPr>
              <w:jc w:val="both"/>
              <w:rPr>
                <w:rFonts w:ascii="標楷體" w:eastAsia="標楷體" w:hAnsi="標楷體" w:cs="新細明體"/>
              </w:rPr>
            </w:pPr>
          </w:p>
        </w:tc>
      </w:tr>
    </w:tbl>
    <w:p w:rsidR="00B358BB" w:rsidRDefault="00B358BB" w:rsidP="00B358BB">
      <w:pPr>
        <w:rPr>
          <w:rFonts w:ascii="標楷體" w:eastAsia="標楷體" w:hAnsi="標楷體"/>
        </w:rPr>
      </w:pPr>
      <w:r>
        <w:rPr>
          <w:rFonts w:ascii="標楷體" w:eastAsia="標楷體" w:hAnsi="標楷體" w:hint="eastAsia"/>
        </w:rPr>
        <w:t xml:space="preserve">             </w:t>
      </w:r>
    </w:p>
    <w:p w:rsidR="00B358BB" w:rsidRDefault="00B358BB" w:rsidP="00B358BB">
      <w:pPr>
        <w:rPr>
          <w:rFonts w:ascii="標楷體" w:eastAsia="標楷體" w:hAnsi="標楷體"/>
        </w:rPr>
      </w:pPr>
    </w:p>
    <w:p w:rsidR="00927B56" w:rsidRPr="00A4745C" w:rsidRDefault="00927B56" w:rsidP="00B358BB">
      <w:pPr>
        <w:rPr>
          <w:rFonts w:ascii="Times New Roman" w:eastAsia="標楷體" w:hAnsi="Times New Roman"/>
        </w:rPr>
      </w:pPr>
    </w:p>
    <w:sectPr w:rsidR="00927B56"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37D" w:rsidRDefault="0076637D" w:rsidP="00FB61AF">
      <w:r>
        <w:separator/>
      </w:r>
    </w:p>
  </w:endnote>
  <w:endnote w:type="continuationSeparator" w:id="0">
    <w:p w:rsidR="0076637D" w:rsidRDefault="0076637D"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37D" w:rsidRDefault="0076637D" w:rsidP="00FB61AF">
      <w:r>
        <w:separator/>
      </w:r>
    </w:p>
  </w:footnote>
  <w:footnote w:type="continuationSeparator" w:id="0">
    <w:p w:rsidR="0076637D" w:rsidRDefault="0076637D"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1AF"/>
    <w:rsid w:val="000155EC"/>
    <w:rsid w:val="000725A8"/>
    <w:rsid w:val="0009375B"/>
    <w:rsid w:val="000C360F"/>
    <w:rsid w:val="000D0722"/>
    <w:rsid w:val="000E1CDE"/>
    <w:rsid w:val="000F1250"/>
    <w:rsid w:val="00100416"/>
    <w:rsid w:val="0014318B"/>
    <w:rsid w:val="001D0932"/>
    <w:rsid w:val="002026E8"/>
    <w:rsid w:val="00213300"/>
    <w:rsid w:val="002241E5"/>
    <w:rsid w:val="00234764"/>
    <w:rsid w:val="0024468B"/>
    <w:rsid w:val="0025240C"/>
    <w:rsid w:val="002533C5"/>
    <w:rsid w:val="00286BBA"/>
    <w:rsid w:val="002D0BC5"/>
    <w:rsid w:val="002F4419"/>
    <w:rsid w:val="00345C2F"/>
    <w:rsid w:val="0035059E"/>
    <w:rsid w:val="00357C56"/>
    <w:rsid w:val="003803B5"/>
    <w:rsid w:val="00391B6B"/>
    <w:rsid w:val="004130B3"/>
    <w:rsid w:val="004140D1"/>
    <w:rsid w:val="00445752"/>
    <w:rsid w:val="004B13B0"/>
    <w:rsid w:val="004B6A9E"/>
    <w:rsid w:val="004F1012"/>
    <w:rsid w:val="004F63CC"/>
    <w:rsid w:val="00504A51"/>
    <w:rsid w:val="00505C54"/>
    <w:rsid w:val="00560217"/>
    <w:rsid w:val="00570AC1"/>
    <w:rsid w:val="005C215D"/>
    <w:rsid w:val="005D27F4"/>
    <w:rsid w:val="005F7119"/>
    <w:rsid w:val="0061262C"/>
    <w:rsid w:val="00691A1B"/>
    <w:rsid w:val="00693608"/>
    <w:rsid w:val="006971EE"/>
    <w:rsid w:val="006C2C22"/>
    <w:rsid w:val="006D4342"/>
    <w:rsid w:val="006E0069"/>
    <w:rsid w:val="006F1586"/>
    <w:rsid w:val="00724EA2"/>
    <w:rsid w:val="0074180B"/>
    <w:rsid w:val="00756B97"/>
    <w:rsid w:val="0076637D"/>
    <w:rsid w:val="007B0EC0"/>
    <w:rsid w:val="007B3631"/>
    <w:rsid w:val="007F4D0B"/>
    <w:rsid w:val="00827BF4"/>
    <w:rsid w:val="00835574"/>
    <w:rsid w:val="008413AB"/>
    <w:rsid w:val="008450FA"/>
    <w:rsid w:val="00853399"/>
    <w:rsid w:val="00860FBB"/>
    <w:rsid w:val="008649F5"/>
    <w:rsid w:val="0086656B"/>
    <w:rsid w:val="008877F7"/>
    <w:rsid w:val="008A35AF"/>
    <w:rsid w:val="008C46D2"/>
    <w:rsid w:val="008D27C3"/>
    <w:rsid w:val="008D6D69"/>
    <w:rsid w:val="008F448F"/>
    <w:rsid w:val="00911B58"/>
    <w:rsid w:val="00927B56"/>
    <w:rsid w:val="00931511"/>
    <w:rsid w:val="00954394"/>
    <w:rsid w:val="009641B9"/>
    <w:rsid w:val="00966E68"/>
    <w:rsid w:val="0097252F"/>
    <w:rsid w:val="00993322"/>
    <w:rsid w:val="009C7DCD"/>
    <w:rsid w:val="009E709F"/>
    <w:rsid w:val="00A00B96"/>
    <w:rsid w:val="00A14E6E"/>
    <w:rsid w:val="00A24E17"/>
    <w:rsid w:val="00A4745C"/>
    <w:rsid w:val="00A543CB"/>
    <w:rsid w:val="00A61902"/>
    <w:rsid w:val="00A709DD"/>
    <w:rsid w:val="00A90B1E"/>
    <w:rsid w:val="00AD3C67"/>
    <w:rsid w:val="00AF1DA1"/>
    <w:rsid w:val="00B03E84"/>
    <w:rsid w:val="00B358BB"/>
    <w:rsid w:val="00B35A99"/>
    <w:rsid w:val="00B37B47"/>
    <w:rsid w:val="00B76BB5"/>
    <w:rsid w:val="00B80DCC"/>
    <w:rsid w:val="00BC0E43"/>
    <w:rsid w:val="00BC20AC"/>
    <w:rsid w:val="00BD2106"/>
    <w:rsid w:val="00C02665"/>
    <w:rsid w:val="00C1168D"/>
    <w:rsid w:val="00C25212"/>
    <w:rsid w:val="00C339E9"/>
    <w:rsid w:val="00C94BFC"/>
    <w:rsid w:val="00CB35B9"/>
    <w:rsid w:val="00CC1CAC"/>
    <w:rsid w:val="00CD3225"/>
    <w:rsid w:val="00CD35E5"/>
    <w:rsid w:val="00CF6375"/>
    <w:rsid w:val="00D10D2F"/>
    <w:rsid w:val="00D24BE8"/>
    <w:rsid w:val="00D24C3B"/>
    <w:rsid w:val="00D52CC9"/>
    <w:rsid w:val="00D72436"/>
    <w:rsid w:val="00DB7DAE"/>
    <w:rsid w:val="00DC6EBF"/>
    <w:rsid w:val="00DD00E0"/>
    <w:rsid w:val="00DE3A9A"/>
    <w:rsid w:val="00DF0DA9"/>
    <w:rsid w:val="00E06CD5"/>
    <w:rsid w:val="00E11C59"/>
    <w:rsid w:val="00E32D33"/>
    <w:rsid w:val="00E45727"/>
    <w:rsid w:val="00E52AD3"/>
    <w:rsid w:val="00E569C0"/>
    <w:rsid w:val="00E95254"/>
    <w:rsid w:val="00EA6DFD"/>
    <w:rsid w:val="00EB67C9"/>
    <w:rsid w:val="00EC594A"/>
    <w:rsid w:val="00F22E79"/>
    <w:rsid w:val="00F271AD"/>
    <w:rsid w:val="00F44624"/>
    <w:rsid w:val="00F81C5B"/>
    <w:rsid w:val="00F82EA5"/>
    <w:rsid w:val="00F86209"/>
    <w:rsid w:val="00FB61AF"/>
    <w:rsid w:val="00FB6C68"/>
    <w:rsid w:val="00FC7CAA"/>
    <w:rsid w:val="00FE386F"/>
    <w:rsid w:val="00FF4B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58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2590</Words>
  <Characters>513</Characters>
  <Application>Microsoft Office Word</Application>
  <DocSecurity>0</DocSecurity>
  <Lines>4</Lines>
  <Paragraphs>6</Paragraphs>
  <ScaleCrop>false</ScaleCrop>
  <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3</cp:revision>
  <cp:lastPrinted>2015-01-05T08:05:00Z</cp:lastPrinted>
  <dcterms:created xsi:type="dcterms:W3CDTF">2015-11-17T07:28:00Z</dcterms:created>
  <dcterms:modified xsi:type="dcterms:W3CDTF">2015-11-28T02:30:00Z</dcterms:modified>
</cp:coreProperties>
</file>