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2309C" w14:textId="77777777" w:rsidR="00AB0B71" w:rsidRPr="00560217" w:rsidRDefault="00AB0B71" w:rsidP="00483B04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</w:t>
      </w: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14:paraId="4DCFD4B2" w14:textId="77777777" w:rsidR="00AB0B71" w:rsidRDefault="00AB0B71" w:rsidP="00483B04">
      <w:pPr>
        <w:snapToGrid w:val="0"/>
        <w:spacing w:line="168" w:lineRule="auto"/>
        <w:rPr>
          <w:rFonts w:ascii="標楷體" w:eastAsia="標楷體" w:hAnsi="標楷體"/>
        </w:rPr>
      </w:pPr>
    </w:p>
    <w:p w14:paraId="391F8C9A" w14:textId="77777777" w:rsidR="00AB0B71" w:rsidRDefault="00AB0B7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數位影像處理</w:t>
      </w:r>
      <w:r>
        <w:rPr>
          <w:rFonts w:ascii="標楷體" w:eastAsia="標楷體" w:hAnsi="標楷體"/>
        </w:rPr>
        <w:t xml:space="preserve">   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7294A">
        <w:rPr>
          <w:rFonts w:ascii="Times New Roman" w:eastAsia="標楷體" w:hAnsi="Times New Roman"/>
        </w:rPr>
        <w:t xml:space="preserve">3 </w:t>
      </w:r>
      <w:r>
        <w:rPr>
          <w:rFonts w:ascii="Times New Roman" w:eastAsia="標楷體" w:hAnsi="Times New Roman"/>
        </w:rPr>
        <w:t xml:space="preserve">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14:paraId="0A61C4EB" w14:textId="77777777" w:rsidR="00AB0B71" w:rsidRDefault="00AB0B71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14:paraId="63CC1E18" w14:textId="77777777" w:rsidR="00AB0B71" w:rsidRDefault="00AB0B71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王元凱</w:t>
      </w:r>
    </w:p>
    <w:p w14:paraId="28AB7DCD" w14:textId="77777777" w:rsidR="00AB0B71" w:rsidRDefault="00AB0B71" w:rsidP="00483B04">
      <w:pPr>
        <w:snapToGrid w:val="0"/>
        <w:spacing w:line="168" w:lineRule="auto"/>
        <w:rPr>
          <w:rFonts w:ascii="標楷體" w:eastAsia="標楷體" w:hAnsi="標楷體"/>
        </w:rPr>
      </w:pPr>
    </w:p>
    <w:p w14:paraId="5605D758" w14:textId="77777777" w:rsidR="00AB0B71" w:rsidRDefault="00AB0B71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14:paraId="39233BD0" w14:textId="77777777" w:rsidR="00AB0B71" w:rsidRDefault="00AB0B71">
      <w:pPr>
        <w:rPr>
          <w:rFonts w:ascii="標楷體" w:eastAsia="標楷體" w:hAnsi="標楷體"/>
        </w:rPr>
      </w:pPr>
    </w:p>
    <w:p w14:paraId="17BA632C" w14:textId="77777777" w:rsidR="00AB0B71" w:rsidRPr="00076D60" w:rsidRDefault="00AB0B7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9/11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B0B71" w:rsidRPr="00C339E9" w14:paraId="784148EA" w14:textId="77777777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14:paraId="647B42D5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67BFD9E4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4616EAFA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AB0B71" w:rsidRPr="00C339E9" w14:paraId="6CC2E762" w14:textId="77777777" w:rsidTr="00A7294A">
        <w:trPr>
          <w:trHeight w:val="480"/>
        </w:trPr>
        <w:tc>
          <w:tcPr>
            <w:tcW w:w="1668" w:type="dxa"/>
            <w:vMerge/>
            <w:vAlign w:val="center"/>
          </w:tcPr>
          <w:p w14:paraId="7B973FE0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747A72C7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1892269E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39E04BA6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B0B71" w:rsidRPr="00C339E9" w14:paraId="759A27A2" w14:textId="77777777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0C3390C4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運用數位訊號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14:paraId="314573EA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不了解影像與訊號處理的關聯，以及影像的頻率意義</w:t>
            </w:r>
          </w:p>
        </w:tc>
        <w:tc>
          <w:tcPr>
            <w:tcW w:w="2864" w:type="dxa"/>
          </w:tcPr>
          <w:p w14:paraId="507CA123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了解影像與訊號處理的關聯，或了解影像與頻率的關聯與意義</w:t>
            </w:r>
          </w:p>
        </w:tc>
        <w:tc>
          <w:tcPr>
            <w:tcW w:w="2864" w:type="dxa"/>
          </w:tcPr>
          <w:p w14:paraId="583EA058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非常了解影像與訊號處理的關聯，以及影像與頻率的關聯與意義</w:t>
            </w:r>
          </w:p>
        </w:tc>
      </w:tr>
      <w:tr w:rsidR="00AB0B71" w:rsidRPr="00C339E9" w14:paraId="3D31698F" w14:textId="77777777" w:rsidTr="0045229C">
        <w:trPr>
          <w:trHeight w:val="461"/>
        </w:trPr>
        <w:tc>
          <w:tcPr>
            <w:tcW w:w="1668" w:type="dxa"/>
            <w:vMerge/>
            <w:vAlign w:val="center"/>
          </w:tcPr>
          <w:p w14:paraId="35EF5F9F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B3434A6" w14:textId="77777777" w:rsidR="00AB0B71" w:rsidRDefault="00AB0B7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5CD48EA2" w14:textId="77777777" w:rsidR="00AB0B71" w:rsidRDefault="00AB0B7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89%</w:t>
            </w:r>
          </w:p>
        </w:tc>
        <w:tc>
          <w:tcPr>
            <w:tcW w:w="2864" w:type="dxa"/>
            <w:vAlign w:val="center"/>
          </w:tcPr>
          <w:p w14:paraId="6170BDE2" w14:textId="77777777" w:rsidR="00AB0B71" w:rsidRDefault="00AB0B71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11%</w:t>
            </w:r>
          </w:p>
        </w:tc>
      </w:tr>
      <w:tr w:rsidR="00AB0B71" w:rsidRPr="00C339E9" w14:paraId="1C8629E4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2BAB605A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689C2885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49CB6FA0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A7294A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A7294A">
              <w:rPr>
                <w:rFonts w:ascii="標楷體" w:eastAsia="標楷體" w:hAnsi="標楷體" w:hint="eastAsia"/>
              </w:rPr>
              <w:t>。</w:t>
            </w:r>
          </w:p>
        </w:tc>
      </w:tr>
      <w:tr w:rsidR="00AB0B71" w:rsidRPr="00C339E9" w14:paraId="04A47CE6" w14:textId="77777777" w:rsidTr="00A7294A">
        <w:trPr>
          <w:trHeight w:val="549"/>
        </w:trPr>
        <w:tc>
          <w:tcPr>
            <w:tcW w:w="1668" w:type="dxa"/>
            <w:vMerge/>
            <w:vAlign w:val="center"/>
          </w:tcPr>
          <w:p w14:paraId="6201BE5B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77F0A18A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65722E55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68684ED0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B0B71" w:rsidRPr="00C339E9" w14:paraId="0E350A8B" w14:textId="77777777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14:paraId="35583648" w14:textId="77777777" w:rsidR="00AB0B71" w:rsidRPr="00FD393A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>
              <w:rPr>
                <w:rFonts w:ascii="標楷體" w:eastAsia="標楷體" w:hAnsi="標楷體" w:hint="eastAsia"/>
              </w:rPr>
              <w:t>分析影像品質</w:t>
            </w:r>
          </w:p>
        </w:tc>
        <w:tc>
          <w:tcPr>
            <w:tcW w:w="2864" w:type="dxa"/>
          </w:tcPr>
          <w:p w14:paraId="142740E0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不了解影像檔案壓縮、影像輸入輸出裝置等對影像品質的影響</w:t>
            </w:r>
          </w:p>
        </w:tc>
        <w:tc>
          <w:tcPr>
            <w:tcW w:w="2864" w:type="dxa"/>
          </w:tcPr>
          <w:p w14:paraId="40F08740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了解影像檔案壓縮、影像輸入輸出裝置等對影像品質的影響</w:t>
            </w:r>
          </w:p>
        </w:tc>
        <w:tc>
          <w:tcPr>
            <w:tcW w:w="2864" w:type="dxa"/>
          </w:tcPr>
          <w:p w14:paraId="66816CBA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清楚影像檔案壓縮、影像輸入輸出裝置等對影像品質的影響</w:t>
            </w:r>
          </w:p>
        </w:tc>
      </w:tr>
      <w:tr w:rsidR="00AB0B71" w:rsidRPr="00C339E9" w14:paraId="1F9FF6D5" w14:textId="77777777" w:rsidTr="00A809AE">
        <w:trPr>
          <w:trHeight w:val="498"/>
        </w:trPr>
        <w:tc>
          <w:tcPr>
            <w:tcW w:w="1668" w:type="dxa"/>
            <w:vMerge/>
            <w:vAlign w:val="center"/>
          </w:tcPr>
          <w:p w14:paraId="23E22A59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67F667C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508B67D5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89%</w:t>
            </w:r>
          </w:p>
        </w:tc>
        <w:tc>
          <w:tcPr>
            <w:tcW w:w="2864" w:type="dxa"/>
            <w:vAlign w:val="center"/>
          </w:tcPr>
          <w:p w14:paraId="0F1B267B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11%</w:t>
            </w:r>
          </w:p>
        </w:tc>
      </w:tr>
      <w:tr w:rsidR="00AB0B71" w:rsidRPr="00C339E9" w14:paraId="6936A9A2" w14:textId="77777777" w:rsidTr="0044304F">
        <w:trPr>
          <w:trHeight w:val="936"/>
        </w:trPr>
        <w:tc>
          <w:tcPr>
            <w:tcW w:w="1668" w:type="dxa"/>
            <w:vMerge/>
            <w:vAlign w:val="center"/>
          </w:tcPr>
          <w:p w14:paraId="56CCFB0E" w14:textId="77777777" w:rsidR="00AB0B71" w:rsidRPr="00FD393A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14:paraId="10C83256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判斷影像品質好壞，例如亮度、對比、清晰度等</w:t>
            </w:r>
          </w:p>
        </w:tc>
        <w:tc>
          <w:tcPr>
            <w:tcW w:w="2864" w:type="dxa"/>
          </w:tcPr>
          <w:p w14:paraId="6B3FD672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能夠判斷影像品質好壞，例如亮度、對比、清晰度等</w:t>
            </w:r>
          </w:p>
        </w:tc>
        <w:tc>
          <w:tcPr>
            <w:tcW w:w="2864" w:type="dxa"/>
          </w:tcPr>
          <w:p w14:paraId="0B12BF04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能夠迅速判斷影像品質好壞，例如亮度、對比、清晰度等</w:t>
            </w:r>
          </w:p>
        </w:tc>
      </w:tr>
      <w:tr w:rsidR="00AB0B71" w:rsidRPr="00C339E9" w14:paraId="1CAC1218" w14:textId="77777777" w:rsidTr="00EE1E0D">
        <w:trPr>
          <w:trHeight w:val="484"/>
        </w:trPr>
        <w:tc>
          <w:tcPr>
            <w:tcW w:w="1668" w:type="dxa"/>
            <w:vMerge/>
            <w:vAlign w:val="center"/>
          </w:tcPr>
          <w:p w14:paraId="711699FE" w14:textId="77777777" w:rsidR="00AB0B71" w:rsidRPr="00FD393A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B1EA5EE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31D04A4B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44%</w:t>
            </w:r>
          </w:p>
        </w:tc>
        <w:tc>
          <w:tcPr>
            <w:tcW w:w="2864" w:type="dxa"/>
            <w:vAlign w:val="center"/>
          </w:tcPr>
          <w:p w14:paraId="1EBEE6E1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56%</w:t>
            </w:r>
          </w:p>
        </w:tc>
      </w:tr>
      <w:tr w:rsidR="00AB0B71" w:rsidRPr="00C339E9" w14:paraId="7296D5DC" w14:textId="77777777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103ED9B8" w14:textId="77777777" w:rsidR="00AB0B71" w:rsidRPr="00FD393A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>
              <w:rPr>
                <w:rFonts w:ascii="標楷體" w:eastAsia="標楷體" w:hAnsi="標楷體" w:hint="eastAsia"/>
              </w:rPr>
              <w:t>設計驗證影像強化方法</w:t>
            </w:r>
          </w:p>
        </w:tc>
        <w:tc>
          <w:tcPr>
            <w:tcW w:w="2864" w:type="dxa"/>
          </w:tcPr>
          <w:p w14:paraId="563327C2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不瞭解影像處理基本原理，且無法知道強化影像所需對應的方法</w:t>
            </w:r>
          </w:p>
        </w:tc>
        <w:tc>
          <w:tcPr>
            <w:tcW w:w="2864" w:type="dxa"/>
          </w:tcPr>
          <w:p w14:paraId="038914FF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瞭解影像處理基本原理，或知道強化影像所需對應的方法</w:t>
            </w:r>
          </w:p>
        </w:tc>
        <w:tc>
          <w:tcPr>
            <w:tcW w:w="2864" w:type="dxa"/>
          </w:tcPr>
          <w:p w14:paraId="3CF7341B" w14:textId="77777777" w:rsidR="00AB0B71" w:rsidRPr="00757F85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瞭解影像處理基本原理，且非常清楚強化影像所需的各種對應方法</w:t>
            </w:r>
          </w:p>
        </w:tc>
      </w:tr>
      <w:tr w:rsidR="00AB0B71" w:rsidRPr="00C339E9" w14:paraId="004775B7" w14:textId="77777777" w:rsidTr="006D20BD">
        <w:trPr>
          <w:trHeight w:val="432"/>
        </w:trPr>
        <w:tc>
          <w:tcPr>
            <w:tcW w:w="1668" w:type="dxa"/>
            <w:vMerge/>
            <w:vAlign w:val="center"/>
          </w:tcPr>
          <w:p w14:paraId="1F9741E6" w14:textId="77777777" w:rsidR="00AB0B71" w:rsidRPr="00FD393A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8C7DA77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7614CCC3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78%</w:t>
            </w:r>
          </w:p>
        </w:tc>
        <w:tc>
          <w:tcPr>
            <w:tcW w:w="2864" w:type="dxa"/>
            <w:vAlign w:val="center"/>
          </w:tcPr>
          <w:p w14:paraId="17004443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22%</w:t>
            </w:r>
          </w:p>
        </w:tc>
      </w:tr>
      <w:tr w:rsidR="00AB0B71" w:rsidRPr="00C339E9" w14:paraId="2EE6F7AF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507BA9DF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3330B94A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6F41159C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</w:t>
            </w:r>
            <w:r>
              <w:rPr>
                <w:rFonts w:ascii="標楷體" w:eastAsia="標楷體" w:hAnsi="標楷體" w:hint="eastAsia"/>
              </w:rPr>
              <w:t>的</w:t>
            </w:r>
            <w:r w:rsidRPr="00FD393A">
              <w:rPr>
                <w:rFonts w:ascii="標楷體" w:eastAsia="標楷體" w:hAnsi="標楷體" w:hint="eastAsia"/>
              </w:rPr>
              <w:t>能力。</w:t>
            </w:r>
          </w:p>
        </w:tc>
      </w:tr>
      <w:tr w:rsidR="00AB0B71" w:rsidRPr="00C339E9" w14:paraId="01B35168" w14:textId="77777777" w:rsidTr="00A7294A">
        <w:trPr>
          <w:trHeight w:val="532"/>
        </w:trPr>
        <w:tc>
          <w:tcPr>
            <w:tcW w:w="1668" w:type="dxa"/>
            <w:vMerge/>
            <w:vAlign w:val="center"/>
          </w:tcPr>
          <w:p w14:paraId="6DB8D1B5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6652047D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73831370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068D9C56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B0B71" w:rsidRPr="00C339E9" w14:paraId="531C0F72" w14:textId="77777777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5746C52B" w14:textId="77777777" w:rsidR="00AB0B71" w:rsidRPr="00C339E9" w:rsidRDefault="00AB0B71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程式設計與</w:t>
            </w:r>
            <w:r w:rsidRPr="00FD393A">
              <w:rPr>
                <w:rFonts w:ascii="標楷體" w:eastAsia="標楷體" w:hAnsi="標楷體" w:hint="eastAsia"/>
              </w:rPr>
              <w:t>工具使用</w:t>
            </w:r>
          </w:p>
        </w:tc>
        <w:tc>
          <w:tcPr>
            <w:tcW w:w="2864" w:type="dxa"/>
          </w:tcPr>
          <w:p w14:paraId="5106D9EA" w14:textId="77777777" w:rsidR="00AB0B71" w:rsidRPr="00A7294A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不熟悉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</w:t>
            </w:r>
          </w:p>
        </w:tc>
        <w:tc>
          <w:tcPr>
            <w:tcW w:w="2864" w:type="dxa"/>
          </w:tcPr>
          <w:p w14:paraId="0EE2C7F1" w14:textId="77777777" w:rsidR="00AB0B71" w:rsidRPr="00A7294A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能使用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開發平台，完成數位影像處理程式設計與功能驗證</w:t>
            </w:r>
          </w:p>
        </w:tc>
        <w:tc>
          <w:tcPr>
            <w:tcW w:w="2864" w:type="dxa"/>
          </w:tcPr>
          <w:p w14:paraId="2D1D2B8A" w14:textId="77777777" w:rsidR="00AB0B71" w:rsidRPr="00A7294A" w:rsidRDefault="00AB0B71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開發平台以分析驗證影像處理執行效能，或通曉其他各種影像處理工具，如手機</w:t>
            </w:r>
            <w:r w:rsidRPr="00A7294A">
              <w:rPr>
                <w:rFonts w:ascii="Times New Roman" w:eastAsia="標楷體" w:hAnsi="Times New Roman"/>
                <w:szCs w:val="24"/>
              </w:rPr>
              <w:t>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、</w:t>
            </w:r>
            <w:r w:rsidRPr="00A7294A">
              <w:rPr>
                <w:rFonts w:ascii="Times New Roman" w:eastAsia="標楷體" w:hAnsi="Times New Roman"/>
                <w:szCs w:val="24"/>
              </w:rPr>
              <w:t>Web 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等。</w:t>
            </w:r>
          </w:p>
        </w:tc>
      </w:tr>
      <w:tr w:rsidR="00AB0B71" w:rsidRPr="00C339E9" w14:paraId="52213ECB" w14:textId="77777777" w:rsidTr="00811630">
        <w:trPr>
          <w:trHeight w:val="585"/>
        </w:trPr>
        <w:tc>
          <w:tcPr>
            <w:tcW w:w="1668" w:type="dxa"/>
            <w:vMerge/>
            <w:vAlign w:val="center"/>
          </w:tcPr>
          <w:p w14:paraId="768958BC" w14:textId="77777777" w:rsidR="00AB0B71" w:rsidRPr="00C339E9" w:rsidRDefault="00AB0B71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E1E19B6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33CD26DF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100%</w:t>
            </w:r>
          </w:p>
        </w:tc>
        <w:tc>
          <w:tcPr>
            <w:tcW w:w="2864" w:type="dxa"/>
            <w:vAlign w:val="center"/>
          </w:tcPr>
          <w:p w14:paraId="605904FD" w14:textId="77777777" w:rsidR="00AB0B71" w:rsidRDefault="00AB0B71" w:rsidP="001667F9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</w:tr>
    </w:tbl>
    <w:p w14:paraId="6072C643" w14:textId="77777777" w:rsidR="00AB0B71" w:rsidRDefault="00AB0B71">
      <w:pPr>
        <w:rPr>
          <w:rFonts w:ascii="標楷體" w:eastAsia="標楷體" w:hAnsi="標楷體"/>
        </w:rPr>
      </w:pPr>
    </w:p>
    <w:p w14:paraId="2E2CF459" w14:textId="79F0C84D" w:rsidR="00AB0B71" w:rsidRPr="00CD55A2" w:rsidRDefault="00AB0B71" w:rsidP="007559D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CD55A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CD55A2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CD55A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CD55A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0DA6C56A" w14:textId="77777777" w:rsidR="00AB0B71" w:rsidRPr="00CD55A2" w:rsidRDefault="00AB0B71" w:rsidP="007559DE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B0B71" w:rsidRPr="00CD55A2" w14:paraId="594DB481" w14:textId="77777777" w:rsidTr="00CD55A2">
        <w:trPr>
          <w:trHeight w:val="349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02722" w14:textId="77777777" w:rsidR="00AB0B71" w:rsidRPr="00CD55A2" w:rsidRDefault="00AB0B7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D55A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1A22F7" w14:textId="77777777" w:rsidR="00D46DCE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CD55A2">
              <w:rPr>
                <w:rFonts w:ascii="標楷體" w:eastAsia="標楷體" w:hAnsi="標楷體" w:hint="eastAsia"/>
                <w:color w:val="FF0000"/>
                <w:highlight w:val="yellow"/>
              </w:rPr>
              <w:t>已達成指標</w:t>
            </w:r>
          </w:p>
          <w:p w14:paraId="56BC0883" w14:textId="77777777" w:rsidR="00D46DCE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CD55A2">
              <w:rPr>
                <w:rFonts w:ascii="標楷體" w:eastAsia="標楷體" w:hAnsi="標楷體" w:hint="eastAsia"/>
              </w:rPr>
              <w:t>核心能力</w:t>
            </w:r>
            <w:r w:rsidRPr="00CD55A2">
              <w:rPr>
                <w:rFonts w:ascii="標楷體" w:eastAsia="標楷體" w:hAnsi="標楷體"/>
              </w:rPr>
              <w:t>1</w:t>
            </w:r>
            <w:r w:rsidRPr="00CD55A2">
              <w:rPr>
                <w:rFonts w:ascii="標楷體" w:eastAsia="標楷體" w:hAnsi="標楷體" w:hint="eastAsia"/>
              </w:rPr>
              <w:t>：</w:t>
            </w:r>
            <w:r w:rsidRPr="00CD55A2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應用電機工程知識及解決問題的能力。</w:t>
            </w:r>
          </w:p>
          <w:p w14:paraId="069F7EEE" w14:textId="77777777" w:rsidR="00D46DCE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CD55A2">
              <w:rPr>
                <w:rFonts w:ascii="標楷體" w:eastAsia="標楷體" w:hAnsi="標楷體" w:hint="eastAsia"/>
              </w:rPr>
              <w:t>核心能力</w:t>
            </w:r>
            <w:r w:rsidRPr="00CD55A2">
              <w:rPr>
                <w:rFonts w:ascii="標楷體" w:eastAsia="標楷體" w:hAnsi="標楷體"/>
              </w:rPr>
              <w:t>2</w:t>
            </w:r>
            <w:r w:rsidRPr="00CD55A2">
              <w:rPr>
                <w:rFonts w:ascii="標楷體" w:eastAsia="標楷體" w:hAnsi="標楷體" w:hint="eastAsia"/>
              </w:rPr>
              <w:t>：</w:t>
            </w:r>
            <w:r w:rsidRPr="00CD55A2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CD55A2">
              <w:rPr>
                <w:rFonts w:ascii="標楷體" w:eastAsia="標楷體" w:hAnsi="標楷體" w:hint="eastAsia"/>
              </w:rPr>
              <w:t>。</w:t>
            </w:r>
          </w:p>
          <w:p w14:paraId="2FD5352C" w14:textId="77777777" w:rsidR="00D46DCE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CD55A2">
              <w:rPr>
                <w:rFonts w:ascii="標楷體" w:eastAsia="標楷體" w:hAnsi="標楷體" w:hint="eastAsia"/>
              </w:rPr>
              <w:t>核心能力</w:t>
            </w:r>
            <w:r w:rsidRPr="00CD55A2">
              <w:rPr>
                <w:rFonts w:ascii="標楷體" w:eastAsia="標楷體" w:hAnsi="標楷體"/>
              </w:rPr>
              <w:t>3</w:t>
            </w:r>
            <w:r w:rsidRPr="00CD55A2">
              <w:rPr>
                <w:rFonts w:ascii="標楷體" w:eastAsia="標楷體" w:hAnsi="標楷體" w:hint="eastAsia"/>
              </w:rPr>
              <w:t>：電機工程軟硬體設計技術及使用專業工具的能力。</w:t>
            </w:r>
          </w:p>
          <w:p w14:paraId="2165A21E" w14:textId="77777777" w:rsidR="00D46DCE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5309172A" w14:textId="77777777" w:rsidR="00AB0B71" w:rsidRPr="00CD55A2" w:rsidRDefault="00D46DCE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CD55A2">
              <w:rPr>
                <w:rFonts w:ascii="標楷體" w:eastAsia="標楷體" w:hAnsi="標楷體" w:hint="eastAsia"/>
                <w:color w:val="FF0000"/>
                <w:highlight w:val="yellow"/>
              </w:rPr>
              <w:t>尚待改進指標</w:t>
            </w:r>
          </w:p>
          <w:p w14:paraId="1ECA7DED" w14:textId="77777777" w:rsidR="00AB0B71" w:rsidRPr="00CD55A2" w:rsidRDefault="00D46DC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D55A2">
              <w:rPr>
                <w:rFonts w:ascii="標楷體" w:eastAsia="標楷體" w:hAnsi="標楷體" w:cs="新細明體"/>
                <w:color w:val="000000"/>
              </w:rPr>
              <w:t>無</w:t>
            </w:r>
          </w:p>
        </w:tc>
      </w:tr>
      <w:tr w:rsidR="00AB0B71" w:rsidRPr="00CD55A2" w14:paraId="4B4F53DD" w14:textId="77777777" w:rsidTr="00CD55A2">
        <w:trPr>
          <w:trHeight w:val="231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296AD" w14:textId="77777777" w:rsidR="00AB0B71" w:rsidRPr="00CD55A2" w:rsidRDefault="00AB0B71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D55A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2B2E36" w14:textId="77777777" w:rsidR="00AB0B71" w:rsidRPr="00CD55A2" w:rsidRDefault="00AB0B71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64988C68" w14:textId="77777777" w:rsidR="00D46DCE" w:rsidRPr="00CD55A2" w:rsidRDefault="00D46DCE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D55A2">
              <w:rPr>
                <w:rFonts w:ascii="標楷體" w:eastAsia="標楷體" w:hAnsi="標楷體" w:hint="eastAsia"/>
                <w:color w:val="000000"/>
              </w:rPr>
              <w:t>無</w:t>
            </w:r>
          </w:p>
        </w:tc>
      </w:tr>
    </w:tbl>
    <w:p w14:paraId="3D511635" w14:textId="77777777" w:rsidR="00AB0B71" w:rsidRPr="008D27C3" w:rsidRDefault="00AB0B71" w:rsidP="007559DE"/>
    <w:sectPr w:rsidR="00AB0B71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43A31" w14:textId="77777777" w:rsidR="00F31D78" w:rsidRDefault="00F31D78" w:rsidP="00FB61AF">
      <w:r>
        <w:separator/>
      </w:r>
    </w:p>
  </w:endnote>
  <w:endnote w:type="continuationSeparator" w:id="0">
    <w:p w14:paraId="23ED2C1A" w14:textId="77777777" w:rsidR="00F31D78" w:rsidRDefault="00F31D7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B3E48" w14:textId="77777777" w:rsidR="00F31D78" w:rsidRDefault="00F31D78" w:rsidP="00FB61AF">
      <w:r>
        <w:separator/>
      </w:r>
    </w:p>
  </w:footnote>
  <w:footnote w:type="continuationSeparator" w:id="0">
    <w:p w14:paraId="521DC8FC" w14:textId="77777777" w:rsidR="00F31D78" w:rsidRDefault="00F31D7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09E"/>
    <w:rsid w:val="000223D6"/>
    <w:rsid w:val="00044B75"/>
    <w:rsid w:val="00045298"/>
    <w:rsid w:val="000631C6"/>
    <w:rsid w:val="000738FF"/>
    <w:rsid w:val="00076D60"/>
    <w:rsid w:val="000D0F9C"/>
    <w:rsid w:val="0013248B"/>
    <w:rsid w:val="00137527"/>
    <w:rsid w:val="001406FB"/>
    <w:rsid w:val="0015089C"/>
    <w:rsid w:val="001667F9"/>
    <w:rsid w:val="00174C69"/>
    <w:rsid w:val="00175913"/>
    <w:rsid w:val="001B5D6B"/>
    <w:rsid w:val="00213300"/>
    <w:rsid w:val="0024785F"/>
    <w:rsid w:val="00286BBA"/>
    <w:rsid w:val="002871C4"/>
    <w:rsid w:val="002A213F"/>
    <w:rsid w:val="002D0BC5"/>
    <w:rsid w:val="00357606"/>
    <w:rsid w:val="00390EC3"/>
    <w:rsid w:val="003A616C"/>
    <w:rsid w:val="00416E6D"/>
    <w:rsid w:val="0044304F"/>
    <w:rsid w:val="0045229C"/>
    <w:rsid w:val="004656A7"/>
    <w:rsid w:val="00483B04"/>
    <w:rsid w:val="00497ADE"/>
    <w:rsid w:val="004A24AF"/>
    <w:rsid w:val="004C0713"/>
    <w:rsid w:val="004E5B83"/>
    <w:rsid w:val="00502B66"/>
    <w:rsid w:val="00522667"/>
    <w:rsid w:val="0053015C"/>
    <w:rsid w:val="00560217"/>
    <w:rsid w:val="005652C1"/>
    <w:rsid w:val="005E65D7"/>
    <w:rsid w:val="005F1214"/>
    <w:rsid w:val="00603AD4"/>
    <w:rsid w:val="00614542"/>
    <w:rsid w:val="00634396"/>
    <w:rsid w:val="00646B49"/>
    <w:rsid w:val="00691A1B"/>
    <w:rsid w:val="006D20BD"/>
    <w:rsid w:val="006E6681"/>
    <w:rsid w:val="007313A2"/>
    <w:rsid w:val="007559DE"/>
    <w:rsid w:val="00757F85"/>
    <w:rsid w:val="0077109E"/>
    <w:rsid w:val="00790ED8"/>
    <w:rsid w:val="007C3265"/>
    <w:rsid w:val="00811630"/>
    <w:rsid w:val="0082657F"/>
    <w:rsid w:val="00827BF4"/>
    <w:rsid w:val="008450FA"/>
    <w:rsid w:val="00846C1B"/>
    <w:rsid w:val="008A77C9"/>
    <w:rsid w:val="008B34D1"/>
    <w:rsid w:val="008C46D2"/>
    <w:rsid w:val="008D27C3"/>
    <w:rsid w:val="008F52C7"/>
    <w:rsid w:val="00931511"/>
    <w:rsid w:val="009531FB"/>
    <w:rsid w:val="00974D20"/>
    <w:rsid w:val="00993322"/>
    <w:rsid w:val="009E590B"/>
    <w:rsid w:val="00A07546"/>
    <w:rsid w:val="00A61902"/>
    <w:rsid w:val="00A712A5"/>
    <w:rsid w:val="00A7294A"/>
    <w:rsid w:val="00A809AE"/>
    <w:rsid w:val="00AB0B71"/>
    <w:rsid w:val="00AB6BAF"/>
    <w:rsid w:val="00AC494E"/>
    <w:rsid w:val="00AD3C67"/>
    <w:rsid w:val="00AF1DA1"/>
    <w:rsid w:val="00AF3A2C"/>
    <w:rsid w:val="00AF4876"/>
    <w:rsid w:val="00B0144C"/>
    <w:rsid w:val="00B53232"/>
    <w:rsid w:val="00B80DCC"/>
    <w:rsid w:val="00BB082F"/>
    <w:rsid w:val="00BC20AC"/>
    <w:rsid w:val="00BD2106"/>
    <w:rsid w:val="00C339E9"/>
    <w:rsid w:val="00C440C8"/>
    <w:rsid w:val="00C44FD3"/>
    <w:rsid w:val="00C67730"/>
    <w:rsid w:val="00C814FB"/>
    <w:rsid w:val="00C94BFC"/>
    <w:rsid w:val="00CB0A6E"/>
    <w:rsid w:val="00CB1DD6"/>
    <w:rsid w:val="00CB6AD2"/>
    <w:rsid w:val="00CD35E5"/>
    <w:rsid w:val="00CD55A2"/>
    <w:rsid w:val="00D24BE8"/>
    <w:rsid w:val="00D30CB2"/>
    <w:rsid w:val="00D46DCE"/>
    <w:rsid w:val="00D77E50"/>
    <w:rsid w:val="00D8334A"/>
    <w:rsid w:val="00D93BD4"/>
    <w:rsid w:val="00DD497F"/>
    <w:rsid w:val="00E22AC4"/>
    <w:rsid w:val="00E446B8"/>
    <w:rsid w:val="00E45727"/>
    <w:rsid w:val="00E569C0"/>
    <w:rsid w:val="00E76FC2"/>
    <w:rsid w:val="00EE1E0D"/>
    <w:rsid w:val="00F01E70"/>
    <w:rsid w:val="00F03219"/>
    <w:rsid w:val="00F040E1"/>
    <w:rsid w:val="00F31D78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E87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7</cp:revision>
  <cp:lastPrinted>2014-01-08T10:01:00Z</cp:lastPrinted>
  <dcterms:created xsi:type="dcterms:W3CDTF">2014-02-18T14:32:00Z</dcterms:created>
  <dcterms:modified xsi:type="dcterms:W3CDTF">2015-11-27T15:45:00Z</dcterms:modified>
</cp:coreProperties>
</file>