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E1" w:rsidRPr="00560217" w:rsidRDefault="000926E1" w:rsidP="000B706A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926E1" w:rsidRPr="00171701" w:rsidRDefault="000926E1" w:rsidP="00560217">
      <w:pPr>
        <w:rPr>
          <w:rFonts w:ascii="Times New Roman" w:eastAsia="標楷體" w:hAnsi="Times New Roman"/>
        </w:rPr>
      </w:pPr>
    </w:p>
    <w:p w:rsidR="000926E1" w:rsidRPr="00171701" w:rsidRDefault="000926E1" w:rsidP="00691A1B">
      <w:pPr>
        <w:jc w:val="both"/>
        <w:rPr>
          <w:rFonts w:ascii="Times New Roman" w:eastAsia="標楷體" w:hAnsi="Times New Roman"/>
        </w:rPr>
      </w:pPr>
      <w:r w:rsidRPr="00171701">
        <w:rPr>
          <w:rFonts w:ascii="Times New Roman" w:eastAsia="標楷體" w:hAnsi="標楷體" w:hint="eastAsia"/>
        </w:rPr>
        <w:t>課程名稱</w:t>
      </w:r>
      <w:r w:rsidRPr="00171701">
        <w:rPr>
          <w:rFonts w:ascii="Times New Roman" w:eastAsia="標楷體" w:hAnsi="Times New Roman"/>
        </w:rPr>
        <w:t xml:space="preserve"> : </w:t>
      </w:r>
      <w:r w:rsidRPr="00171701">
        <w:rPr>
          <w:rFonts w:ascii="Times New Roman" w:eastAsia="標楷體" w:hAnsi="標楷體" w:hint="eastAsia"/>
        </w:rPr>
        <w:t>排隊理論</w:t>
      </w:r>
      <w:r>
        <w:rPr>
          <w:rFonts w:ascii="Times New Roman" w:eastAsia="標楷體" w:hAnsi="標楷體"/>
        </w:rPr>
        <w:t xml:space="preserve">           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          </w:t>
      </w:r>
      <w:r w:rsidRPr="00171701">
        <w:rPr>
          <w:rFonts w:ascii="Times New Roman" w:eastAsia="標楷體" w:hAnsi="標楷體" w:hint="eastAsia"/>
        </w:rPr>
        <w:t>開課班級</w:t>
      </w:r>
      <w:r w:rsidRPr="00171701">
        <w:rPr>
          <w:rFonts w:ascii="Times New Roman" w:eastAsia="標楷體" w:hAnsi="Times New Roman"/>
        </w:rPr>
        <w:t xml:space="preserve"> :</w:t>
      </w:r>
      <w:r w:rsidRPr="00171701">
        <w:rPr>
          <w:rFonts w:ascii="Times New Roman" w:eastAsia="標楷體" w:hAnsi="標楷體" w:hint="eastAsia"/>
        </w:rPr>
        <w:t>碩士</w:t>
      </w:r>
      <w:r w:rsidRPr="00171701">
        <w:rPr>
          <w:rFonts w:ascii="Times New Roman" w:eastAsia="標楷體" w:hAnsi="標楷體" w:hint="eastAsia"/>
          <w:bCs/>
        </w:rPr>
        <w:t>班</w:t>
      </w:r>
    </w:p>
    <w:p w:rsidR="000926E1" w:rsidRDefault="000926E1" w:rsidP="00691A1B">
      <w:pPr>
        <w:jc w:val="both"/>
        <w:rPr>
          <w:rFonts w:ascii="標楷體" w:eastAsia="標楷體" w:hAnsi="標楷體"/>
        </w:rPr>
      </w:pPr>
    </w:p>
    <w:p w:rsidR="000926E1" w:rsidRPr="001A26AD" w:rsidRDefault="000926E1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0926E1" w:rsidRDefault="000926E1"/>
    <w:p w:rsidR="000926E1" w:rsidRDefault="000926E1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0926E1" w:rsidRDefault="000926E1"/>
    <w:p w:rsidR="000926E1" w:rsidRPr="0005481A" w:rsidRDefault="000926E1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9/9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926E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926E1" w:rsidRPr="00642D1E" w:rsidRDefault="000926E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926E1" w:rsidRPr="00642D1E" w:rsidRDefault="000926E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926E1" w:rsidRPr="00642D1E" w:rsidRDefault="000926E1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917C73">
              <w:rPr>
                <w:rFonts w:ascii="Times New Roman" w:eastAsia="標楷體" w:hAnsi="標楷體" w:hint="eastAsia"/>
              </w:rPr>
              <w:t>應用電機工程知識及解決問題的能力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926E1" w:rsidRPr="00C339E9" w:rsidTr="000B706A">
        <w:trPr>
          <w:trHeight w:val="468"/>
        </w:trPr>
        <w:tc>
          <w:tcPr>
            <w:tcW w:w="1668" w:type="dxa"/>
            <w:vMerge/>
            <w:vAlign w:val="center"/>
          </w:tcPr>
          <w:p w:rsidR="000926E1" w:rsidRPr="00642D1E" w:rsidRDefault="000926E1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926E1" w:rsidRPr="00642D1E" w:rsidRDefault="000926E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926E1" w:rsidRPr="00642D1E" w:rsidRDefault="000926E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926E1" w:rsidRPr="00642D1E" w:rsidRDefault="000926E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926E1" w:rsidRPr="00AC7808" w:rsidTr="000215BD">
        <w:trPr>
          <w:trHeight w:val="892"/>
        </w:trPr>
        <w:tc>
          <w:tcPr>
            <w:tcW w:w="1668" w:type="dxa"/>
            <w:vMerge w:val="restart"/>
          </w:tcPr>
          <w:p w:rsidR="000926E1" w:rsidRDefault="000926E1" w:rsidP="00707207">
            <w:pPr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(1)</w:t>
            </w:r>
            <w:r w:rsidRPr="00707207">
              <w:rPr>
                <w:rFonts w:ascii="Times New Roman" w:eastAsia="標楷體" w:hAnsi="標楷體" w:hint="eastAsia"/>
              </w:rPr>
              <w:t>瞭解排隊理論知識</w:t>
            </w:r>
          </w:p>
        </w:tc>
        <w:tc>
          <w:tcPr>
            <w:tcW w:w="2864" w:type="dxa"/>
          </w:tcPr>
          <w:p w:rsidR="000926E1" w:rsidRPr="00642D1E" w:rsidRDefault="000926E1" w:rsidP="006D0EEF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完全</w:t>
            </w:r>
            <w:proofErr w:type="gramStart"/>
            <w:r w:rsidRPr="00707207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707207">
              <w:rPr>
                <w:rFonts w:ascii="Times New Roman" w:eastAsia="標楷體" w:hAnsi="標楷體" w:hint="eastAsia"/>
              </w:rPr>
              <w:t>瞭解排隊理論知識。</w:t>
            </w:r>
          </w:p>
        </w:tc>
        <w:tc>
          <w:tcPr>
            <w:tcW w:w="2864" w:type="dxa"/>
          </w:tcPr>
          <w:p w:rsidR="000926E1" w:rsidRPr="00642D1E" w:rsidRDefault="000926E1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瞭解部分排隊理論知識。</w:t>
            </w:r>
          </w:p>
        </w:tc>
        <w:tc>
          <w:tcPr>
            <w:tcW w:w="2864" w:type="dxa"/>
          </w:tcPr>
          <w:p w:rsidR="000926E1" w:rsidRPr="00642D1E" w:rsidRDefault="000926E1" w:rsidP="00FF5146">
            <w:pPr>
              <w:rPr>
                <w:rFonts w:ascii="Times New Roman" w:eastAsia="標楷體" w:hAnsi="標楷體"/>
              </w:rPr>
            </w:pPr>
            <w:r w:rsidRPr="00707207">
              <w:rPr>
                <w:rFonts w:ascii="Times New Roman" w:eastAsia="標楷體" w:hAnsi="標楷體" w:hint="eastAsia"/>
              </w:rPr>
              <w:t>熟悉大部分排隊理論知識。</w:t>
            </w:r>
          </w:p>
        </w:tc>
      </w:tr>
      <w:tr w:rsidR="000926E1" w:rsidRPr="00AC7808" w:rsidTr="00CB58BB">
        <w:trPr>
          <w:trHeight w:val="492"/>
        </w:trPr>
        <w:tc>
          <w:tcPr>
            <w:tcW w:w="1668" w:type="dxa"/>
            <w:vMerge/>
          </w:tcPr>
          <w:p w:rsidR="000926E1" w:rsidRDefault="000926E1" w:rsidP="00707207">
            <w:pPr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926E1" w:rsidRDefault="000926E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26E1" w:rsidRDefault="000926E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26E1" w:rsidRDefault="000926E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26E1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0926E1" w:rsidRPr="00642D1E" w:rsidRDefault="000926E1" w:rsidP="00707207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(2)</w:t>
            </w:r>
            <w:r>
              <w:rPr>
                <w:rFonts w:ascii="Times New Roman" w:eastAsia="標楷體" w:hAnsi="標楷體" w:hint="eastAsia"/>
              </w:rPr>
              <w:t>應用</w:t>
            </w:r>
            <w:r w:rsidRPr="00707207">
              <w:rPr>
                <w:rFonts w:ascii="Times New Roman" w:eastAsia="標楷體" w:hAnsi="標楷體" w:hint="eastAsia"/>
              </w:rPr>
              <w:t>排隊理論知識</w:t>
            </w:r>
            <w:r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>
              <w:rPr>
                <w:rFonts w:ascii="Times New Roman" w:eastAsia="標楷體" w:hAnsi="標楷體" w:hint="eastAsia"/>
              </w:rPr>
              <w:t>性能</w:t>
            </w:r>
            <w:r w:rsidRPr="00FF5146">
              <w:rPr>
                <w:rFonts w:ascii="Times New Roman" w:eastAsia="標楷體" w:hAnsi="標楷體" w:hint="eastAsia"/>
              </w:rPr>
              <w:t>知識</w:t>
            </w:r>
          </w:p>
        </w:tc>
        <w:tc>
          <w:tcPr>
            <w:tcW w:w="2864" w:type="dxa"/>
          </w:tcPr>
          <w:p w:rsidR="000926E1" w:rsidRPr="00642D1E" w:rsidRDefault="000926E1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642D1E">
              <w:rPr>
                <w:rFonts w:ascii="Times New Roman" w:eastAsia="標楷體" w:hAnsi="標楷體" w:hint="eastAsia"/>
              </w:rPr>
              <w:t>，無法</w:t>
            </w:r>
            <w:r w:rsidRPr="00BC73EF">
              <w:rPr>
                <w:rFonts w:ascii="Times New Roman" w:eastAsia="標楷體" w:hAnsi="標楷體" w:hint="eastAsia"/>
              </w:rPr>
              <w:t>應</w:t>
            </w:r>
            <w:r>
              <w:rPr>
                <w:rFonts w:ascii="Times New Roman" w:eastAsia="標楷體" w:hAnsi="標楷體" w:hint="eastAsia"/>
              </w:rPr>
              <w:t>用</w:t>
            </w:r>
            <w:r w:rsidRPr="00707207">
              <w:rPr>
                <w:rFonts w:ascii="Times New Roman" w:eastAsia="標楷體" w:hAnsi="標楷體" w:hint="eastAsia"/>
              </w:rPr>
              <w:t>估測網</w:t>
            </w:r>
            <w:r w:rsidRPr="00D57B49">
              <w:rPr>
                <w:rFonts w:ascii="Times New Roman" w:eastAsia="標楷體" w:hAnsi="標楷體" w:hint="eastAsia"/>
              </w:rPr>
              <w:t>站</w:t>
            </w:r>
            <w:r w:rsidRPr="00707207">
              <w:rPr>
                <w:rFonts w:ascii="Times New Roman" w:eastAsia="標楷體" w:hAnsi="標楷體" w:hint="eastAsia"/>
              </w:rPr>
              <w:t>性能</w:t>
            </w:r>
            <w:r w:rsidRPr="0064117C">
              <w:rPr>
                <w:rFonts w:ascii="Times New Roman" w:eastAsia="標楷體" w:hAnsi="標楷體" w:hint="eastAsia"/>
              </w:rPr>
              <w:t>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0926E1" w:rsidRPr="00642D1E" w:rsidRDefault="000926E1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 w:rsidRPr="000057D7">
              <w:rPr>
                <w:rFonts w:ascii="Times New Roman" w:eastAsia="標楷體" w:hAnsi="標楷體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可以</w:t>
            </w:r>
            <w:r w:rsidRPr="00BC73EF">
              <w:rPr>
                <w:rFonts w:ascii="Times New Roman" w:eastAsia="標楷體" w:hAnsi="Times New Roman" w:hint="eastAsia"/>
              </w:rPr>
              <w:t>應</w:t>
            </w:r>
            <w:r w:rsidRPr="00FF5146">
              <w:rPr>
                <w:rFonts w:ascii="Times New Roman" w:eastAsia="標楷體" w:hAnsi="Times New Roman" w:hint="eastAsia"/>
              </w:rPr>
              <w:t>用</w:t>
            </w:r>
            <w:r w:rsidRPr="000057D7">
              <w:rPr>
                <w:rFonts w:ascii="Times New Roman" w:eastAsia="標楷體" w:hAnsi="Times New Roman" w:hint="eastAsia"/>
              </w:rPr>
              <w:t>部分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0926E1" w:rsidRPr="00642D1E" w:rsidRDefault="000926E1" w:rsidP="00FF5146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 w:rsidRPr="000057D7">
              <w:rPr>
                <w:rFonts w:ascii="Times New Roman" w:eastAsia="標楷體" w:hAnsi="標楷體" w:hint="eastAsia"/>
              </w:rPr>
              <w:t>大部分</w:t>
            </w:r>
            <w:r w:rsidRPr="00707207">
              <w:rPr>
                <w:rFonts w:ascii="Times New Roman" w:eastAsia="標楷體" w:hAnsi="Times New Roman" w:hint="eastAsia"/>
              </w:rPr>
              <w:t>排隊理論知識</w:t>
            </w:r>
            <w:r w:rsidRPr="00FF5146">
              <w:rPr>
                <w:rFonts w:ascii="Times New Roman" w:eastAsia="標楷體" w:hAnsi="Times New Roman" w:hint="eastAsia"/>
              </w:rPr>
              <w:t>，可以</w:t>
            </w:r>
            <w:r w:rsidRPr="00BC73EF">
              <w:rPr>
                <w:rFonts w:ascii="Times New Roman" w:eastAsia="標楷體" w:hAnsi="Times New Roman" w:hint="eastAsia"/>
              </w:rPr>
              <w:t>應用</w:t>
            </w:r>
            <w:r w:rsidRPr="00707207">
              <w:rPr>
                <w:rFonts w:ascii="Times New Roman" w:eastAsia="標楷體" w:hAnsi="Times New Roman" w:hint="eastAsia"/>
              </w:rPr>
              <w:t>估測網</w:t>
            </w:r>
            <w:r w:rsidRPr="00D57B49">
              <w:rPr>
                <w:rFonts w:ascii="Times New Roman" w:eastAsia="標楷體" w:hAnsi="Times New Roman" w:hint="eastAsia"/>
              </w:rPr>
              <w:t>站</w:t>
            </w:r>
            <w:r w:rsidRPr="00707207">
              <w:rPr>
                <w:rFonts w:ascii="Times New Roman" w:eastAsia="標楷體" w:hAnsi="Times New Roman" w:hint="eastAsia"/>
              </w:rPr>
              <w:t>性能知識</w:t>
            </w:r>
            <w:r w:rsidRPr="00FF5146">
              <w:rPr>
                <w:rFonts w:ascii="Times New Roman" w:eastAsia="標楷體" w:hAnsi="Times New Roman" w:hint="eastAsia"/>
              </w:rPr>
              <w:t>解決</w:t>
            </w:r>
            <w:r w:rsidRPr="000057D7">
              <w:rPr>
                <w:rFonts w:ascii="Times New Roman" w:eastAsia="標楷體" w:hAnsi="Times New Roman" w:hint="eastAsia"/>
              </w:rPr>
              <w:t>大部分</w:t>
            </w:r>
            <w:r>
              <w:rPr>
                <w:rFonts w:ascii="Times New Roman" w:eastAsia="標楷體" w:hAnsi="Times New Roman" w:hint="eastAsia"/>
              </w:rPr>
              <w:t>相關</w:t>
            </w:r>
            <w:r w:rsidRPr="00FF5146">
              <w:rPr>
                <w:rFonts w:ascii="Times New Roman" w:eastAsia="標楷體" w:hAnsi="Times New Roman" w:hint="eastAsia"/>
              </w:rPr>
              <w:t>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926E1" w:rsidRPr="00AC7808" w:rsidTr="00891A78">
        <w:trPr>
          <w:trHeight w:val="527"/>
        </w:trPr>
        <w:tc>
          <w:tcPr>
            <w:tcW w:w="1668" w:type="dxa"/>
            <w:vMerge/>
          </w:tcPr>
          <w:p w:rsidR="000926E1" w:rsidRPr="00044E4E" w:rsidRDefault="000926E1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26E1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926E1" w:rsidRPr="004F53EF" w:rsidRDefault="000926E1" w:rsidP="004F53EF">
            <w:pPr>
              <w:rPr>
                <w:rFonts w:ascii="Times New Roman" w:eastAsia="標楷體" w:hAnsi="Times New Roman"/>
                <w:bCs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4F53EF">
              <w:rPr>
                <w:rFonts w:ascii="Times New Roman" w:eastAsia="標楷體" w:hAnsi="Times New Roman" w:hint="eastAsia"/>
                <w:bCs/>
              </w:rPr>
              <w:t>獨立研究、分析、設計、模擬及驗證的能力</w:t>
            </w:r>
          </w:p>
        </w:tc>
      </w:tr>
      <w:tr w:rsidR="000926E1" w:rsidRPr="00AC7808" w:rsidTr="000B706A">
        <w:trPr>
          <w:trHeight w:val="541"/>
        </w:trPr>
        <w:tc>
          <w:tcPr>
            <w:tcW w:w="1668" w:type="dxa"/>
            <w:vMerge/>
            <w:vAlign w:val="center"/>
          </w:tcPr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926E1" w:rsidRPr="00642D1E" w:rsidRDefault="000926E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926E1" w:rsidRPr="00AC7808" w:rsidTr="000215BD">
        <w:trPr>
          <w:trHeight w:val="1035"/>
        </w:trPr>
        <w:tc>
          <w:tcPr>
            <w:tcW w:w="1668" w:type="dxa"/>
            <w:vMerge w:val="restart"/>
            <w:vAlign w:val="center"/>
          </w:tcPr>
          <w:p w:rsidR="000926E1" w:rsidRPr="00642D1E" w:rsidRDefault="000926E1" w:rsidP="00F1334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910A2">
              <w:rPr>
                <w:rFonts w:ascii="Times New Roman" w:eastAsia="標楷體" w:hAnsi="Times New Roman" w:hint="eastAsia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</w:rPr>
              <w:t>之</w:t>
            </w:r>
            <w:r w:rsidRPr="00C910A2">
              <w:rPr>
                <w:rFonts w:ascii="Times New Roman" w:eastAsia="標楷體" w:hAnsi="Times New Roman" w:hint="eastAsia"/>
              </w:rPr>
              <w:t>分析</w:t>
            </w:r>
            <w:r w:rsidRPr="00F13347">
              <w:rPr>
                <w:rFonts w:ascii="Times New Roman" w:eastAsia="標楷體" w:hAnsi="Times New Roman" w:hint="eastAsia"/>
              </w:rPr>
              <w:t>能力</w:t>
            </w:r>
          </w:p>
        </w:tc>
        <w:tc>
          <w:tcPr>
            <w:tcW w:w="2864" w:type="dxa"/>
          </w:tcPr>
          <w:p w:rsidR="000926E1" w:rsidRPr="00642D1E" w:rsidRDefault="000926E1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完全不會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排隊理論之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基本</w:t>
            </w:r>
            <w:r>
              <w:rPr>
                <w:rFonts w:ascii="Times New Roman" w:eastAsia="標楷體" w:hAnsi="Times New Roman" w:hint="eastAsia"/>
                <w:szCs w:val="24"/>
              </w:rPr>
              <w:t>例題計算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26E1" w:rsidRPr="00642D1E" w:rsidRDefault="000926E1" w:rsidP="00D57B49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C910A2">
              <w:rPr>
                <w:rFonts w:ascii="Times New Roman" w:eastAsia="標楷體" w:hAnsi="Times New Roman" w:hint="eastAsia"/>
                <w:szCs w:val="24"/>
              </w:rPr>
              <w:t>具有會排隊理論</w:t>
            </w:r>
            <w:r>
              <w:rPr>
                <w:rFonts w:ascii="Times New Roman" w:eastAsia="標楷體" w:hAnsi="Times New Roman" w:hint="eastAsia"/>
                <w:szCs w:val="24"/>
              </w:rPr>
              <w:t>基本例題和部分</w:t>
            </w:r>
            <w:r w:rsidRPr="00707207">
              <w:rPr>
                <w:rFonts w:ascii="Times New Roman" w:eastAsia="標楷體" w:hAnsi="Times New Roman" w:hint="eastAsia"/>
                <w:szCs w:val="24"/>
              </w:rPr>
              <w:t>習</w:t>
            </w:r>
            <w:r>
              <w:rPr>
                <w:rFonts w:ascii="Times New Roman" w:eastAsia="標楷體" w:hAnsi="Times New Roman" w:hint="eastAsia"/>
                <w:szCs w:val="24"/>
              </w:rPr>
              <w:t>題的</w:t>
            </w:r>
            <w:r w:rsidRPr="00D57B49">
              <w:rPr>
                <w:rFonts w:ascii="Times New Roman" w:eastAsia="標楷體" w:hAnsi="Times New Roman" w:hint="eastAsia"/>
                <w:szCs w:val="24"/>
              </w:rPr>
              <w:t>計算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分析能力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26E1" w:rsidRPr="00340C6B" w:rsidRDefault="000926E1" w:rsidP="00C910A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具有</w:t>
            </w:r>
            <w:r w:rsidRPr="00C910A2">
              <w:rPr>
                <w:rFonts w:ascii="標楷體" w:eastAsia="標楷體" w:hAnsi="標楷體" w:hint="eastAsia"/>
                <w:szCs w:val="24"/>
              </w:rPr>
              <w:t>會做排隊理論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C910A2">
              <w:rPr>
                <w:rFonts w:ascii="標楷體" w:eastAsia="標楷體" w:hAnsi="標楷體"/>
                <w:szCs w:val="24"/>
              </w:rPr>
              <w:t>0</w:t>
            </w:r>
            <w:r>
              <w:rPr>
                <w:rFonts w:ascii="標楷體" w:eastAsia="標楷體" w:hAnsi="標楷體"/>
                <w:szCs w:val="24"/>
              </w:rPr>
              <w:t>0</w:t>
            </w:r>
            <w:r w:rsidRPr="00C910A2">
              <w:rPr>
                <w:rFonts w:ascii="標楷體" w:eastAsia="標楷體" w:hAnsi="標楷體" w:hint="eastAsia"/>
                <w:szCs w:val="24"/>
              </w:rPr>
              <w:t>題以上</w:t>
            </w:r>
            <w:r>
              <w:rPr>
                <w:rFonts w:ascii="標楷體" w:eastAsia="標楷體" w:hAnsi="標楷體" w:hint="eastAsia"/>
                <w:szCs w:val="24"/>
              </w:rPr>
              <w:t>習</w:t>
            </w:r>
            <w:r w:rsidRPr="00C910A2">
              <w:rPr>
                <w:rFonts w:ascii="標楷體" w:eastAsia="標楷體" w:hAnsi="標楷體" w:hint="eastAsia"/>
                <w:szCs w:val="24"/>
              </w:rPr>
              <w:t>題計算分析能力。</w:t>
            </w:r>
          </w:p>
        </w:tc>
      </w:tr>
      <w:tr w:rsidR="000926E1" w:rsidRPr="00AC7808" w:rsidTr="005E4D43">
        <w:trPr>
          <w:trHeight w:val="548"/>
        </w:trPr>
        <w:tc>
          <w:tcPr>
            <w:tcW w:w="1668" w:type="dxa"/>
            <w:vMerge/>
            <w:vAlign w:val="center"/>
          </w:tcPr>
          <w:p w:rsidR="000926E1" w:rsidRPr="00C910A2" w:rsidRDefault="000926E1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22%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78%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0926E1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0926E1" w:rsidRPr="00642D1E" w:rsidRDefault="000926E1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(2)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</w:t>
            </w:r>
            <w:r w:rsidRPr="00F13347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模擬及</w:t>
            </w:r>
            <w:r w:rsidRPr="0019340E">
              <w:rPr>
                <w:rFonts w:ascii="Times New Roman" w:eastAsia="標楷體" w:hAnsi="Times New Roman" w:hint="eastAsia"/>
                <w:szCs w:val="24"/>
              </w:rPr>
              <w:t>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驗證的能力</w:t>
            </w:r>
          </w:p>
        </w:tc>
        <w:tc>
          <w:tcPr>
            <w:tcW w:w="2864" w:type="dxa"/>
          </w:tcPr>
          <w:p w:rsidR="000926E1" w:rsidRPr="00340C6B" w:rsidRDefault="000926E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無法安裝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</w:t>
            </w:r>
            <w:r>
              <w:rPr>
                <w:rFonts w:ascii="Times New Roman" w:eastAsia="標楷體" w:hAnsi="Times New Roman" w:hint="eastAsia"/>
                <w:szCs w:val="24"/>
              </w:rPr>
              <w:t>網站性能量測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驗證</w:t>
            </w:r>
            <w:r>
              <w:rPr>
                <w:rFonts w:ascii="Times New Roman" w:eastAsia="標楷體" w:hAnsi="Times New Roman" w:hint="eastAsia"/>
                <w:szCs w:val="24"/>
              </w:rPr>
              <w:t>軟體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26E1" w:rsidRPr="00642D1E" w:rsidRDefault="000926E1" w:rsidP="007A4AE4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一</w:t>
            </w:r>
            <w:r w:rsidRPr="007A4AE4">
              <w:rPr>
                <w:rFonts w:ascii="Times New Roman" w:eastAsia="標楷體" w:hAnsi="Times New Roman" w:hint="eastAsia"/>
                <w:szCs w:val="24"/>
              </w:rPr>
              <w:t>種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</w:t>
            </w:r>
            <w:r>
              <w:rPr>
                <w:rFonts w:ascii="Times New Roman" w:eastAsia="標楷體" w:hAnsi="Times New Roman" w:hint="eastAsia"/>
                <w:szCs w:val="24"/>
              </w:rPr>
              <w:t>並且能準備報告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  <w:tc>
          <w:tcPr>
            <w:tcW w:w="2864" w:type="dxa"/>
          </w:tcPr>
          <w:p w:rsidR="000926E1" w:rsidRPr="00642D1E" w:rsidRDefault="000926E1" w:rsidP="00C910A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340C6B">
              <w:rPr>
                <w:rFonts w:ascii="Times New Roman" w:eastAsia="標楷體" w:hAnsi="Times New Roman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  <w:szCs w:val="24"/>
              </w:rPr>
              <w:t>夠深入評論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比較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安裝</w:t>
            </w:r>
            <w:r>
              <w:rPr>
                <w:rFonts w:ascii="Times New Roman" w:eastAsia="標楷體" w:hAnsi="Times New Roman" w:hint="eastAsia"/>
                <w:szCs w:val="24"/>
              </w:rPr>
              <w:t>五種以上</w:t>
            </w:r>
            <w:r w:rsidRPr="00C910A2">
              <w:rPr>
                <w:rFonts w:ascii="Times New Roman" w:eastAsia="標楷體" w:hAnsi="Times New Roman" w:hint="eastAsia"/>
                <w:szCs w:val="24"/>
              </w:rPr>
              <w:t>排隊理論模擬及網站性能量測驗證軟體</w:t>
            </w:r>
            <w:r w:rsidRPr="00340C6B">
              <w:rPr>
                <w:rFonts w:ascii="Times New Roman" w:eastAsia="標楷體" w:hAnsi="Times New Roman" w:hint="eastAsia"/>
                <w:szCs w:val="24"/>
              </w:rPr>
              <w:t>，並且</w:t>
            </w:r>
            <w:r>
              <w:rPr>
                <w:rFonts w:ascii="Times New Roman" w:eastAsia="標楷體" w:hAnsi="Times New Roman" w:hint="eastAsia"/>
                <w:szCs w:val="24"/>
              </w:rPr>
              <w:t>能提出相關創新研究觀念</w:t>
            </w:r>
            <w:r w:rsidRPr="003123F6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0926E1" w:rsidRPr="00AC7808" w:rsidTr="009C5C11">
        <w:trPr>
          <w:trHeight w:val="527"/>
        </w:trPr>
        <w:tc>
          <w:tcPr>
            <w:tcW w:w="1668" w:type="dxa"/>
            <w:vMerge/>
            <w:vAlign w:val="center"/>
          </w:tcPr>
          <w:p w:rsidR="000926E1" w:rsidRPr="00C910A2" w:rsidRDefault="000926E1" w:rsidP="00340C6B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0926E1" w:rsidRDefault="000926E1" w:rsidP="006674EE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</w:tbl>
    <w:p w:rsidR="000926E1" w:rsidRPr="00171701" w:rsidRDefault="000926E1" w:rsidP="00BC73EF">
      <w:pPr>
        <w:rPr>
          <w:rFonts w:ascii="Times New Roman" w:hAnsi="Times New Roman"/>
          <w:sz w:val="16"/>
          <w:szCs w:val="16"/>
        </w:rPr>
      </w:pPr>
    </w:p>
    <w:p w:rsidR="003B74C9" w:rsidRDefault="003B74C9" w:rsidP="00A01364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74C9" w:rsidRDefault="003B74C9" w:rsidP="00A01364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74C9" w:rsidRDefault="003B74C9" w:rsidP="00A01364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B74C9" w:rsidRDefault="003B74C9" w:rsidP="00A01364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926E1" w:rsidRPr="003B74C9" w:rsidRDefault="000926E1" w:rsidP="00A01364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B74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3B74C9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3B74C9" w:rsidRPr="003B74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3B74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0926E1" w:rsidRPr="003B74C9" w:rsidRDefault="000926E1" w:rsidP="00A01364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0926E1" w:rsidRPr="003B74C9" w:rsidTr="003B74C9">
        <w:trPr>
          <w:trHeight w:val="39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6E1" w:rsidRPr="003B74C9" w:rsidRDefault="000926E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74C9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5FE3" w:rsidRPr="003B74C9" w:rsidRDefault="00F45FE3" w:rsidP="00F45FE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 xml:space="preserve">1. 因為「排隊理論」相關教科書較少，內容較少兼顧理論和實務應用。 </w:t>
            </w:r>
          </w:p>
          <w:p w:rsidR="00F45FE3" w:rsidRPr="003B74C9" w:rsidRDefault="00F45FE3" w:rsidP="00F45FE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>2. 修習本科目同學具有應用網際網路知識。</w:t>
            </w:r>
          </w:p>
          <w:p w:rsidR="000926E1" w:rsidRPr="003B74C9" w:rsidRDefault="00F45FE3" w:rsidP="00F45FE3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>3. 因為「排隊理論」相關實驗量測和模擬軟體選擇較少，同學所找的實驗量測和模擬軟體功能相</w:t>
            </w:r>
            <w:bookmarkStart w:id="0" w:name="_GoBack"/>
            <w:bookmarkEnd w:id="0"/>
            <w:r w:rsidRPr="003B74C9">
              <w:rPr>
                <w:rFonts w:ascii="標楷體" w:eastAsia="標楷體" w:hAnsi="標楷體" w:hint="eastAsia"/>
                <w:color w:val="000000" w:themeColor="text1"/>
              </w:rPr>
              <w:t>對簡單。</w:t>
            </w:r>
          </w:p>
        </w:tc>
      </w:tr>
      <w:tr w:rsidR="000926E1" w:rsidRPr="003B74C9" w:rsidTr="003B74C9">
        <w:trPr>
          <w:trHeight w:val="351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26E1" w:rsidRPr="003B74C9" w:rsidRDefault="000926E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B74C9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5FE3" w:rsidRPr="003B74C9" w:rsidRDefault="00F45FE3" w:rsidP="00F45FE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>1. 未來再找內容更新、更能兼顧理論和實務應用的「排隊理論」教材。</w:t>
            </w:r>
          </w:p>
          <w:p w:rsidR="00F45FE3" w:rsidRPr="003B74C9" w:rsidRDefault="00F45FE3" w:rsidP="00F45FE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 xml:space="preserve">2. </w:t>
            </w:r>
            <w:r w:rsidR="007A28EF" w:rsidRPr="003B74C9">
              <w:rPr>
                <w:rFonts w:ascii="標楷體" w:eastAsia="標楷體" w:hAnsi="標楷體" w:hint="eastAsia"/>
                <w:color w:val="000000" w:themeColor="text1"/>
              </w:rPr>
              <w:t>建議</w:t>
            </w:r>
            <w:r w:rsidRPr="003B74C9">
              <w:rPr>
                <w:rFonts w:ascii="標楷體" w:eastAsia="標楷體" w:hAnsi="標楷體" w:hint="eastAsia"/>
                <w:color w:val="000000" w:themeColor="text1"/>
              </w:rPr>
              <w:t>同學精準使用「排隊理論」相關軟體，請同學透過模擬和量測驗證「排隊理論」相關模型。</w:t>
            </w:r>
          </w:p>
          <w:p w:rsidR="000926E1" w:rsidRPr="003B74C9" w:rsidRDefault="00F45FE3" w:rsidP="00F45FE3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3B74C9">
              <w:rPr>
                <w:rFonts w:ascii="標楷體" w:eastAsia="標楷體" w:hAnsi="標楷體" w:hint="eastAsia"/>
                <w:color w:val="000000" w:themeColor="text1"/>
              </w:rPr>
              <w:t>3. 要事先檢查同學所收集「排隊理論」相關軟體，確定同學所找的相關軟體要有足夠功能，再進行安裝、量測、模擬比較。</w:t>
            </w:r>
          </w:p>
        </w:tc>
      </w:tr>
    </w:tbl>
    <w:p w:rsidR="000926E1" w:rsidRPr="0096033A" w:rsidRDefault="000926E1" w:rsidP="00BC73EF">
      <w:pPr>
        <w:rPr>
          <w:rFonts w:ascii="Times New Roman" w:hAnsi="Times New Roman"/>
        </w:rPr>
      </w:pPr>
      <w:r w:rsidRPr="008D27C3">
        <w:rPr>
          <w:rFonts w:ascii="標楷體" w:eastAsia="標楷體" w:hAnsi="標楷體"/>
        </w:rPr>
        <w:t xml:space="preserve">  </w:t>
      </w:r>
    </w:p>
    <w:sectPr w:rsidR="000926E1" w:rsidRPr="0096033A" w:rsidSect="00171701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4F" w:rsidRDefault="00AB3B4F" w:rsidP="00FB61AF">
      <w:r>
        <w:separator/>
      </w:r>
    </w:p>
  </w:endnote>
  <w:endnote w:type="continuationSeparator" w:id="0">
    <w:p w:rsidR="00AB3B4F" w:rsidRDefault="00AB3B4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4F" w:rsidRDefault="00AB3B4F" w:rsidP="00FB61AF">
      <w:r>
        <w:separator/>
      </w:r>
    </w:p>
  </w:footnote>
  <w:footnote w:type="continuationSeparator" w:id="0">
    <w:p w:rsidR="00AB3B4F" w:rsidRDefault="00AB3B4F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173C"/>
    <w:rsid w:val="000057D7"/>
    <w:rsid w:val="000215BD"/>
    <w:rsid w:val="000229EF"/>
    <w:rsid w:val="00044E4E"/>
    <w:rsid w:val="0005481A"/>
    <w:rsid w:val="00060021"/>
    <w:rsid w:val="00073E5D"/>
    <w:rsid w:val="00077909"/>
    <w:rsid w:val="000819BB"/>
    <w:rsid w:val="00086724"/>
    <w:rsid w:val="000913A1"/>
    <w:rsid w:val="000926E1"/>
    <w:rsid w:val="000A6386"/>
    <w:rsid w:val="000B706A"/>
    <w:rsid w:val="000E5EEE"/>
    <w:rsid w:val="00117EAE"/>
    <w:rsid w:val="001660AE"/>
    <w:rsid w:val="00171701"/>
    <w:rsid w:val="0019340E"/>
    <w:rsid w:val="001A26AD"/>
    <w:rsid w:val="001A5CDA"/>
    <w:rsid w:val="001B4083"/>
    <w:rsid w:val="001C20F0"/>
    <w:rsid w:val="001D0383"/>
    <w:rsid w:val="001F0A43"/>
    <w:rsid w:val="0021311A"/>
    <w:rsid w:val="00213300"/>
    <w:rsid w:val="00216AB0"/>
    <w:rsid w:val="00220FF1"/>
    <w:rsid w:val="0024785F"/>
    <w:rsid w:val="00281916"/>
    <w:rsid w:val="00286BBA"/>
    <w:rsid w:val="002871C4"/>
    <w:rsid w:val="002939C7"/>
    <w:rsid w:val="002A36EC"/>
    <w:rsid w:val="002B0548"/>
    <w:rsid w:val="002C194A"/>
    <w:rsid w:val="002D0BC5"/>
    <w:rsid w:val="002D64B7"/>
    <w:rsid w:val="002E2120"/>
    <w:rsid w:val="003123F6"/>
    <w:rsid w:val="00335050"/>
    <w:rsid w:val="003409D5"/>
    <w:rsid w:val="00340C6B"/>
    <w:rsid w:val="003908EF"/>
    <w:rsid w:val="003940D7"/>
    <w:rsid w:val="00395756"/>
    <w:rsid w:val="003B06B2"/>
    <w:rsid w:val="003B1119"/>
    <w:rsid w:val="003B74C9"/>
    <w:rsid w:val="003C2869"/>
    <w:rsid w:val="004006AC"/>
    <w:rsid w:val="00414801"/>
    <w:rsid w:val="00417990"/>
    <w:rsid w:val="0043313C"/>
    <w:rsid w:val="0044304F"/>
    <w:rsid w:val="00485B99"/>
    <w:rsid w:val="00497367"/>
    <w:rsid w:val="004A15DF"/>
    <w:rsid w:val="004F53EF"/>
    <w:rsid w:val="004F6A7C"/>
    <w:rsid w:val="00511A87"/>
    <w:rsid w:val="00522667"/>
    <w:rsid w:val="00550BCC"/>
    <w:rsid w:val="00560217"/>
    <w:rsid w:val="00570D89"/>
    <w:rsid w:val="0057370E"/>
    <w:rsid w:val="00586B9B"/>
    <w:rsid w:val="0059578E"/>
    <w:rsid w:val="005B1E5B"/>
    <w:rsid w:val="005B5848"/>
    <w:rsid w:val="005E4D43"/>
    <w:rsid w:val="005F7314"/>
    <w:rsid w:val="00607B60"/>
    <w:rsid w:val="006205D5"/>
    <w:rsid w:val="006258EC"/>
    <w:rsid w:val="006264D5"/>
    <w:rsid w:val="0064117C"/>
    <w:rsid w:val="00641205"/>
    <w:rsid w:val="00642D1E"/>
    <w:rsid w:val="00646B49"/>
    <w:rsid w:val="006674EE"/>
    <w:rsid w:val="00671EAA"/>
    <w:rsid w:val="00691A1B"/>
    <w:rsid w:val="0069455F"/>
    <w:rsid w:val="006B51F9"/>
    <w:rsid w:val="006D0EEF"/>
    <w:rsid w:val="006E07CE"/>
    <w:rsid w:val="006E0E24"/>
    <w:rsid w:val="00706515"/>
    <w:rsid w:val="00707207"/>
    <w:rsid w:val="00723316"/>
    <w:rsid w:val="0072669D"/>
    <w:rsid w:val="007313A2"/>
    <w:rsid w:val="00746B87"/>
    <w:rsid w:val="00750337"/>
    <w:rsid w:val="007511A3"/>
    <w:rsid w:val="00757640"/>
    <w:rsid w:val="00757F85"/>
    <w:rsid w:val="0077109E"/>
    <w:rsid w:val="00776444"/>
    <w:rsid w:val="00782077"/>
    <w:rsid w:val="007A28EF"/>
    <w:rsid w:val="007A4AE4"/>
    <w:rsid w:val="007B7146"/>
    <w:rsid w:val="00802E43"/>
    <w:rsid w:val="00812DC9"/>
    <w:rsid w:val="00825803"/>
    <w:rsid w:val="008274E4"/>
    <w:rsid w:val="00827BF4"/>
    <w:rsid w:val="008450FA"/>
    <w:rsid w:val="0086163F"/>
    <w:rsid w:val="00872580"/>
    <w:rsid w:val="00877DFB"/>
    <w:rsid w:val="00891A78"/>
    <w:rsid w:val="008974CF"/>
    <w:rsid w:val="008A77C9"/>
    <w:rsid w:val="008C46D2"/>
    <w:rsid w:val="008D27C3"/>
    <w:rsid w:val="009112E1"/>
    <w:rsid w:val="00917C73"/>
    <w:rsid w:val="00920F45"/>
    <w:rsid w:val="00931511"/>
    <w:rsid w:val="00942012"/>
    <w:rsid w:val="0096033A"/>
    <w:rsid w:val="00966F31"/>
    <w:rsid w:val="00976D3B"/>
    <w:rsid w:val="00993322"/>
    <w:rsid w:val="009C5C11"/>
    <w:rsid w:val="00A01364"/>
    <w:rsid w:val="00A06E0C"/>
    <w:rsid w:val="00A61902"/>
    <w:rsid w:val="00A712A5"/>
    <w:rsid w:val="00A77B31"/>
    <w:rsid w:val="00A97A12"/>
    <w:rsid w:val="00AA7C29"/>
    <w:rsid w:val="00AB3B4F"/>
    <w:rsid w:val="00AC7808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879DF"/>
    <w:rsid w:val="00BA10C0"/>
    <w:rsid w:val="00BA1D08"/>
    <w:rsid w:val="00BA3E15"/>
    <w:rsid w:val="00BC20AC"/>
    <w:rsid w:val="00BC73EF"/>
    <w:rsid w:val="00BD2106"/>
    <w:rsid w:val="00C23925"/>
    <w:rsid w:val="00C263F5"/>
    <w:rsid w:val="00C339E9"/>
    <w:rsid w:val="00C42F31"/>
    <w:rsid w:val="00C440C8"/>
    <w:rsid w:val="00C54C10"/>
    <w:rsid w:val="00C910A2"/>
    <w:rsid w:val="00C94BFC"/>
    <w:rsid w:val="00CB0A6E"/>
    <w:rsid w:val="00CB1DD6"/>
    <w:rsid w:val="00CB58BB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57B49"/>
    <w:rsid w:val="00D664F8"/>
    <w:rsid w:val="00D8031F"/>
    <w:rsid w:val="00D82649"/>
    <w:rsid w:val="00D93BD4"/>
    <w:rsid w:val="00DA0F1A"/>
    <w:rsid w:val="00DD3975"/>
    <w:rsid w:val="00DE5C7A"/>
    <w:rsid w:val="00DF14A4"/>
    <w:rsid w:val="00E06551"/>
    <w:rsid w:val="00E31915"/>
    <w:rsid w:val="00E36417"/>
    <w:rsid w:val="00E45727"/>
    <w:rsid w:val="00E51755"/>
    <w:rsid w:val="00E52970"/>
    <w:rsid w:val="00E569C0"/>
    <w:rsid w:val="00E573FD"/>
    <w:rsid w:val="00E97F0A"/>
    <w:rsid w:val="00ED2CC3"/>
    <w:rsid w:val="00ED3F7B"/>
    <w:rsid w:val="00EE2943"/>
    <w:rsid w:val="00EF452F"/>
    <w:rsid w:val="00F13347"/>
    <w:rsid w:val="00F45FE3"/>
    <w:rsid w:val="00F82EA5"/>
    <w:rsid w:val="00F86209"/>
    <w:rsid w:val="00F958C3"/>
    <w:rsid w:val="00F97417"/>
    <w:rsid w:val="00FA5798"/>
    <w:rsid w:val="00FB61AF"/>
    <w:rsid w:val="00FB61D5"/>
    <w:rsid w:val="00FD393A"/>
    <w:rsid w:val="00FF004F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6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191</Characters>
  <Application>Microsoft Office Word</Application>
  <DocSecurity>0</DocSecurity>
  <Lines>1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3</cp:revision>
  <cp:lastPrinted>2013-05-24T08:40:00Z</cp:lastPrinted>
  <dcterms:created xsi:type="dcterms:W3CDTF">2015-11-20T08:22:00Z</dcterms:created>
  <dcterms:modified xsi:type="dcterms:W3CDTF">2015-11-27T15:50:00Z</dcterms:modified>
</cp:coreProperties>
</file>