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D23" w:rsidRPr="00560217" w:rsidRDefault="00AE5D23" w:rsidP="005F6DB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輔仁大學電機工程學系核心能力達成指標自我評量</w:t>
      </w:r>
      <w:r>
        <w:rPr>
          <w:rFonts w:ascii="標楷體" w:eastAsia="標楷體" w:hAnsi="標楷體" w:hint="eastAsia"/>
          <w:sz w:val="28"/>
          <w:szCs w:val="28"/>
        </w:rPr>
        <w:t>表</w:t>
      </w:r>
    </w:p>
    <w:p w:rsidR="00AE5D23" w:rsidRDefault="00AE5D23" w:rsidP="005F6DB4">
      <w:pPr>
        <w:rPr>
          <w:rFonts w:ascii="標楷體" w:eastAsia="標楷體" w:hAnsi="標楷體"/>
        </w:rPr>
      </w:pPr>
    </w:p>
    <w:p w:rsidR="00AE5D23" w:rsidRPr="002A402E" w:rsidRDefault="00AE5D23" w:rsidP="00787BDD">
      <w:pPr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評量課程名稱</w:t>
      </w:r>
      <w:r w:rsidRPr="00560217"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工程數學</w:t>
      </w:r>
      <w:r>
        <w:rPr>
          <w:rFonts w:ascii="標楷體" w:eastAsia="標楷體" w:hAnsi="標楷體"/>
        </w:rPr>
        <w:t>-</w:t>
      </w:r>
      <w:r>
        <w:rPr>
          <w:rFonts w:ascii="標楷體" w:eastAsia="標楷體" w:hAnsi="標楷體" w:hint="eastAsia"/>
        </w:rPr>
        <w:t>微分方程</w:t>
      </w:r>
      <w:r>
        <w:rPr>
          <w:rFonts w:ascii="標楷體" w:eastAsia="標楷體" w:hAnsi="標楷體"/>
        </w:rPr>
        <w:t xml:space="preserve">     </w:t>
      </w:r>
      <w:r>
        <w:rPr>
          <w:rFonts w:ascii="標楷體" w:eastAsia="標楷體" w:hAnsi="標楷體" w:hint="eastAsia"/>
        </w:rPr>
        <w:t>學分數：</w:t>
      </w:r>
      <w:r>
        <w:rPr>
          <w:rFonts w:ascii="標楷體" w:eastAsia="標楷體" w:hAnsi="標楷體"/>
        </w:rPr>
        <w:t xml:space="preserve">3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 </w:t>
      </w:r>
      <w:proofErr w:type="gramStart"/>
      <w:r>
        <w:rPr>
          <w:rFonts w:ascii="標楷體" w:eastAsia="標楷體" w:hAnsi="標楷體" w:hint="eastAsia"/>
        </w:rPr>
        <w:t>系晶二</w:t>
      </w:r>
      <w:proofErr w:type="gramEnd"/>
    </w:p>
    <w:p w:rsidR="00AE5D23" w:rsidRPr="00100E37" w:rsidRDefault="00AE5D23" w:rsidP="00787BD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蔣欣翰</w:t>
      </w:r>
    </w:p>
    <w:p w:rsidR="00AE5D23" w:rsidRPr="00A33857" w:rsidRDefault="00AE5D23" w:rsidP="005F6DB4"/>
    <w:p w:rsidR="00AE5D23" w:rsidRPr="00993322" w:rsidRDefault="00AE5D23" w:rsidP="005F6DB4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>
        <w:rPr>
          <w:rFonts w:ascii="標楷體" w:eastAsia="標楷體" w:hAnsi="標楷體"/>
        </w:rPr>
        <w:t>1-3</w:t>
      </w:r>
      <w:r>
        <w:rPr>
          <w:rFonts w:ascii="標楷體" w:eastAsia="標楷體" w:hAnsi="標楷體" w:hint="eastAsia"/>
        </w:rPr>
        <w:t>級中擇一勾選自認為達到的級數，請以「</w:t>
      </w:r>
      <w:r>
        <w:rPr>
          <w:rFonts w:ascii="標楷體" w:eastAsia="標楷體" w:hAnsi="標楷體"/>
        </w:rPr>
        <w:t>v</w:t>
      </w:r>
      <w:r>
        <w:rPr>
          <w:rFonts w:ascii="標楷體" w:eastAsia="標楷體" w:hAnsi="標楷體" w:hint="eastAsia"/>
        </w:rPr>
        <w:t>」表示。</w:t>
      </w:r>
    </w:p>
    <w:p w:rsidR="00AE5D23" w:rsidRDefault="00AE5D23" w:rsidP="005F6DB4"/>
    <w:p w:rsidR="00AE5D23" w:rsidRDefault="00AE5D23" w:rsidP="005F6DB4">
      <w:r>
        <w:rPr>
          <w:rFonts w:ascii="標楷體" w:eastAsia="標楷體" w:hAnsi="標楷體" w:hint="eastAsia"/>
          <w:color w:val="0070C0"/>
          <w:kern w:val="0"/>
        </w:rPr>
        <w:t>填答數</w:t>
      </w:r>
      <w:r>
        <w:rPr>
          <w:rFonts w:ascii="標楷體" w:eastAsia="標楷體" w:hAnsi="標楷體"/>
          <w:color w:val="0070C0"/>
          <w:kern w:val="0"/>
        </w:rPr>
        <w:t>/</w:t>
      </w:r>
      <w:r>
        <w:rPr>
          <w:rFonts w:ascii="標楷體" w:eastAsia="標楷體" w:hAnsi="標楷體" w:hint="eastAsia"/>
          <w:color w:val="0070C0"/>
          <w:kern w:val="0"/>
        </w:rPr>
        <w:t>修課人數</w:t>
      </w:r>
      <w:r>
        <w:rPr>
          <w:rFonts w:hint="eastAsia"/>
          <w:color w:val="0070C0"/>
          <w:kern w:val="0"/>
        </w:rPr>
        <w:t>：</w:t>
      </w:r>
      <w:r>
        <w:rPr>
          <w:color w:val="0070C0"/>
          <w:kern w:val="0"/>
        </w:rPr>
        <w:t>72/79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2360"/>
        <w:gridCol w:w="2360"/>
        <w:gridCol w:w="2360"/>
      </w:tblGrid>
      <w:tr w:rsidR="00AE5D23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AE5D23" w:rsidRPr="006269AA" w:rsidRDefault="00AE5D23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AE5D23" w:rsidRPr="006269AA" w:rsidRDefault="00AE5D23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AE5D23" w:rsidRPr="006269AA" w:rsidRDefault="00AE5D23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AE5D23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AE5D23" w:rsidRPr="006269AA" w:rsidRDefault="00AE5D23" w:rsidP="005F6DB4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AE5D23" w:rsidRPr="006269AA" w:rsidRDefault="00AE5D23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AE5D23" w:rsidRPr="006269AA" w:rsidRDefault="00AE5D23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AE5D23" w:rsidRPr="006269AA" w:rsidRDefault="00AE5D23" w:rsidP="005F6DB4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E5D23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AE5D23" w:rsidRPr="006269AA" w:rsidRDefault="00AE5D23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運用微分方程運算能力與</w:t>
            </w:r>
            <w:r w:rsidRPr="00935741">
              <w:rPr>
                <w:rFonts w:ascii="Times New Roman" w:eastAsia="標楷體" w:hAnsi="標楷體" w:hint="eastAsia"/>
              </w:rPr>
              <w:t>知識</w:t>
            </w:r>
          </w:p>
        </w:tc>
        <w:tc>
          <w:tcPr>
            <w:tcW w:w="2360" w:type="dxa"/>
          </w:tcPr>
          <w:p w:rsidR="00AE5D23" w:rsidRPr="006269AA" w:rsidRDefault="00AE5D23" w:rsidP="005F6DB4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對微分方程基本原理</w:t>
            </w:r>
            <w:proofErr w:type="gramStart"/>
            <w:r>
              <w:rPr>
                <w:rFonts w:ascii="Times New Roman" w:eastAsia="標楷體" w:hAnsi="標楷體" w:hint="eastAsia"/>
              </w:rPr>
              <w:t>不</w:t>
            </w:r>
            <w:proofErr w:type="gramEnd"/>
            <w:r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標楷體" w:eastAsia="標楷體" w:hAnsi="標楷體" w:hint="eastAsia"/>
              </w:rPr>
              <w:t>，無法運用微分方程計算能力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  <w:tc>
          <w:tcPr>
            <w:tcW w:w="2360" w:type="dxa"/>
          </w:tcPr>
          <w:p w:rsidR="00AE5D23" w:rsidRPr="006269AA" w:rsidRDefault="00AE5D23" w:rsidP="000B0046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能運用微分方程基本知識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ascii="Times New Roman" w:eastAsia="標楷體" w:hAnsi="標楷體" w:hint="eastAsia"/>
              </w:rPr>
              <w:t>瞭解課程內容</w:t>
            </w:r>
            <w:r>
              <w:rPr>
                <w:rFonts w:ascii="標楷體" w:eastAsia="標楷體" w:hAnsi="標楷體" w:hint="eastAsia"/>
              </w:rPr>
              <w:t>，</w:t>
            </w:r>
            <w:r>
              <w:rPr>
                <w:rFonts w:ascii="Times New Roman" w:eastAsia="標楷體" w:hAnsi="標楷體" w:hint="eastAsia"/>
              </w:rPr>
              <w:t>完成基本計算</w:t>
            </w:r>
          </w:p>
        </w:tc>
        <w:tc>
          <w:tcPr>
            <w:tcW w:w="2360" w:type="dxa"/>
          </w:tcPr>
          <w:p w:rsidR="00AE5D23" w:rsidRPr="006269AA" w:rsidRDefault="00AE5D23" w:rsidP="000B0046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標楷體" w:hint="eastAsia"/>
              </w:rPr>
              <w:t>能運</w:t>
            </w:r>
            <w:r w:rsidRPr="000B0046">
              <w:rPr>
                <w:rFonts w:ascii="標楷體" w:eastAsia="標楷體" w:hAnsi="標楷體" w:hint="eastAsia"/>
              </w:rPr>
              <w:t>用微分方程知識、確實瞭解課程內容</w:t>
            </w:r>
            <w:r>
              <w:rPr>
                <w:rFonts w:ascii="標楷體" w:eastAsia="標楷體" w:hAnsi="標楷體" w:hint="eastAsia"/>
              </w:rPr>
              <w:t>，完成正確計算</w:t>
            </w:r>
          </w:p>
        </w:tc>
      </w:tr>
      <w:tr w:rsidR="00AE5D23" w:rsidRPr="00B50014" w:rsidTr="0072417B">
        <w:trPr>
          <w:trHeight w:val="425"/>
        </w:trPr>
        <w:tc>
          <w:tcPr>
            <w:tcW w:w="1442" w:type="dxa"/>
            <w:vMerge/>
            <w:vAlign w:val="center"/>
          </w:tcPr>
          <w:p w:rsidR="00AE5D23" w:rsidRPr="006269AA" w:rsidRDefault="00AE5D23" w:rsidP="005F6DB4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AE5D23" w:rsidRDefault="00AE5D23">
            <w:pPr>
              <w:jc w:val="center"/>
              <w:rPr>
                <w:rFonts w:ascii="新細明體" w:cs="新細明體"/>
                <w:szCs w:val="24"/>
              </w:rPr>
            </w:pPr>
            <w:r>
              <w:t>3%</w:t>
            </w:r>
          </w:p>
        </w:tc>
        <w:tc>
          <w:tcPr>
            <w:tcW w:w="2360" w:type="dxa"/>
            <w:vAlign w:val="center"/>
          </w:tcPr>
          <w:p w:rsidR="00AE5D23" w:rsidRDefault="00AE5D23">
            <w:pPr>
              <w:jc w:val="center"/>
              <w:rPr>
                <w:rFonts w:ascii="新細明體" w:cs="新細明體"/>
                <w:szCs w:val="24"/>
              </w:rPr>
            </w:pPr>
            <w:r>
              <w:t>79%</w:t>
            </w:r>
          </w:p>
        </w:tc>
        <w:tc>
          <w:tcPr>
            <w:tcW w:w="2360" w:type="dxa"/>
            <w:vAlign w:val="center"/>
          </w:tcPr>
          <w:p w:rsidR="00AE5D23" w:rsidRDefault="00AE5D23">
            <w:pPr>
              <w:jc w:val="center"/>
              <w:rPr>
                <w:rFonts w:ascii="新細明體" w:cs="新細明體"/>
                <w:szCs w:val="24"/>
              </w:rPr>
            </w:pPr>
            <w:r>
              <w:t>18%</w:t>
            </w:r>
          </w:p>
        </w:tc>
      </w:tr>
      <w:tr w:rsidR="00AE5D23" w:rsidRPr="00B50014" w:rsidTr="000B0046">
        <w:trPr>
          <w:trHeight w:val="580"/>
        </w:trPr>
        <w:tc>
          <w:tcPr>
            <w:tcW w:w="1442" w:type="dxa"/>
            <w:vMerge w:val="restart"/>
            <w:vAlign w:val="center"/>
          </w:tcPr>
          <w:p w:rsidR="00AE5D23" w:rsidRPr="006269AA" w:rsidRDefault="00AE5D23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</w:p>
          <w:p w:rsidR="00AE5D23" w:rsidRPr="006269AA" w:rsidRDefault="00AE5D23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7080" w:type="dxa"/>
            <w:gridSpan w:val="3"/>
            <w:vAlign w:val="center"/>
          </w:tcPr>
          <w:p w:rsidR="00AE5D23" w:rsidRPr="006269AA" w:rsidRDefault="00AE5D23" w:rsidP="000B0046">
            <w:pPr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1</w:t>
            </w:r>
            <w:r w:rsidRPr="006269AA">
              <w:rPr>
                <w:rFonts w:ascii="Times New Roman" w:eastAsia="標楷體" w:hAnsi="標楷體" w:hint="eastAsia"/>
              </w:rPr>
              <w:t>：</w:t>
            </w:r>
            <w:r w:rsidRPr="0027478E">
              <w:rPr>
                <w:rFonts w:ascii="Times New Roman" w:eastAsia="標楷體" w:hAnsi="標楷體" w:hint="eastAsia"/>
              </w:rPr>
              <w:t>運用數學、科學及電機工程知識的能力</w:t>
            </w:r>
            <w:r w:rsidRPr="006269AA">
              <w:rPr>
                <w:rFonts w:ascii="Times New Roman" w:eastAsia="標楷體" w:hAnsi="標楷體" w:hint="eastAsia"/>
              </w:rPr>
              <w:t>。</w:t>
            </w:r>
          </w:p>
        </w:tc>
      </w:tr>
      <w:tr w:rsidR="00AE5D23" w:rsidRPr="00B50014" w:rsidTr="000B0046">
        <w:trPr>
          <w:trHeight w:val="642"/>
        </w:trPr>
        <w:tc>
          <w:tcPr>
            <w:tcW w:w="1442" w:type="dxa"/>
            <w:vMerge/>
            <w:vAlign w:val="center"/>
          </w:tcPr>
          <w:p w:rsidR="00AE5D23" w:rsidRPr="006269AA" w:rsidRDefault="00AE5D23" w:rsidP="000B0046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AE5D23" w:rsidRPr="006269AA" w:rsidRDefault="00AE5D23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1=</w:t>
            </w:r>
            <w:r w:rsidRPr="006269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360" w:type="dxa"/>
            <w:vAlign w:val="center"/>
          </w:tcPr>
          <w:p w:rsidR="00AE5D23" w:rsidRPr="006269AA" w:rsidRDefault="00AE5D23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2=</w:t>
            </w:r>
            <w:r w:rsidRPr="006269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360" w:type="dxa"/>
            <w:vAlign w:val="center"/>
          </w:tcPr>
          <w:p w:rsidR="00AE5D23" w:rsidRPr="006269AA" w:rsidRDefault="00AE5D23" w:rsidP="000B0046">
            <w:pPr>
              <w:jc w:val="center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Times New Roman"/>
              </w:rPr>
              <w:t>3=</w:t>
            </w:r>
            <w:r w:rsidRPr="006269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AE5D23" w:rsidRPr="005F6DB4" w:rsidTr="000B0046">
        <w:trPr>
          <w:trHeight w:val="716"/>
        </w:trPr>
        <w:tc>
          <w:tcPr>
            <w:tcW w:w="1442" w:type="dxa"/>
            <w:vMerge w:val="restart"/>
            <w:vAlign w:val="center"/>
          </w:tcPr>
          <w:p w:rsidR="00AE5D23" w:rsidRPr="006269AA" w:rsidRDefault="00AE5D23" w:rsidP="000B0046">
            <w:pPr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教科書閱讀的基本能力</w:t>
            </w:r>
          </w:p>
        </w:tc>
        <w:tc>
          <w:tcPr>
            <w:tcW w:w="2360" w:type="dxa"/>
          </w:tcPr>
          <w:p w:rsidR="00AE5D23" w:rsidRPr="006269AA" w:rsidRDefault="00AE5D23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無法</w:t>
            </w:r>
            <w:r>
              <w:rPr>
                <w:rFonts w:ascii="Times New Roman" w:eastAsia="標楷體" w:hAnsi="標楷體" w:hint="eastAsia"/>
              </w:rPr>
              <w:t>閱讀教材中外語內容及練習題目</w:t>
            </w:r>
          </w:p>
        </w:tc>
        <w:tc>
          <w:tcPr>
            <w:tcW w:w="2360" w:type="dxa"/>
          </w:tcPr>
          <w:p w:rsidR="00AE5D23" w:rsidRPr="006269AA" w:rsidRDefault="00AE5D23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閱讀教材中外語內</w:t>
            </w:r>
            <w:bookmarkStart w:id="0" w:name="_GoBack"/>
            <w:bookmarkEnd w:id="0"/>
            <w:r>
              <w:rPr>
                <w:rFonts w:ascii="Times New Roman" w:eastAsia="標楷體" w:hAnsi="標楷體" w:hint="eastAsia"/>
              </w:rPr>
              <w:t>容及練習題目</w:t>
            </w:r>
          </w:p>
        </w:tc>
        <w:tc>
          <w:tcPr>
            <w:tcW w:w="2360" w:type="dxa"/>
          </w:tcPr>
          <w:p w:rsidR="00AE5D23" w:rsidRPr="006269AA" w:rsidRDefault="00AE5D23" w:rsidP="000B0046">
            <w:pPr>
              <w:jc w:val="both"/>
              <w:rPr>
                <w:rFonts w:ascii="Times New Roman" w:eastAsia="標楷體" w:hAnsi="Times New Roman"/>
              </w:rPr>
            </w:pPr>
            <w:r w:rsidRPr="006269AA">
              <w:rPr>
                <w:rFonts w:ascii="Times New Roman" w:eastAsia="標楷體" w:hAnsi="標楷體" w:hint="eastAsia"/>
              </w:rPr>
              <w:t>能夠</w:t>
            </w:r>
            <w:r>
              <w:rPr>
                <w:rFonts w:ascii="Times New Roman" w:eastAsia="標楷體" w:hAnsi="標楷體" w:hint="eastAsia"/>
              </w:rPr>
              <w:t>閱讀教材中外語內容</w:t>
            </w:r>
            <w:r>
              <w:rPr>
                <w:rFonts w:ascii="標楷體" w:eastAsia="標楷體" w:hAnsi="標楷體" w:hint="eastAsia"/>
              </w:rPr>
              <w:t>，以及延伸閱讀教科書中進階的內容</w:t>
            </w:r>
          </w:p>
        </w:tc>
      </w:tr>
      <w:tr w:rsidR="00AE5D23" w:rsidRPr="00B50014" w:rsidTr="0072417B">
        <w:trPr>
          <w:trHeight w:val="431"/>
        </w:trPr>
        <w:tc>
          <w:tcPr>
            <w:tcW w:w="1442" w:type="dxa"/>
            <w:vMerge/>
            <w:vAlign w:val="center"/>
          </w:tcPr>
          <w:p w:rsidR="00AE5D23" w:rsidRPr="006269AA" w:rsidRDefault="00AE5D23" w:rsidP="000B0046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360" w:type="dxa"/>
            <w:vAlign w:val="center"/>
          </w:tcPr>
          <w:p w:rsidR="00AE5D23" w:rsidRDefault="00AE5D23">
            <w:pPr>
              <w:jc w:val="center"/>
              <w:rPr>
                <w:rFonts w:ascii="新細明體" w:cs="新細明體"/>
                <w:szCs w:val="24"/>
              </w:rPr>
            </w:pPr>
            <w:r>
              <w:t>10%</w:t>
            </w:r>
          </w:p>
        </w:tc>
        <w:tc>
          <w:tcPr>
            <w:tcW w:w="2360" w:type="dxa"/>
            <w:vAlign w:val="center"/>
          </w:tcPr>
          <w:p w:rsidR="00AE5D23" w:rsidRDefault="00AE5D23">
            <w:pPr>
              <w:jc w:val="center"/>
              <w:rPr>
                <w:rFonts w:ascii="新細明體" w:cs="新細明體"/>
                <w:szCs w:val="24"/>
              </w:rPr>
            </w:pPr>
            <w:r>
              <w:t>74%</w:t>
            </w:r>
          </w:p>
        </w:tc>
        <w:tc>
          <w:tcPr>
            <w:tcW w:w="2360" w:type="dxa"/>
            <w:vAlign w:val="center"/>
          </w:tcPr>
          <w:p w:rsidR="00AE5D23" w:rsidRDefault="00AE5D23">
            <w:pPr>
              <w:jc w:val="center"/>
              <w:rPr>
                <w:rFonts w:ascii="新細明體" w:cs="新細明體"/>
                <w:szCs w:val="24"/>
              </w:rPr>
            </w:pPr>
            <w:r>
              <w:t>17%</w:t>
            </w:r>
          </w:p>
        </w:tc>
      </w:tr>
    </w:tbl>
    <w:p w:rsidR="00AE5D23" w:rsidRDefault="00AE5D23" w:rsidP="005F6DB4">
      <w:pPr>
        <w:rPr>
          <w:rFonts w:ascii="標楷體" w:eastAsia="標楷體" w:hAnsi="標楷體"/>
        </w:rPr>
      </w:pPr>
    </w:p>
    <w:p w:rsidR="00AE5D23" w:rsidRPr="004E2152" w:rsidRDefault="00AE5D23" w:rsidP="0072417B">
      <w:pPr>
        <w:jc w:val="center"/>
        <w:rPr>
          <w:rFonts w:ascii="標楷體" w:eastAsia="標楷體" w:hAnsi="標楷體"/>
          <w:color w:val="0000FF"/>
          <w:spacing w:val="-6"/>
          <w:sz w:val="16"/>
          <w:szCs w:val="16"/>
        </w:rPr>
      </w:pPr>
      <w:r w:rsidRPr="004E215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電機工程學系</w:t>
      </w:r>
      <w:r w:rsidRPr="004E2152">
        <w:rPr>
          <w:rFonts w:ascii="標楷體" w:eastAsia="標楷體" w:hAnsi="標楷體"/>
          <w:color w:val="0000FF"/>
          <w:spacing w:val="-6"/>
          <w:sz w:val="28"/>
          <w:szCs w:val="28"/>
        </w:rPr>
        <w:t>102-1</w:t>
      </w:r>
      <w:r w:rsidR="0072417B" w:rsidRPr="004E215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專業</w:t>
      </w:r>
      <w:r w:rsidRPr="004E2152">
        <w:rPr>
          <w:rFonts w:ascii="標楷體" w:eastAsia="標楷體" w:hAnsi="標楷體" w:hint="eastAsia"/>
          <w:color w:val="0000FF"/>
          <w:spacing w:val="-6"/>
          <w:sz w:val="28"/>
          <w:szCs w:val="28"/>
        </w:rPr>
        <w:t>課程核心能力達成指標自我評量結果分析</w:t>
      </w:r>
    </w:p>
    <w:tbl>
      <w:tblPr>
        <w:tblW w:w="1021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21"/>
        <w:gridCol w:w="8290"/>
      </w:tblGrid>
      <w:tr w:rsidR="00AE5D23" w:rsidRPr="004E2152" w:rsidTr="0072417B">
        <w:trPr>
          <w:trHeight w:val="1085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5D23" w:rsidRPr="004E2152" w:rsidRDefault="00AE5D23" w:rsidP="00522667">
            <w:pPr>
              <w:jc w:val="center"/>
              <w:rPr>
                <w:rFonts w:ascii="標楷體" w:eastAsia="標楷體" w:hAnsi="標楷體"/>
              </w:rPr>
            </w:pPr>
            <w:r w:rsidRPr="004E2152">
              <w:rPr>
                <w:rFonts w:ascii="標楷體" w:eastAsia="標楷體" w:hAnsi="標楷體" w:hint="eastAsia"/>
              </w:rPr>
              <w:t>核心能力達成指標統計結果說明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71512" w:rsidRPr="004E2152" w:rsidRDefault="002C7D67" w:rsidP="00522667">
            <w:pPr>
              <w:jc w:val="both"/>
              <w:rPr>
                <w:rFonts w:ascii="標楷體" w:eastAsia="標楷體" w:hAnsi="標楷體"/>
              </w:rPr>
            </w:pPr>
            <w:r w:rsidRPr="004E2152">
              <w:rPr>
                <w:rFonts w:ascii="標楷體" w:eastAsia="標楷體" w:hAnsi="標楷體" w:hint="eastAsia"/>
              </w:rPr>
              <w:t>大部分同學都已能夠運用微分方程基本知識、瞭解課程內容，完成基本計算，僅有少數同學未能吸收微分方程基本知識，而有一些同學願意更加認真學習，因此能夠完成難度更高的微分方程題目演練。</w:t>
            </w:r>
          </w:p>
        </w:tc>
      </w:tr>
      <w:tr w:rsidR="00AE5D23" w:rsidRPr="004E2152" w:rsidTr="0072417B">
        <w:trPr>
          <w:trHeight w:val="1110"/>
          <w:jc w:val="center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AE5D23" w:rsidRPr="004E2152" w:rsidRDefault="00AE5D23" w:rsidP="00522667">
            <w:pPr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E2152">
              <w:rPr>
                <w:rFonts w:ascii="標楷體" w:eastAsia="標楷體" w:hAnsi="標楷體" w:hint="eastAsia"/>
              </w:rPr>
              <w:t>核心能力達成指標改善方法</w:t>
            </w:r>
          </w:p>
        </w:tc>
        <w:tc>
          <w:tcPr>
            <w:tcW w:w="8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D5EE3" w:rsidRPr="004E2152" w:rsidRDefault="002C7D67" w:rsidP="00522667">
            <w:pPr>
              <w:jc w:val="both"/>
              <w:rPr>
                <w:rFonts w:ascii="標楷體" w:eastAsia="標楷體" w:hAnsi="標楷體"/>
              </w:rPr>
            </w:pPr>
            <w:r w:rsidRPr="004E2152">
              <w:rPr>
                <w:rFonts w:ascii="標楷體" w:eastAsia="標楷體" w:hAnsi="標楷體" w:hint="eastAsia"/>
              </w:rPr>
              <w:t>對於</w:t>
            </w:r>
            <w:r w:rsidR="009C30FB" w:rsidRPr="004E2152">
              <w:rPr>
                <w:rFonts w:ascii="標楷體" w:eastAsia="標楷體" w:hAnsi="標楷體" w:hint="eastAsia"/>
              </w:rPr>
              <w:t>仍有少數學習成效</w:t>
            </w:r>
            <w:proofErr w:type="gramStart"/>
            <w:r w:rsidR="009C30FB" w:rsidRPr="004E2152">
              <w:rPr>
                <w:rFonts w:ascii="標楷體" w:eastAsia="標楷體" w:hAnsi="標楷體" w:hint="eastAsia"/>
              </w:rPr>
              <w:t>不</w:t>
            </w:r>
            <w:proofErr w:type="gramEnd"/>
            <w:r w:rsidR="009C30FB" w:rsidRPr="004E2152">
              <w:rPr>
                <w:rFonts w:ascii="標楷體" w:eastAsia="標楷體" w:hAnsi="標楷體" w:hint="eastAsia"/>
              </w:rPr>
              <w:t>彰的同學，本系已經安</w:t>
            </w:r>
            <w:r w:rsidR="00343159" w:rsidRPr="004E2152">
              <w:rPr>
                <w:rFonts w:ascii="標楷體" w:eastAsia="標楷體" w:hAnsi="標楷體" w:hint="eastAsia"/>
              </w:rPr>
              <w:t>排課程小老師，在每</w:t>
            </w:r>
            <w:proofErr w:type="gramStart"/>
            <w:r w:rsidR="00343159" w:rsidRPr="004E2152">
              <w:rPr>
                <w:rFonts w:ascii="標楷體" w:eastAsia="標楷體" w:hAnsi="標楷體" w:hint="eastAsia"/>
              </w:rPr>
              <w:t>個</w:t>
            </w:r>
            <w:proofErr w:type="gramEnd"/>
            <w:r w:rsidR="00343159" w:rsidRPr="004E2152">
              <w:rPr>
                <w:rFonts w:ascii="標楷體" w:eastAsia="標楷體" w:hAnsi="標楷體" w:hint="eastAsia"/>
              </w:rPr>
              <w:t>禮拜固定的時間提供修課同學輔導以及課程諮詢。另外也讓助教安排Office Hour，</w:t>
            </w:r>
            <w:proofErr w:type="gramStart"/>
            <w:r w:rsidR="00343159" w:rsidRPr="004E2152">
              <w:rPr>
                <w:rFonts w:ascii="標楷體" w:eastAsia="標楷體" w:hAnsi="標楷體" w:hint="eastAsia"/>
              </w:rPr>
              <w:t>讓修課</w:t>
            </w:r>
            <w:proofErr w:type="gramEnd"/>
            <w:r w:rsidR="00343159" w:rsidRPr="004E2152">
              <w:rPr>
                <w:rFonts w:ascii="標楷體" w:eastAsia="標楷體" w:hAnsi="標楷體" w:hint="eastAsia"/>
              </w:rPr>
              <w:t>學生能夠與助教討論習題演練，以及期中考試後的</w:t>
            </w:r>
            <w:r w:rsidR="00560BE0" w:rsidRPr="004E2152">
              <w:rPr>
                <w:rFonts w:ascii="標楷體" w:eastAsia="標楷體" w:hAnsi="標楷體" w:hint="eastAsia"/>
              </w:rPr>
              <w:t>考</w:t>
            </w:r>
            <w:r w:rsidR="006D5A8C" w:rsidRPr="004E2152">
              <w:rPr>
                <w:rFonts w:ascii="標楷體" w:eastAsia="標楷體" w:hAnsi="標楷體" w:hint="eastAsia"/>
              </w:rPr>
              <w:t>題</w:t>
            </w:r>
            <w:r w:rsidR="00343159" w:rsidRPr="004E2152">
              <w:rPr>
                <w:rFonts w:ascii="標楷體" w:eastAsia="標楷體" w:hAnsi="標楷體" w:hint="eastAsia"/>
              </w:rPr>
              <w:t>檢討。</w:t>
            </w:r>
          </w:p>
        </w:tc>
      </w:tr>
    </w:tbl>
    <w:p w:rsidR="00AE5D23" w:rsidRPr="008D27C3" w:rsidRDefault="00AE5D23" w:rsidP="005F6DB4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/>
        </w:rPr>
        <w:t xml:space="preserve">           </w:t>
      </w:r>
    </w:p>
    <w:p w:rsidR="00AE5D23" w:rsidRPr="005F6DB4" w:rsidRDefault="00AE5D23"/>
    <w:sectPr w:rsidR="00AE5D23" w:rsidRPr="005F6DB4" w:rsidSect="008B3CD7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6DB4"/>
    <w:rsid w:val="00005219"/>
    <w:rsid w:val="00010D02"/>
    <w:rsid w:val="00037916"/>
    <w:rsid w:val="00046A71"/>
    <w:rsid w:val="00050D6B"/>
    <w:rsid w:val="00051FED"/>
    <w:rsid w:val="000551AC"/>
    <w:rsid w:val="000746FE"/>
    <w:rsid w:val="0009124D"/>
    <w:rsid w:val="00094908"/>
    <w:rsid w:val="000B0046"/>
    <w:rsid w:val="000C1E4A"/>
    <w:rsid w:val="000E0D07"/>
    <w:rsid w:val="000E4BA7"/>
    <w:rsid w:val="00100E37"/>
    <w:rsid w:val="001019B6"/>
    <w:rsid w:val="00130E95"/>
    <w:rsid w:val="00133629"/>
    <w:rsid w:val="001419B6"/>
    <w:rsid w:val="00154479"/>
    <w:rsid w:val="00165694"/>
    <w:rsid w:val="001748A3"/>
    <w:rsid w:val="0017700C"/>
    <w:rsid w:val="00185D26"/>
    <w:rsid w:val="001A2882"/>
    <w:rsid w:val="001C0692"/>
    <w:rsid w:val="001C13BF"/>
    <w:rsid w:val="001C31DF"/>
    <w:rsid w:val="001F211B"/>
    <w:rsid w:val="001F2AE8"/>
    <w:rsid w:val="00203449"/>
    <w:rsid w:val="0021199D"/>
    <w:rsid w:val="00236DA6"/>
    <w:rsid w:val="00240CD0"/>
    <w:rsid w:val="00255AC2"/>
    <w:rsid w:val="002632FD"/>
    <w:rsid w:val="00263846"/>
    <w:rsid w:val="00274463"/>
    <w:rsid w:val="0027478E"/>
    <w:rsid w:val="00275B60"/>
    <w:rsid w:val="0029613B"/>
    <w:rsid w:val="002A402E"/>
    <w:rsid w:val="002C7D67"/>
    <w:rsid w:val="003057CB"/>
    <w:rsid w:val="003158C1"/>
    <w:rsid w:val="003315C2"/>
    <w:rsid w:val="00331CF1"/>
    <w:rsid w:val="00333256"/>
    <w:rsid w:val="003332FF"/>
    <w:rsid w:val="00343159"/>
    <w:rsid w:val="0036321C"/>
    <w:rsid w:val="00390F84"/>
    <w:rsid w:val="00392C27"/>
    <w:rsid w:val="003B0120"/>
    <w:rsid w:val="003B2314"/>
    <w:rsid w:val="003B5E43"/>
    <w:rsid w:val="003C05D4"/>
    <w:rsid w:val="003D1476"/>
    <w:rsid w:val="003F4F33"/>
    <w:rsid w:val="003F7DFA"/>
    <w:rsid w:val="00402A81"/>
    <w:rsid w:val="004075D3"/>
    <w:rsid w:val="00423A7A"/>
    <w:rsid w:val="00425A13"/>
    <w:rsid w:val="00440919"/>
    <w:rsid w:val="00461492"/>
    <w:rsid w:val="00461963"/>
    <w:rsid w:val="004748AE"/>
    <w:rsid w:val="004779A1"/>
    <w:rsid w:val="004B2C86"/>
    <w:rsid w:val="004E2152"/>
    <w:rsid w:val="004F0C08"/>
    <w:rsid w:val="004F49C2"/>
    <w:rsid w:val="0051276D"/>
    <w:rsid w:val="00513374"/>
    <w:rsid w:val="00522667"/>
    <w:rsid w:val="00522F55"/>
    <w:rsid w:val="005309FF"/>
    <w:rsid w:val="005368DF"/>
    <w:rsid w:val="00540651"/>
    <w:rsid w:val="00547E98"/>
    <w:rsid w:val="00560217"/>
    <w:rsid w:val="0056022E"/>
    <w:rsid w:val="00560BE0"/>
    <w:rsid w:val="0057673B"/>
    <w:rsid w:val="0058011F"/>
    <w:rsid w:val="005A5890"/>
    <w:rsid w:val="005A5AA2"/>
    <w:rsid w:val="005D5EE3"/>
    <w:rsid w:val="005E755D"/>
    <w:rsid w:val="005F6DB4"/>
    <w:rsid w:val="00606E23"/>
    <w:rsid w:val="006269AA"/>
    <w:rsid w:val="00645B75"/>
    <w:rsid w:val="00661503"/>
    <w:rsid w:val="00670B5A"/>
    <w:rsid w:val="006926B1"/>
    <w:rsid w:val="00695874"/>
    <w:rsid w:val="006A5FC4"/>
    <w:rsid w:val="006C5575"/>
    <w:rsid w:val="006D5A8C"/>
    <w:rsid w:val="006E17D5"/>
    <w:rsid w:val="006E65ED"/>
    <w:rsid w:val="00707FF0"/>
    <w:rsid w:val="0072417B"/>
    <w:rsid w:val="0077109E"/>
    <w:rsid w:val="007733D1"/>
    <w:rsid w:val="00781425"/>
    <w:rsid w:val="00787BDD"/>
    <w:rsid w:val="007A0160"/>
    <w:rsid w:val="007B0060"/>
    <w:rsid w:val="007B5B4C"/>
    <w:rsid w:val="007C3887"/>
    <w:rsid w:val="007D04E3"/>
    <w:rsid w:val="007E0A6C"/>
    <w:rsid w:val="007F7E93"/>
    <w:rsid w:val="008276BA"/>
    <w:rsid w:val="0083369F"/>
    <w:rsid w:val="00842FBA"/>
    <w:rsid w:val="00843093"/>
    <w:rsid w:val="0085277A"/>
    <w:rsid w:val="008605D6"/>
    <w:rsid w:val="008A4736"/>
    <w:rsid w:val="008B0E28"/>
    <w:rsid w:val="008B3CD7"/>
    <w:rsid w:val="008C2A69"/>
    <w:rsid w:val="008D094A"/>
    <w:rsid w:val="008D27C3"/>
    <w:rsid w:val="008E73B6"/>
    <w:rsid w:val="008F3ADE"/>
    <w:rsid w:val="009100D3"/>
    <w:rsid w:val="009232BE"/>
    <w:rsid w:val="00935741"/>
    <w:rsid w:val="00937462"/>
    <w:rsid w:val="00942D1D"/>
    <w:rsid w:val="009442EF"/>
    <w:rsid w:val="00945930"/>
    <w:rsid w:val="00947DD4"/>
    <w:rsid w:val="00967B91"/>
    <w:rsid w:val="00983E6E"/>
    <w:rsid w:val="00993322"/>
    <w:rsid w:val="009A1B19"/>
    <w:rsid w:val="009A6ADF"/>
    <w:rsid w:val="009C30FB"/>
    <w:rsid w:val="009C616C"/>
    <w:rsid w:val="009C6B7E"/>
    <w:rsid w:val="009C7573"/>
    <w:rsid w:val="00A1599B"/>
    <w:rsid w:val="00A33857"/>
    <w:rsid w:val="00A40C70"/>
    <w:rsid w:val="00A65BCA"/>
    <w:rsid w:val="00A748D3"/>
    <w:rsid w:val="00A77999"/>
    <w:rsid w:val="00AD7054"/>
    <w:rsid w:val="00AE40F7"/>
    <w:rsid w:val="00AE5D23"/>
    <w:rsid w:val="00AF4F54"/>
    <w:rsid w:val="00AF50A4"/>
    <w:rsid w:val="00B06535"/>
    <w:rsid w:val="00B226D7"/>
    <w:rsid w:val="00B27132"/>
    <w:rsid w:val="00B4179E"/>
    <w:rsid w:val="00B50014"/>
    <w:rsid w:val="00B53BA0"/>
    <w:rsid w:val="00B60645"/>
    <w:rsid w:val="00B64D1C"/>
    <w:rsid w:val="00B6541C"/>
    <w:rsid w:val="00B74148"/>
    <w:rsid w:val="00B92B8E"/>
    <w:rsid w:val="00B9644B"/>
    <w:rsid w:val="00BA7A1B"/>
    <w:rsid w:val="00BE2D7F"/>
    <w:rsid w:val="00C22FBA"/>
    <w:rsid w:val="00C369FD"/>
    <w:rsid w:val="00C40647"/>
    <w:rsid w:val="00C4073D"/>
    <w:rsid w:val="00C409BE"/>
    <w:rsid w:val="00C561FD"/>
    <w:rsid w:val="00C74903"/>
    <w:rsid w:val="00C83884"/>
    <w:rsid w:val="00C855B0"/>
    <w:rsid w:val="00C93D7C"/>
    <w:rsid w:val="00CB047C"/>
    <w:rsid w:val="00CB0A6E"/>
    <w:rsid w:val="00CE01A3"/>
    <w:rsid w:val="00CE5AB6"/>
    <w:rsid w:val="00CF0C45"/>
    <w:rsid w:val="00D065FB"/>
    <w:rsid w:val="00D10F56"/>
    <w:rsid w:val="00D14EDC"/>
    <w:rsid w:val="00D15B34"/>
    <w:rsid w:val="00D166B0"/>
    <w:rsid w:val="00D30CB2"/>
    <w:rsid w:val="00D36583"/>
    <w:rsid w:val="00D64D64"/>
    <w:rsid w:val="00DA185C"/>
    <w:rsid w:val="00DB56E2"/>
    <w:rsid w:val="00DD1D19"/>
    <w:rsid w:val="00DD5946"/>
    <w:rsid w:val="00DE3EE0"/>
    <w:rsid w:val="00E059D4"/>
    <w:rsid w:val="00E05A6B"/>
    <w:rsid w:val="00E12923"/>
    <w:rsid w:val="00E23386"/>
    <w:rsid w:val="00E30F36"/>
    <w:rsid w:val="00E3305D"/>
    <w:rsid w:val="00E45BC2"/>
    <w:rsid w:val="00E62A02"/>
    <w:rsid w:val="00E8176F"/>
    <w:rsid w:val="00E92D4B"/>
    <w:rsid w:val="00EA6D66"/>
    <w:rsid w:val="00EE008E"/>
    <w:rsid w:val="00EE2BDC"/>
    <w:rsid w:val="00EE3763"/>
    <w:rsid w:val="00EE5797"/>
    <w:rsid w:val="00EF4C29"/>
    <w:rsid w:val="00F40736"/>
    <w:rsid w:val="00F426AB"/>
    <w:rsid w:val="00F5221C"/>
    <w:rsid w:val="00F52646"/>
    <w:rsid w:val="00F55021"/>
    <w:rsid w:val="00F71512"/>
    <w:rsid w:val="00F83C24"/>
    <w:rsid w:val="00F85468"/>
    <w:rsid w:val="00F91C57"/>
    <w:rsid w:val="00F95702"/>
    <w:rsid w:val="00FA44FE"/>
    <w:rsid w:val="00FB0609"/>
    <w:rsid w:val="00FC30B6"/>
    <w:rsid w:val="00FE4B67"/>
    <w:rsid w:val="00FF196F"/>
    <w:rsid w:val="00FF5C4C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DB4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94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user</dc:creator>
  <cp:keywords/>
  <dc:description/>
  <cp:lastModifiedBy>User</cp:lastModifiedBy>
  <cp:revision>10</cp:revision>
  <dcterms:created xsi:type="dcterms:W3CDTF">2014-02-18T13:58:00Z</dcterms:created>
  <dcterms:modified xsi:type="dcterms:W3CDTF">2015-11-28T02:35:00Z</dcterms:modified>
</cp:coreProperties>
</file>